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 00 课课后作业、参考答案与评分标准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作业一：个人能力与学习目标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能力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当前状态（1—5）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一条真实证据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第一阶段希望达到什么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下一步行动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基础认知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场景判断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产品方案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Workflow/RAG/Agent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测试与评估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项目表达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请再回答：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我为什么想学习 AI 产品？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我当前最大的优势是什么？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我最担心的问题是什么？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第一阶段结束时，我希望留下什么可验证成果？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作业二：第一次 AI 场景思考卡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按照课堂四问完成一个真实场景。每一问至少填写两条，并标注：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已知事实；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当前假设；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待验证问题。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参考答案摘要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以本地生活商家客服为例：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用户与问题：商家客服需要查询频繁变化的活动、商品和售后规则，资料分散；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当前方式：依赖群消息、文档和人工询问，查询时间长且口径不一致；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介入：根据问题检索资料并生成候选答案，附带来源；高风险承诺由人工确认；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验证方式：比较查找时长、答案采纳率、修改率和错误回答数量；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待验证：资料是否完整、权限如何划分、商家是否愿意采用。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该案例基于公开信息与教学假设。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评分标准（100 分）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维度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分值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b/>
          <w:spacing w:val="0"/>
          <w:color w:val="1A1A1A"/>
        </w:rPr>
        <w:t xml:space="preserve">判断标准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场景具体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明确角色、情境、任务和主要问题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现状真实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有当前流程、证据或明确的待验证项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AI 介入合理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聚焦具体环节，说明非 AI 和人工边界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验证可执行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20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有可观察指标和最小试点思路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学习目标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15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目标与个人背景、能力差距相连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事实与假设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10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能区分已知、假设和待验证问题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不按术语数量评分；直接粘贴大模型生成内容且不能解释，不视为有效完成。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