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nodemon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命令:nodemon 启动文件,当文件发生变化时自动重启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  webpack 的小型服务器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Gulp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主要用来压缩angular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express-generator </w:t>
      </w:r>
      <w:r>
        <w:rPr>
          <w:rFonts w:hint="eastAsia"/>
          <w:lang w:val="en-US" w:eastAsia="zh-CN"/>
        </w:rPr>
        <w:tab/>
        <w:t>express框架生成器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babel-cli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命令:babel-cli  es6文件可将es6文件转化为es5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切换npm 包源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</w:t>
      </w:r>
      <w:bookmarkStart w:id="0" w:name="_GoBack"/>
      <w:bookmarkEnd w:id="0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切换node版本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AB57"/>
    <w:multiLevelType w:val="singleLevel"/>
    <w:tmpl w:val="58A9AB5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633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kellyZhang</cp:lastModifiedBy>
  <dcterms:modified xsi:type="dcterms:W3CDTF">2017-02-19T14:20:12Z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