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23DE5" w14:textId="77777777" w:rsidR="00F24951" w:rsidRDefault="00C924BB">
      <w:pPr>
        <w:pStyle w:val="a5"/>
        <w:widowControl/>
        <w:spacing w:beforeAutospacing="0" w:afterAutospacing="0" w:line="500" w:lineRule="exact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援外工程再获殊荣！</w:t>
      </w:r>
    </w:p>
    <w:p w14:paraId="5F2D2B0B" w14:textId="77777777" w:rsidR="00F24951" w:rsidRDefault="00C924BB" w:rsidP="00C924BB">
      <w:pPr>
        <w:pStyle w:val="a5"/>
        <w:widowControl/>
        <w:spacing w:beforeAutospacing="0" w:afterAutospacing="0" w:line="500" w:lineRule="exact"/>
        <w:ind w:firstLineChars="300" w:firstLine="84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援科特迪瓦精英学校项目获中国援外领域最高质量奖！</w:t>
      </w:r>
    </w:p>
    <w:p w14:paraId="62D92F51" w14:textId="77777777" w:rsidR="00F24951" w:rsidRDefault="00F24951">
      <w:pPr>
        <w:pStyle w:val="a5"/>
        <w:widowControl/>
        <w:spacing w:beforeAutospacing="0" w:afterAutospacing="0" w:line="500" w:lineRule="exact"/>
        <w:rPr>
          <w:rFonts w:ascii="宋体" w:eastAsia="宋体" w:hAnsi="宋体" w:cs="宋体"/>
          <w:b/>
          <w:bCs/>
          <w:sz w:val="28"/>
          <w:szCs w:val="28"/>
        </w:rPr>
      </w:pPr>
    </w:p>
    <w:p w14:paraId="40F92CF6" w14:textId="77777777" w:rsidR="00F24951" w:rsidRDefault="00C924BB">
      <w:pPr>
        <w:pStyle w:val="a5"/>
        <w:widowControl/>
        <w:spacing w:beforeAutospacing="0" w:afterAutospacing="0"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经过18个月的艰苦奋战，由南通三建海外公司承建的中国援科特迪瓦精英学校项目于2019年6月13日顺利通过商务部专家组的现场验收，被评定为中国援外领域最高质量奖——竣工“优良”工程，这是自商务部实施援外项目评优以来，公司第五次获此殊荣，继续保持着援外工程竣工优良100%的优异成绩。三建人用实际行动传承着大国工匠精神，为三建铁军再添光彩。</w:t>
      </w:r>
    </w:p>
    <w:p w14:paraId="323EC0D8" w14:textId="77777777" w:rsidR="00F24951" w:rsidRDefault="00C924BB">
      <w:pPr>
        <w:pStyle w:val="a5"/>
        <w:widowControl/>
        <w:spacing w:beforeAutospacing="0" w:afterAutospacing="0"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该项目于2017年11月23日正式开工，中科双方非常重视项目的建设，科特迪瓦副总统坎墩出席奠基仪式并致辞，我国驻科特迪瓦大使唐卫斌、新任大使万黎、经商处参赞孙亮、合作局驻科代表邓宏、科方各部长、大巴萨姆地区州长等中科官员多次到项目现场检查指导工作。</w:t>
      </w:r>
    </w:p>
    <w:p w14:paraId="2C78F264" w14:textId="77777777" w:rsidR="00F24951" w:rsidRDefault="00C924BB">
      <w:pPr>
        <w:spacing w:line="560" w:lineRule="exact"/>
        <w:ind w:firstLineChars="200" w:firstLine="560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sz w:val="28"/>
          <w:szCs w:val="28"/>
        </w:rPr>
        <w:t>项目开工后，项目施工技术组顶酷暑、战雨季、斗疟疾、抢工期，按期、优质完成了中国政府托付的使命，得到了商务部、科方的一致好评。商务部合作局吴健处长称赞"南通三建是援外的一个标杆"，经商处孙亮参赞肯定了三建速度和三建质量，在18个月内南通三建能克服艰苦的自然条件，在沼泽地上建成一所功能齐全、质量优良的科特迪瓦最好的中学，展示了中国企业的良好形象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</w:t>
      </w:r>
    </w:p>
    <w:p w14:paraId="36F7AA97" w14:textId="77777777" w:rsidR="00F24951" w:rsidRDefault="00C924BB">
      <w:pPr>
        <w:pStyle w:val="a5"/>
        <w:widowControl/>
        <w:shd w:val="clear" w:color="auto" w:fill="FFFFFF"/>
        <w:spacing w:beforeAutospacing="0" w:afterAutospacing="0" w:line="5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项目位于科特迪瓦阿比让郊外的大巴沙姆地区，总建筑面积1.47万平方米，建设内容包括教学区、宿舍区、附属用房和室外工程四个单位工程，由26个单体建筑组成。项目建成后将成为科特迪瓦全国范围内教学与生活设施最完善、功能最齐全、现代化程度最高的中学，成为科特迪瓦经济社会发展不断培养高素质的精英人才的摇篮。</w:t>
      </w:r>
    </w:p>
    <w:p w14:paraId="5658288A" w14:textId="77777777" w:rsidR="00F24951" w:rsidRDefault="00C924BB">
      <w:pPr>
        <w:pStyle w:val="1"/>
        <w:widowControl/>
        <w:spacing w:beforeAutospacing="0" w:afterAutospacing="0" w:line="750" w:lineRule="atLeast"/>
        <w:rPr>
          <w:rFonts w:cs="宋体" w:hint="default"/>
          <w:b w:val="0"/>
          <w:color w:val="333333"/>
          <w:kern w:val="2"/>
          <w:sz w:val="24"/>
          <w:szCs w:val="24"/>
        </w:rPr>
      </w:pPr>
      <w:r>
        <w:rPr>
          <w:rFonts w:cs="宋体"/>
          <w:b w:val="0"/>
          <w:noProof/>
          <w:color w:val="333333"/>
          <w:kern w:val="2"/>
          <w:sz w:val="24"/>
          <w:szCs w:val="24"/>
        </w:rPr>
        <w:lastRenderedPageBreak/>
        <w:drawing>
          <wp:inline distT="0" distB="0" distL="114300" distR="114300" wp14:anchorId="256F61B2" wp14:editId="3D03A8C1">
            <wp:extent cx="5374640" cy="2782570"/>
            <wp:effectExtent l="0" t="0" r="16510" b="1778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D21" w14:textId="77777777" w:rsidR="00F24951" w:rsidRDefault="00F24951">
      <w:pPr>
        <w:rPr>
          <w:rFonts w:ascii="宋体" w:eastAsia="宋体" w:hAnsi="宋体" w:cs="宋体"/>
          <w:color w:val="333333"/>
          <w:sz w:val="24"/>
        </w:rPr>
      </w:pPr>
    </w:p>
    <w:p w14:paraId="28BC5A0C" w14:textId="77777777" w:rsidR="00F24951" w:rsidRDefault="00F24951">
      <w:pPr>
        <w:rPr>
          <w:rFonts w:ascii="宋体" w:eastAsia="宋体" w:hAnsi="宋体" w:cs="宋体"/>
          <w:color w:val="333333"/>
          <w:sz w:val="24"/>
        </w:rPr>
      </w:pPr>
    </w:p>
    <w:p w14:paraId="5CD73488" w14:textId="77777777" w:rsidR="00F24951" w:rsidRDefault="00C924BB">
      <w:pPr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/>
          <w:noProof/>
          <w:color w:val="333333"/>
          <w:sz w:val="24"/>
        </w:rPr>
        <w:drawing>
          <wp:inline distT="0" distB="0" distL="0" distR="0" wp14:anchorId="506DCBB4" wp14:editId="1F2C9F32">
            <wp:extent cx="5274310" cy="3954780"/>
            <wp:effectExtent l="0" t="0" r="2540" b="7620"/>
            <wp:docPr id="2" name="图片 2" descr="H:\2019年工程\2019年照片\科特竣工航拍6-13\航拍2\DJI_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:\2019年工程\2019年照片\科特竣工航拍6-13\航拍2\DJI_00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2BC2" w14:textId="77777777" w:rsidR="00C924BB" w:rsidRDefault="00C924BB">
      <w:pPr>
        <w:rPr>
          <w:rFonts w:ascii="宋体" w:eastAsia="宋体" w:hAnsi="宋体" w:cs="宋体"/>
          <w:color w:val="333333"/>
          <w:sz w:val="24"/>
        </w:rPr>
      </w:pPr>
      <w:bookmarkStart w:id="0" w:name="_GoBack"/>
      <w:bookmarkEnd w:id="0"/>
    </w:p>
    <w:sectPr w:rsidR="00C92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rif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8D1"/>
    <w:rsid w:val="002B48DC"/>
    <w:rsid w:val="007A3C10"/>
    <w:rsid w:val="009818D1"/>
    <w:rsid w:val="00A5448B"/>
    <w:rsid w:val="00B3641F"/>
    <w:rsid w:val="00BD1E65"/>
    <w:rsid w:val="00C924BB"/>
    <w:rsid w:val="00CA69BB"/>
    <w:rsid w:val="00D206E7"/>
    <w:rsid w:val="00F24951"/>
    <w:rsid w:val="02843825"/>
    <w:rsid w:val="06192099"/>
    <w:rsid w:val="06963A0A"/>
    <w:rsid w:val="07D35F4B"/>
    <w:rsid w:val="11C5775B"/>
    <w:rsid w:val="12E90960"/>
    <w:rsid w:val="19851E40"/>
    <w:rsid w:val="1AA34660"/>
    <w:rsid w:val="1B444B5C"/>
    <w:rsid w:val="29561A96"/>
    <w:rsid w:val="2A171555"/>
    <w:rsid w:val="31500D4F"/>
    <w:rsid w:val="39CA268B"/>
    <w:rsid w:val="4F3A359A"/>
    <w:rsid w:val="55C21D04"/>
    <w:rsid w:val="569076F3"/>
    <w:rsid w:val="5C286E63"/>
    <w:rsid w:val="5DF81F0E"/>
    <w:rsid w:val="60045342"/>
    <w:rsid w:val="63255A68"/>
    <w:rsid w:val="671749F6"/>
    <w:rsid w:val="67D565B2"/>
    <w:rsid w:val="6B0A1EFD"/>
    <w:rsid w:val="6E334982"/>
    <w:rsid w:val="7D73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37B47"/>
  <w15:docId w15:val="{F90BBA41-FE36-407F-872E-C4015A26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404040"/>
      <w:u w:val="none"/>
    </w:rPr>
  </w:style>
  <w:style w:type="character" w:styleId="a8">
    <w:name w:val="Emphasis"/>
    <w:basedOn w:val="a0"/>
    <w:qFormat/>
  </w:style>
  <w:style w:type="character" w:styleId="HTML0">
    <w:name w:val="HTML Definition"/>
    <w:basedOn w:val="a0"/>
    <w:qFormat/>
  </w:style>
  <w:style w:type="character" w:styleId="HTML1">
    <w:name w:val="HTML Acronym"/>
    <w:basedOn w:val="a0"/>
    <w:qFormat/>
  </w:style>
  <w:style w:type="character" w:styleId="HTML2">
    <w:name w:val="HTML Variable"/>
    <w:basedOn w:val="a0"/>
    <w:qFormat/>
  </w:style>
  <w:style w:type="character" w:styleId="a9">
    <w:name w:val="Hyperlink"/>
    <w:basedOn w:val="a0"/>
    <w:qFormat/>
    <w:rPr>
      <w:color w:val="404040"/>
      <w:u w:val="none"/>
    </w:rPr>
  </w:style>
  <w:style w:type="character" w:styleId="HTML3">
    <w:name w:val="HTML Code"/>
    <w:basedOn w:val="a0"/>
    <w:qFormat/>
    <w:rPr>
      <w:rFonts w:ascii="Courier New" w:hAnsi="Courier New"/>
      <w:sz w:val="20"/>
    </w:rPr>
  </w:style>
  <w:style w:type="character" w:styleId="HTML4">
    <w:name w:val="HTML Cite"/>
    <w:basedOn w:val="a0"/>
    <w:qFormat/>
  </w:style>
  <w:style w:type="character" w:customStyle="1" w:styleId="menu3">
    <w:name w:val="menu3"/>
    <w:basedOn w:val="a0"/>
    <w:qFormat/>
  </w:style>
  <w:style w:type="character" w:customStyle="1" w:styleId="menu22">
    <w:name w:val="menu22"/>
    <w:basedOn w:val="a0"/>
    <w:qFormat/>
  </w:style>
  <w:style w:type="character" w:customStyle="1" w:styleId="menu12">
    <w:name w:val="menu12"/>
    <w:basedOn w:val="a0"/>
    <w:qFormat/>
  </w:style>
  <w:style w:type="character" w:customStyle="1" w:styleId="before">
    <w:name w:val="before"/>
    <w:basedOn w:val="a0"/>
    <w:qFormat/>
  </w:style>
  <w:style w:type="character" w:customStyle="1" w:styleId="before1">
    <w:name w:val="before1"/>
    <w:basedOn w:val="a0"/>
    <w:qFormat/>
  </w:style>
  <w:style w:type="character" w:customStyle="1" w:styleId="before2">
    <w:name w:val="before2"/>
    <w:basedOn w:val="a0"/>
    <w:qFormat/>
  </w:style>
  <w:style w:type="character" w:customStyle="1" w:styleId="before3">
    <w:name w:val="before3"/>
    <w:basedOn w:val="a0"/>
    <w:qFormat/>
  </w:style>
  <w:style w:type="character" w:customStyle="1" w:styleId="before4">
    <w:name w:val="before4"/>
    <w:basedOn w:val="a0"/>
    <w:qFormat/>
  </w:style>
  <w:style w:type="character" w:customStyle="1" w:styleId="before5">
    <w:name w:val="before5"/>
    <w:basedOn w:val="a0"/>
    <w:qFormat/>
  </w:style>
  <w:style w:type="character" w:customStyle="1" w:styleId="before6">
    <w:name w:val="before6"/>
    <w:basedOn w:val="a0"/>
    <w:qFormat/>
  </w:style>
  <w:style w:type="character" w:customStyle="1" w:styleId="before7">
    <w:name w:val="before7"/>
    <w:basedOn w:val="a0"/>
    <w:qFormat/>
  </w:style>
  <w:style w:type="character" w:customStyle="1" w:styleId="before8">
    <w:name w:val="before8"/>
    <w:basedOn w:val="a0"/>
    <w:qFormat/>
  </w:style>
  <w:style w:type="character" w:customStyle="1" w:styleId="before9">
    <w:name w:val="before9"/>
    <w:basedOn w:val="a0"/>
    <w:qFormat/>
  </w:style>
  <w:style w:type="character" w:customStyle="1" w:styleId="before10">
    <w:name w:val="before10"/>
    <w:basedOn w:val="a0"/>
    <w:qFormat/>
  </w:style>
  <w:style w:type="character" w:customStyle="1" w:styleId="before11">
    <w:name w:val="before11"/>
    <w:basedOn w:val="a0"/>
    <w:qFormat/>
  </w:style>
  <w:style w:type="character" w:customStyle="1" w:styleId="before12">
    <w:name w:val="before12"/>
    <w:basedOn w:val="a0"/>
    <w:qFormat/>
  </w:style>
  <w:style w:type="character" w:customStyle="1" w:styleId="before13">
    <w:name w:val="before13"/>
    <w:basedOn w:val="a0"/>
    <w:qFormat/>
  </w:style>
  <w:style w:type="character" w:customStyle="1" w:styleId="before14">
    <w:name w:val="before14"/>
    <w:basedOn w:val="a0"/>
    <w:qFormat/>
  </w:style>
  <w:style w:type="character" w:customStyle="1" w:styleId="before15">
    <w:name w:val="before15"/>
    <w:basedOn w:val="a0"/>
    <w:qFormat/>
  </w:style>
  <w:style w:type="character" w:customStyle="1" w:styleId="texhtml">
    <w:name w:val="texhtml"/>
    <w:basedOn w:val="a0"/>
    <w:qFormat/>
    <w:rPr>
      <w:rFonts w:ascii="serif" w:eastAsia="serif" w:hAnsi="serif" w:cs="serif"/>
    </w:rPr>
  </w:style>
  <w:style w:type="character" w:customStyle="1" w:styleId="diffchange">
    <w:name w:val="diffchange"/>
    <w:basedOn w:val="a0"/>
    <w:qFormat/>
    <w:rPr>
      <w:b/>
      <w:color w:val="C0C0C0"/>
      <w:u w:val="single"/>
    </w:rPr>
  </w:style>
  <w:style w:type="character" w:customStyle="1" w:styleId="CharAttribute2">
    <w:name w:val="CharAttribute2"/>
    <w:qFormat/>
    <w:rPr>
      <w:rFonts w:ascii="仿宋" w:eastAsia="仿宋" w:hAnsi="仿宋"/>
      <w:sz w:val="32"/>
    </w:rPr>
  </w:style>
  <w:style w:type="character" w:customStyle="1" w:styleId="bg01">
    <w:name w:val="bg01"/>
    <w:basedOn w:val="a0"/>
    <w:qFormat/>
  </w:style>
  <w:style w:type="character" w:customStyle="1" w:styleId="bg02">
    <w:name w:val="bg02"/>
    <w:basedOn w:val="a0"/>
    <w:qFormat/>
  </w:style>
  <w:style w:type="character" w:customStyle="1" w:styleId="tabg">
    <w:name w:val="tabg"/>
    <w:basedOn w:val="a0"/>
    <w:qFormat/>
    <w:rPr>
      <w:rFonts w:ascii="微软雅黑" w:eastAsia="微软雅黑" w:hAnsi="微软雅黑" w:cs="微软雅黑"/>
      <w:color w:val="FFFFFF"/>
      <w:sz w:val="27"/>
      <w:szCs w:val="27"/>
    </w:rPr>
  </w:style>
  <w:style w:type="character" w:customStyle="1" w:styleId="more">
    <w:name w:val="more"/>
    <w:basedOn w:val="a0"/>
    <w:qFormat/>
    <w:rPr>
      <w:color w:val="666666"/>
      <w:sz w:val="18"/>
      <w:szCs w:val="18"/>
    </w:rPr>
  </w:style>
  <w:style w:type="character" w:customStyle="1" w:styleId="current">
    <w:name w:val="current"/>
    <w:basedOn w:val="a0"/>
    <w:qFormat/>
    <w:rPr>
      <w:b/>
      <w:color w:val="FFFFFF"/>
      <w:bdr w:val="single" w:sz="6" w:space="0" w:color="666666"/>
      <w:shd w:val="clear" w:color="auto" w:fill="9F1610"/>
    </w:rPr>
  </w:style>
  <w:style w:type="character" w:customStyle="1" w:styleId="disabled">
    <w:name w:val="disabled"/>
    <w:basedOn w:val="a0"/>
    <w:qFormat/>
    <w:rPr>
      <w:color w:val="DDDDDD"/>
      <w:bdr w:val="single" w:sz="6" w:space="0" w:color="EEEEEE"/>
    </w:rPr>
  </w:style>
  <w:style w:type="paragraph" w:customStyle="1" w:styleId="Style41">
    <w:name w:val="_Style 41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42">
    <w:name w:val="_Style 42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character" w:customStyle="1" w:styleId="btn102">
    <w:name w:val="btn102"/>
    <w:basedOn w:val="a0"/>
    <w:qFormat/>
    <w:rPr>
      <w:color w:val="FFFFFF"/>
    </w:rPr>
  </w:style>
  <w:style w:type="character" w:customStyle="1" w:styleId="btn102disable">
    <w:name w:val="btn102_disable"/>
    <w:basedOn w:val="a0"/>
    <w:qFormat/>
    <w:rPr>
      <w:color w:val="FFFFFF"/>
    </w:rPr>
  </w:style>
  <w:style w:type="character" w:customStyle="1" w:styleId="btn1302">
    <w:name w:val="btn1302"/>
    <w:basedOn w:val="a0"/>
    <w:qFormat/>
    <w:rPr>
      <w:rFonts w:ascii="微软雅黑" w:eastAsia="微软雅黑" w:hAnsi="微软雅黑" w:cs="微软雅黑" w:hint="eastAsia"/>
      <w:b/>
      <w:color w:val="FFFFFF"/>
      <w:sz w:val="21"/>
      <w:szCs w:val="21"/>
    </w:rPr>
  </w:style>
  <w:style w:type="character" w:customStyle="1" w:styleId="btnupdate1">
    <w:name w:val="btnupdate1"/>
    <w:basedOn w:val="a0"/>
    <w:qFormat/>
    <w:rPr>
      <w:rFonts w:ascii="微软雅黑" w:eastAsia="微软雅黑" w:hAnsi="微软雅黑" w:cs="微软雅黑" w:hint="eastAsia"/>
      <w:color w:val="FFFFFF"/>
      <w:sz w:val="21"/>
      <w:szCs w:val="21"/>
    </w:rPr>
  </w:style>
  <w:style w:type="character" w:customStyle="1" w:styleId="btn163">
    <w:name w:val="btn163"/>
    <w:basedOn w:val="a0"/>
    <w:qFormat/>
    <w:rPr>
      <w:color w:val="FFFFFF"/>
    </w:rPr>
  </w:style>
  <w:style w:type="character" w:customStyle="1" w:styleId="btn112">
    <w:name w:val="btn112"/>
    <w:basedOn w:val="a0"/>
    <w:qFormat/>
    <w:rPr>
      <w:rFonts w:ascii="微软雅黑" w:eastAsia="微软雅黑" w:hAnsi="微软雅黑" w:cs="微软雅黑" w:hint="eastAsia"/>
      <w:color w:val="FFFFFF"/>
      <w:sz w:val="21"/>
      <w:szCs w:val="21"/>
    </w:rPr>
  </w:style>
  <w:style w:type="character" w:customStyle="1" w:styleId="a4">
    <w:name w:val="批注框文本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98</Words>
  <Characters>562</Characters>
  <Application>Microsoft Office Word</Application>
  <DocSecurity>0</DocSecurity>
  <Lines>4</Lines>
  <Paragraphs>1</Paragraphs>
  <ScaleCrop>false</ScaleCrop>
  <Company>MedBridge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奚 朱佳</cp:lastModifiedBy>
  <cp:revision>4</cp:revision>
  <cp:lastPrinted>2018-11-06T05:56:00Z</cp:lastPrinted>
  <dcterms:created xsi:type="dcterms:W3CDTF">2014-10-29T12:08:00Z</dcterms:created>
  <dcterms:modified xsi:type="dcterms:W3CDTF">2019-06-25T00:58:00Z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