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/>
        <w:jc w:val="center"/>
      </w:pPr>
      <w:r>
        <w:rPr>
          <w:rFonts w:ascii="微软雅黑" w:hAnsi="微软雅黑" w:eastAsia="微软雅黑"/>
          <w:b/>
          <w:i w:val="0"/>
          <w:color w:val="1A56DB"/>
          <w:sz w:val="44"/>
        </w:rPr>
        <w:t>MySpringAIAgent 项目亮点与面试要点</w:t>
      </w:r>
    </w:p>
    <w:p>
      <w:pPr>
        <w:spacing w:after="400"/>
        <w:jc w:val="center"/>
      </w:pPr>
      <w:r>
        <w:rPr>
          <w:rFonts w:ascii="微软雅黑" w:hAnsi="微软雅黑" w:eastAsia="微软雅黑"/>
          <w:b w:val="0"/>
          <w:i/>
          <w:color w:val="60748A"/>
          <w:sz w:val="22"/>
        </w:rPr>
        <w:t>Spring Boot 3.5 + Vue 3 + DeepSeek / Qwen | 全栈 AI 对话应用</w:t>
      </w:r>
    </w:p>
    <w:p>
      <w:pPr>
        <w:spacing w:before="360" w:after="120"/>
        <w:pBdr>
          <w:bottom w:val="single" w:sz="6" w:space="1" w:color="1A56DB"/>
        </w:pBdr>
      </w:pPr>
      <w:r>
        <w:rPr>
          <w:rFonts w:ascii="微软雅黑" w:hAnsi="微软雅黑" w:eastAsia="微软雅黑"/>
          <w:b/>
          <w:i w:val="0"/>
          <w:color w:val="1E3A5F"/>
          <w:sz w:val="28"/>
          <w:u w:val="none"/>
        </w:rPr>
        <w:t>一、项目概述</w:t>
      </w:r>
    </w:p>
    <w:p>
      <w:pPr>
        <w:spacing w:after="120"/>
        <w:ind w:left="0"/>
      </w:pPr>
      <w:r>
        <w:rPr>
          <w:rFonts w:ascii="微软雅黑" w:hAnsi="微软雅黑" w:eastAsia="微软雅黑"/>
          <w:b w:val="0"/>
          <w:i w:val="0"/>
          <w:sz w:val="22"/>
        </w:rPr>
        <w:t>本项目是一个具备生产级功能的全栈 AI 对话平台，前端采用 Vue 3 + Vite，后端采用 Spring Boot 3.5 + Spring AI，通过 DeepSeek / 阿里云 Qwen 大模型提供智能对话能力，并集成 RAG 知识库、Redis 缓存、函数调用、SSE 流式输出等多项核心技术。</w:t>
      </w:r>
    </w:p>
    <w:p>
      <w:pPr>
        <w:spacing w:before="360" w:after="120"/>
        <w:pBdr>
          <w:bottom w:val="single" w:sz="6" w:space="1" w:color="1A56DB"/>
        </w:pBdr>
      </w:pPr>
      <w:r>
        <w:rPr>
          <w:rFonts w:ascii="微软雅黑" w:hAnsi="微软雅黑" w:eastAsia="微软雅黑"/>
          <w:b/>
          <w:i w:val="0"/>
          <w:color w:val="1E3A5F"/>
          <w:sz w:val="28"/>
          <w:u w:val="none"/>
        </w:rPr>
        <w:t>二、核心技术亮点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E3A5F"/>
          <w:sz w:val="24"/>
        </w:rPr>
        <w:t>2.1  全链路 SSE 流式对话（含中断恢复）</w:t>
      </w:r>
    </w:p>
    <w:p>
      <w:pPr>
        <w:spacing w:after="80"/>
        <w:ind w:left="283" w:hanging="170"/>
      </w:pPr>
      <w:r>
        <w:rPr>
          <w:rFonts w:ascii="微软雅黑" w:hAnsi="微软雅黑" w:eastAsia="微软雅黑"/>
          <w:b w:val="0"/>
          <w:i w:val="0"/>
          <w:sz w:val="22"/>
        </w:rPr>
        <w:t>•  前端使用 fetch + ReadableStream 解析 text/event-stream，实现打字机效果</w:t>
      </w:r>
    </w:p>
    <w:p>
      <w:pPr>
        <w:spacing w:after="80"/>
        <w:ind w:left="283" w:hanging="170"/>
      </w:pPr>
      <w:r>
        <w:rPr>
          <w:rFonts w:ascii="微软雅黑" w:hAnsi="微软雅黑" w:eastAsia="微软雅黑"/>
          <w:b w:val="0"/>
          <w:i w:val="0"/>
          <w:sz w:val="22"/>
        </w:rPr>
        <w:t>•  后端通过 AsyncContext 保持长连接，主动推送 LLM token 片段</w:t>
      </w:r>
    </w:p>
    <w:p>
      <w:pPr>
        <w:spacing w:after="80"/>
        <w:ind w:left="283" w:hanging="170"/>
      </w:pPr>
      <w:r>
        <w:rPr>
          <w:rFonts w:ascii="微软雅黑" w:hAnsi="微软雅黑" w:eastAsia="微软雅黑"/>
          <w:b w:val="0"/>
          <w:i w:val="0"/>
          <w:sz w:val="22"/>
        </w:rPr>
        <w:t>•  支持中断恢复：用户断线后可调用 continueStream() 从未完成处续写</w:t>
      </w:r>
    </w:p>
    <w:p>
      <w:pPr>
        <w:spacing w:after="80"/>
        <w:ind w:left="283" w:hanging="170"/>
      </w:pPr>
      <w:r>
        <w:rPr>
          <w:rFonts w:ascii="微软雅黑" w:hAnsi="微软雅黑" w:eastAsia="微软雅黑"/>
          <w:b w:val="0"/>
          <w:i w:val="0"/>
          <w:sz w:val="22"/>
        </w:rPr>
        <w:t>•  支持重新生成：regenerateStream() 删除旧回复、重新调用 LLM，temperature / maxTokens 实时生效</w:t>
      </w:r>
    </w:p>
    <w:p>
      <w:pPr>
        <w:spacing w:after="80"/>
        <w:ind w:left="283" w:hanging="170"/>
      </w:pPr>
      <w:r>
        <w:rPr>
          <w:rFonts w:ascii="微软雅黑" w:hAnsi="微软雅黑" w:eastAsia="微软雅黑"/>
          <w:b w:val="0"/>
          <w:i w:val="0"/>
          <w:sz w:val="22"/>
        </w:rPr>
        <w:t>•  支持 Reasoning Chunk：DeepSeek 的 &lt;think&gt; 思考内容单独渲染，可折叠展示</w:t>
      </w:r>
    </w:p>
    <w:p>
      <w:pPr>
        <w:spacing w:before="160"/>
        <w:ind w:left="283"/>
      </w:pPr>
      <w:r>
        <w:rPr>
          <w:rFonts w:ascii="微软雅黑" w:hAnsi="微软雅黑" w:eastAsia="微软雅黑"/>
          <w:b/>
          <w:i w:val="0"/>
          <w:color w:val="0F522E"/>
          <w:sz w:val="22"/>
        </w:rPr>
        <w:t>Q: SSE 和 WebSocket 的区别，为什么选 SSE？</w:t>
      </w:r>
    </w:p>
    <w:p>
      <w:pPr>
        <w:spacing w:after="200"/>
        <w:ind w:left="283"/>
      </w:pPr>
      <w:r>
        <w:rPr>
          <w:rFonts w:ascii="微软雅黑" w:hAnsi="微软雅黑" w:eastAsia="微软雅黑"/>
          <w:b/>
          <w:i w:val="0"/>
          <w:sz w:val="22"/>
        </w:rPr>
        <w:t xml:space="preserve">A: </w:t>
      </w:r>
      <w:r>
        <w:rPr>
          <w:rFonts w:ascii="微软雅黑" w:hAnsi="微软雅黑" w:eastAsia="微软雅黑"/>
          <w:b w:val="0"/>
          <w:i w:val="0"/>
          <w:sz w:val="22"/>
        </w:rPr>
        <w:t>SSE 是单向（服务端→客户端），天然适合 LLM token 流输出场景；基于标准 HTTP，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无需协议升级握手，对反向代理、CDN、防火墙更友好。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WebSocket 是全双工，适合双向高频通信（如在线游戏、协作编辑）。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本项目对话写入由 REST POST 完成，只需单向推送，SSE 是更轻量的正确选择。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E3A5F"/>
          <w:sz w:val="24"/>
        </w:rPr>
        <w:t>2.2  RAG 知识库（混合检索 + 时效衰减）</w:t>
      </w:r>
    </w:p>
    <w:p>
      <w:pPr>
        <w:spacing w:after="120"/>
        <w:ind w:left="0"/>
      </w:pPr>
      <w:r>
        <w:rPr>
          <w:rFonts w:ascii="微软雅黑" w:hAnsi="微软雅黑" w:eastAsia="微软雅黑"/>
          <w:b w:val="0"/>
          <w:i w:val="0"/>
          <w:sz w:val="22"/>
        </w:rPr>
        <w:t>完整数据链路：</w:t>
      </w:r>
    </w:p>
    <w:p>
      <w:pPr>
        <w:spacing w:before="80" w:after="160"/>
        <w:ind w:left="283" w:right="283"/>
        <w:shd w:val="clear" w:color="auto" w:fill="F3F4F6"/>
      </w:pPr>
      <w:r>
        <w:rPr>
          <w:rFonts w:ascii="Courier New" w:hAnsi="Courier New" w:eastAsia="Courier New"/>
          <w:b w:val="0"/>
          <w:i w:val="0"/>
          <w:color w:val="1F2D3D"/>
          <w:sz w:val="20"/>
        </w:rPr>
        <w:t>文件上传 → Apache Tika 解析 → 按 800 token 分块</w:t>
      </w:r>
      <w:r>
        <w:br/>
      </w:r>
      <w:r>
        <w:rPr>
          <w:rFonts w:ascii="Courier New" w:hAnsi="Courier New" w:eastAsia="Courier New"/>
          <w:b w:val="0"/>
          <w:i w:val="0"/>
          <w:color w:val="1F2D3D"/>
          <w:sz w:val="20"/>
        </w:rPr>
        <w:t>→ DashScope Embedding（1536 维）</w:t>
      </w:r>
      <w:r>
        <w:br/>
      </w:r>
      <w:r>
        <w:rPr>
          <w:rFonts w:ascii="Courier New" w:hAnsi="Courier New" w:eastAsia="Courier New"/>
          <w:b w:val="0"/>
          <w:i w:val="0"/>
          <w:color w:val="1F2D3D"/>
          <w:sz w:val="20"/>
        </w:rPr>
        <w:t>→ Elasticsearch 存储（text 字段 + dense_vector 字段）</w:t>
      </w:r>
      <w:r>
        <w:br/>
      </w:r>
      <w:r>
        <w:rPr>
          <w:rFonts w:ascii="Courier New" w:hAnsi="Courier New" w:eastAsia="Courier New"/>
          <w:b w:val="0"/>
          <w:i w:val="0"/>
          <w:color w:val="1F2D3D"/>
          <w:sz w:val="20"/>
        </w:rPr>
        <w:t>──── 查询时 ────</w:t>
      </w:r>
      <w:r>
        <w:br/>
      </w:r>
      <w:r>
        <w:rPr>
          <w:rFonts w:ascii="Courier New" w:hAnsi="Courier New" w:eastAsia="Courier New"/>
          <w:b w:val="0"/>
          <w:i w:val="0"/>
          <w:color w:val="1F2D3D"/>
          <w:sz w:val="20"/>
        </w:rPr>
        <w:t>→ BM25 全文检索 + kNN 向量检索（混合搜索）</w:t>
      </w:r>
      <w:r>
        <w:br/>
      </w:r>
      <w:r>
        <w:rPr>
          <w:rFonts w:ascii="Courier New" w:hAnsi="Courier New" w:eastAsia="Courier New"/>
          <w:b w:val="0"/>
          <w:i w:val="0"/>
          <w:color w:val="1F2D3D"/>
          <w:sz w:val="20"/>
        </w:rPr>
        <w:t>→ 超取 15 个候选（TOP_K × 3）</w:t>
      </w:r>
      <w:r>
        <w:br/>
      </w:r>
      <w:r>
        <w:rPr>
          <w:rFonts w:ascii="Courier New" w:hAnsi="Courier New" w:eastAsia="Courier New"/>
          <w:b w:val="0"/>
          <w:i w:val="0"/>
          <w:color w:val="1F2D3D"/>
          <w:sz w:val="20"/>
        </w:rPr>
        <w:t>→ recencyMultiplier() 时效衰减重排</w:t>
      </w:r>
      <w:r>
        <w:br/>
      </w:r>
      <w:r>
        <w:rPr>
          <w:rFonts w:ascii="Courier New" w:hAnsi="Courier New" w:eastAsia="Courier New"/>
          <w:b w:val="0"/>
          <w:i w:val="0"/>
          <w:color w:val="1F2D3D"/>
          <w:sz w:val="20"/>
        </w:rPr>
        <w:t xml:space="preserve">   （7 天内 ×1.0，线性衰减至 90 天时 ×0.5）</w:t>
      </w:r>
      <w:r>
        <w:br/>
      </w:r>
      <w:r>
        <w:rPr>
          <w:rFonts w:ascii="Courier New" w:hAnsi="Courier New" w:eastAsia="Courier New"/>
          <w:b w:val="0"/>
          <w:i w:val="0"/>
          <w:color w:val="1F2D3D"/>
          <w:sz w:val="20"/>
        </w:rPr>
        <w:t>→ 取 Top-5 注入系统提示词</w:t>
      </w:r>
    </w:p>
    <w:p>
      <w:pPr>
        <w:spacing w:after="80"/>
        <w:ind w:left="283" w:hanging="170"/>
      </w:pPr>
      <w:r>
        <w:rPr>
          <w:rFonts w:ascii="微软雅黑" w:hAnsi="微软雅黑" w:eastAsia="微软雅黑"/>
          <w:b w:val="0"/>
          <w:i w:val="0"/>
          <w:sz w:val="22"/>
        </w:rPr>
        <w:t>•  MD5 增量更新：Scheduler 定时扫描文件目录，仅对变更文件重新 Embedding，未变更跳过</w:t>
      </w:r>
    </w:p>
    <w:p>
      <w:pPr>
        <w:spacing w:after="80"/>
        <w:ind w:left="283" w:hanging="170"/>
      </w:pPr>
      <w:r>
        <w:rPr>
          <w:rFonts w:ascii="微软雅黑" w:hAnsi="微软雅黑" w:eastAsia="微软雅黑"/>
          <w:b w:val="0"/>
          <w:i w:val="0"/>
          <w:sz w:val="22"/>
        </w:rPr>
        <w:t>•  混合搜索：BM25 精确词命中 + kNN 语义理解互补，召回率优于单一策略</w:t>
      </w:r>
    </w:p>
    <w:p>
      <w:pPr>
        <w:spacing w:after="80"/>
        <w:ind w:left="283" w:hanging="170"/>
      </w:pPr>
      <w:r>
        <w:rPr>
          <w:rFonts w:ascii="微软雅黑" w:hAnsi="微软雅黑" w:eastAsia="微软雅黑"/>
          <w:b w:val="0"/>
          <w:i w:val="0"/>
          <w:sz w:val="22"/>
        </w:rPr>
        <w:t>•  时效衰减：recencyMultiplier() 对老文档降权，避免旧知识优先级高于新内容</w:t>
      </w:r>
    </w:p>
    <w:p>
      <w:pPr>
        <w:spacing w:after="80"/>
        <w:ind w:left="283" w:hanging="170"/>
      </w:pPr>
      <w:r>
        <w:rPr>
          <w:rFonts w:ascii="微软雅黑" w:hAnsi="微软雅黑" w:eastAsia="微软雅黑"/>
          <w:b w:val="0"/>
          <w:i w:val="0"/>
          <w:sz w:val="22"/>
        </w:rPr>
        <w:t>•  并发安全：loadFromDirectory() 加 synchronized，防止 Scheduler 与 HTTP 触发重复写入</w:t>
      </w:r>
    </w:p>
    <w:p>
      <w:pPr>
        <w:spacing w:before="160"/>
        <w:ind w:left="283"/>
      </w:pPr>
      <w:r>
        <w:rPr>
          <w:rFonts w:ascii="微软雅黑" w:hAnsi="微软雅黑" w:eastAsia="微软雅黑"/>
          <w:b/>
          <w:i w:val="0"/>
          <w:color w:val="0F522E"/>
          <w:sz w:val="22"/>
        </w:rPr>
        <w:t>Q: BM25 和向量检索各有什么优缺点，为什么要混合？</w:t>
      </w:r>
    </w:p>
    <w:p>
      <w:pPr>
        <w:spacing w:after="200"/>
        <w:ind w:left="283"/>
      </w:pPr>
      <w:r>
        <w:rPr>
          <w:rFonts w:ascii="微软雅黑" w:hAnsi="微软雅黑" w:eastAsia="微软雅黑"/>
          <w:b/>
          <w:i w:val="0"/>
          <w:sz w:val="22"/>
        </w:rPr>
        <w:t xml:space="preserve">A: </w:t>
      </w:r>
      <w:r>
        <w:rPr>
          <w:rFonts w:ascii="微软雅黑" w:hAnsi="微软雅黑" w:eastAsia="微软雅黑"/>
          <w:b w:val="0"/>
          <w:i w:val="0"/>
          <w:sz w:val="22"/>
        </w:rPr>
        <w:t>BM25（TF-IDF 改进版）：对精确词（专有名词、产品型号、错别字）命中率高，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不理解同义词和近义词；向量检索：理解语义，处理同义/近义表达，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但对精确词不敏感。混合检索取二者之长，是 RAG 生产落地的标准方案，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Elasticsearch 通过 RRF（Reciprocal Rank Fusion）算法融合两路结果。</w:t>
      </w:r>
    </w:p>
    <w:p>
      <w:pPr>
        <w:spacing w:before="160"/>
        <w:ind w:left="283"/>
      </w:pPr>
      <w:r>
        <w:rPr>
          <w:rFonts w:ascii="微软雅黑" w:hAnsi="微软雅黑" w:eastAsia="微软雅黑"/>
          <w:b/>
          <w:i w:val="0"/>
          <w:color w:val="0F522E"/>
          <w:sz w:val="22"/>
        </w:rPr>
        <w:t>Q: RAG 的效果如何评估？</w:t>
      </w:r>
    </w:p>
    <w:p>
      <w:pPr>
        <w:spacing w:after="200"/>
        <w:ind w:left="283"/>
      </w:pPr>
      <w:r>
        <w:rPr>
          <w:rFonts w:ascii="微软雅黑" w:hAnsi="微软雅黑" w:eastAsia="微软雅黑"/>
          <w:b/>
          <w:i w:val="0"/>
          <w:sz w:val="22"/>
        </w:rPr>
        <w:t xml:space="preserve">A: </w:t>
      </w:r>
      <w:r>
        <w:rPr>
          <w:rFonts w:ascii="微软雅黑" w:hAnsi="微软雅黑" w:eastAsia="微软雅黑"/>
          <w:b w:val="0"/>
          <w:i w:val="0"/>
          <w:sz w:val="22"/>
        </w:rPr>
        <w:t>项目层面：功能性验证（知识确认被检索到并注入回答）。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生产级指标：Recall@K（Top-K 中是否包含相关文档）；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RAGAS 框架三指标：faithfulness（答案是否忠于检索内容）、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answer_relevancy（答案是否切题）、context_precision（检索内容是否精准）；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也可人工标注问答对后做自动化回归测试。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E3A5F"/>
          <w:sz w:val="24"/>
        </w:rPr>
        <w:t>2.3  Spring AOP 代理陷阱的正确处理</w:t>
      </w:r>
    </w:p>
    <w:p>
      <w:pPr>
        <w:spacing w:after="120"/>
        <w:ind w:left="0"/>
      </w:pPr>
      <w:r>
        <w:rPr>
          <w:rFonts w:ascii="微软雅黑" w:hAnsi="微软雅黑" w:eastAsia="微软雅黑"/>
          <w:b w:val="0"/>
          <w:i w:val="0"/>
          <w:sz w:val="22"/>
        </w:rPr>
        <w:t>KnowledgeService.loadFromDirectory() 在同类内部调用 this.deleteDocument() 和 this.uploadDocumentBytes()，导致 @Transactional 和 @CacheEvict 注解全部失效——调用的是原始对象而非 Spring 代理对象。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i w:val="0"/>
          <w:sz w:val="22"/>
        </w:rPr>
        <w:t>解决方案：使用 @Lazy 自注入获得代理引用：</w:t>
      </w:r>
    </w:p>
    <w:p>
      <w:pPr>
        <w:spacing w:before="80" w:after="160"/>
        <w:ind w:left="283" w:right="283"/>
        <w:shd w:val="clear" w:color="auto" w:fill="F3F4F6"/>
      </w:pPr>
      <w:r>
        <w:rPr>
          <w:rFonts w:ascii="Courier New" w:hAnsi="Courier New" w:eastAsia="Courier New"/>
          <w:b w:val="0"/>
          <w:i w:val="0"/>
          <w:color w:val="1F2D3D"/>
          <w:sz w:val="20"/>
        </w:rPr>
        <w:t>@Autowired @Lazy</w:t>
      </w:r>
      <w:r>
        <w:br/>
      </w:r>
      <w:r>
        <w:rPr>
          <w:rFonts w:ascii="Courier New" w:hAnsi="Courier New" w:eastAsia="Courier New"/>
          <w:b w:val="0"/>
          <w:i w:val="0"/>
          <w:color w:val="1F2D3D"/>
          <w:sz w:val="20"/>
        </w:rPr>
        <w:t>private KnowledgeService self;   // 拿到 Spring 代理</w:t>
      </w:r>
      <w:r>
        <w:br/>
      </w:r>
      <w:r>
        <w:rPr>
          <w:rFonts w:ascii="Courier New" w:hAnsi="Courier New" w:eastAsia="Courier New"/>
          <w:b w:val="0"/>
          <w:i w:val="0"/>
          <w:color w:val="1F2D3D"/>
          <w:sz w:val="20"/>
        </w:rPr>
      </w:r>
      <w:r>
        <w:br/>
      </w:r>
      <w:r>
        <w:rPr>
          <w:rFonts w:ascii="Courier New" w:hAnsi="Courier New" w:eastAsia="Courier New"/>
          <w:b w:val="0"/>
          <w:i w:val="0"/>
          <w:color w:val="1F2D3D"/>
          <w:sz w:val="20"/>
        </w:rPr>
        <w:t>// 内部调用改为：</w:t>
      </w:r>
      <w:r>
        <w:br/>
      </w:r>
      <w:r>
        <w:rPr>
          <w:rFonts w:ascii="Courier New" w:hAnsi="Courier New" w:eastAsia="Courier New"/>
          <w:b w:val="0"/>
          <w:i w:val="0"/>
          <w:color w:val="1F2D3D"/>
          <w:sz w:val="20"/>
        </w:rPr>
        <w:t>self.deleteDocument(id);</w:t>
      </w:r>
      <w:r>
        <w:br/>
      </w:r>
      <w:r>
        <w:rPr>
          <w:rFonts w:ascii="Courier New" w:hAnsi="Courier New" w:eastAsia="Courier New"/>
          <w:b w:val="0"/>
          <w:i w:val="0"/>
          <w:color w:val="1F2D3D"/>
          <w:sz w:val="20"/>
        </w:rPr>
        <w:t>self.uploadDocumentBytes(bytes, name);</w:t>
      </w:r>
    </w:p>
    <w:p>
      <w:pPr>
        <w:spacing w:before="160"/>
        <w:ind w:left="283"/>
      </w:pPr>
      <w:r>
        <w:rPr>
          <w:rFonts w:ascii="微软雅黑" w:hAnsi="微软雅黑" w:eastAsia="微软雅黑"/>
          <w:b/>
          <w:i w:val="0"/>
          <w:color w:val="0F522E"/>
          <w:sz w:val="22"/>
        </w:rPr>
        <w:t>Q: Spring @Transactional 在哪些情况下会失效？</w:t>
      </w:r>
    </w:p>
    <w:p>
      <w:pPr>
        <w:spacing w:after="200"/>
        <w:ind w:left="283"/>
      </w:pPr>
      <w:r>
        <w:rPr>
          <w:rFonts w:ascii="微软雅黑" w:hAnsi="微软雅黑" w:eastAsia="微软雅黑"/>
          <w:b/>
          <w:i w:val="0"/>
          <w:sz w:val="22"/>
        </w:rPr>
        <w:t xml:space="preserve">A: </w:t>
      </w:r>
      <w:r>
        <w:rPr>
          <w:rFonts w:ascii="微软雅黑" w:hAnsi="微软雅黑" w:eastAsia="微软雅黑"/>
          <w:b w:val="0"/>
          <w:i w:val="0"/>
          <w:sz w:val="22"/>
        </w:rPr>
        <w:t>① 同类内部 this.method() 调用绕过 AOP 代理（本项目遇到的问题）；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② 方法非 public（CGLIB 代理要求 public）；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③ 异常被 catch 吞掉，Spring 无法感知需要回滚；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④ Bean 不由 Spring 管理（new 出来的实例）；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⑤ 数据库存储引擎不支持事务（如 MySQL MyISAM）。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E3A5F"/>
          <w:sz w:val="24"/>
        </w:rPr>
        <w:t>2.4  Redis 分层缓存设计</w:t>
      </w:r>
    </w:p>
    <w:p>
      <w:pPr>
        <w:spacing w:after="120"/>
        <w:ind w:left="0"/>
      </w:pPr>
      <w:r>
        <w:rPr>
          <w:rFonts w:ascii="微软雅黑" w:hAnsi="微软雅黑" w:eastAsia="微软雅黑"/>
          <w:b w:val="0"/>
          <w:i w:val="0"/>
          <w:sz w:val="22"/>
        </w:rPr>
        <w:t>按数据特征设定差异化 TTL，避免同时过期引发缓存雪崩：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56DB"/>
          </w:tcPr>
          <w:p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缓存名</w:t>
            </w:r>
          </w:p>
        </w:tc>
        <w:tc>
          <w:tcPr>
            <w:tcW w:type="dxa" w:w="2280"/>
            <w:shd w:val="clear" w:color="auto" w:fill="1A56DB"/>
          </w:tcPr>
          <w:p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TTL</w:t>
            </w:r>
          </w:p>
        </w:tc>
        <w:tc>
          <w:tcPr>
            <w:tcW w:type="dxa" w:w="2280"/>
            <w:shd w:val="clear" w:color="auto" w:fill="1A56DB"/>
          </w:tcPr>
          <w:p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缓存内容</w:t>
            </w:r>
          </w:p>
        </w:tc>
        <w:tc>
          <w:tcPr>
            <w:tcW w:type="dxa" w:w="2280"/>
            <w:shd w:val="clear" w:color="auto" w:fill="1A56DB"/>
          </w:tcPr>
          <w:p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2280"/>
            <w:shd w:val="clear" w:color="auto" w:fill="F9FAFB"/>
          </w:tcPr>
          <w:p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prompt_templates</w:t>
            </w:r>
          </w:p>
        </w:tc>
        <w:tc>
          <w:tcPr>
            <w:tcW w:type="dxa" w:w="2280"/>
            <w:shd w:val="clear" w:color="auto" w:fill="F9FAFB"/>
          </w:tcPr>
          <w:p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24 小时</w:t>
            </w:r>
          </w:p>
        </w:tc>
        <w:tc>
          <w:tcPr>
            <w:tcW w:type="dxa" w:w="2280"/>
            <w:shd w:val="clear" w:color="auto" w:fill="F9FAFB"/>
          </w:tcPr>
          <w:p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提示词模板列表</w:t>
            </w:r>
          </w:p>
        </w:tc>
        <w:tc>
          <w:tcPr>
            <w:tcW w:type="dxa" w:w="2280"/>
            <w:shd w:val="clear" w:color="auto" w:fill="F9FAFB"/>
          </w:tcPr>
          <w:p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写少读多，长 TTL 合理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workflow_templates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24 小时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工作流模板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同上</w:t>
            </w:r>
          </w:p>
        </w:tc>
      </w:tr>
      <w:tr>
        <w:tc>
          <w:tcPr>
            <w:tcW w:type="dxa" w:w="2280"/>
            <w:shd w:val="clear" w:color="auto" w:fill="F9FAFB"/>
          </w:tcPr>
          <w:p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daily_questions</w:t>
            </w:r>
          </w:p>
        </w:tc>
        <w:tc>
          <w:tcPr>
            <w:tcW w:type="dxa" w:w="2280"/>
            <w:shd w:val="clear" w:color="auto" w:fill="F9FAFB"/>
          </w:tcPr>
          <w:p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48 小时</w:t>
            </w:r>
          </w:p>
        </w:tc>
        <w:tc>
          <w:tcPr>
            <w:tcW w:type="dxa" w:w="2280"/>
            <w:shd w:val="clear" w:color="auto" w:fill="F9FAFB"/>
          </w:tcPr>
          <w:p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每日 AI 推荐问题</w:t>
            </w:r>
          </w:p>
        </w:tc>
        <w:tc>
          <w:tcPr>
            <w:tcW w:type="dxa" w:w="2280"/>
            <w:shd w:val="clear" w:color="auto" w:fill="F9FAFB"/>
          </w:tcPr>
          <w:p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每日生成一次，缓存跨天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shared_conversations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10 分钟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分享链接内容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撤销时精准 evict(token)</w:t>
            </w:r>
          </w:p>
        </w:tc>
      </w:tr>
      <w:tr>
        <w:tc>
          <w:tcPr>
            <w:tcW w:type="dxa" w:w="2280"/>
            <w:shd w:val="clear" w:color="auto" w:fill="F9FAFB"/>
          </w:tcPr>
          <w:p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knowledge_documents</w:t>
            </w:r>
          </w:p>
        </w:tc>
        <w:tc>
          <w:tcPr>
            <w:tcW w:type="dxa" w:w="2280"/>
            <w:shd w:val="clear" w:color="auto" w:fill="F9FAFB"/>
          </w:tcPr>
          <w:p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24 小时</w:t>
            </w:r>
          </w:p>
        </w:tc>
        <w:tc>
          <w:tcPr>
            <w:tcW w:type="dxa" w:w="2280"/>
            <w:shd w:val="clear" w:color="auto" w:fill="F9FAFB"/>
          </w:tcPr>
          <w:p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知识库文档列表</w:t>
            </w:r>
          </w:p>
        </w:tc>
        <w:tc>
          <w:tcPr>
            <w:tcW w:type="dxa" w:w="2280"/>
            <w:shd w:val="clear" w:color="auto" w:fill="F9FAFB"/>
          </w:tcPr>
          <w:p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变更时手动 evict</w:t>
            </w:r>
          </w:p>
        </w:tc>
      </w:tr>
    </w:tbl>
    <w:p>
      <w:pPr>
        <w:spacing w:after="200"/>
      </w:pPr>
    </w:p>
    <w:p>
      <w:pPr>
        <w:spacing w:after="80"/>
        <w:ind w:left="283" w:hanging="170"/>
      </w:pPr>
      <w:r>
        <w:rPr>
          <w:rFonts w:ascii="微软雅黑" w:hAnsi="微软雅黑" w:eastAsia="微软雅黑"/>
          <w:b w:val="0"/>
          <w:i w:val="0"/>
          <w:sz w:val="22"/>
        </w:rPr>
        <w:t>•  CacheErrorHandler：Redis 故障时自动降级走 DB，主链路不受影响</w:t>
      </w:r>
    </w:p>
    <w:p>
      <w:pPr>
        <w:spacing w:after="80"/>
        <w:ind w:left="283" w:hanging="170"/>
      </w:pPr>
      <w:r>
        <w:rPr>
          <w:rFonts w:ascii="微软雅黑" w:hAnsi="微软雅黑" w:eastAsia="微软雅黑"/>
          <w:b w:val="0"/>
          <w:i w:val="0"/>
          <w:sz w:val="22"/>
        </w:rPr>
        <w:t>•  unless 条件：unless = "#result == null || #result.isEmpty()" 防止空结果缓存（缓存穿透）</w:t>
      </w:r>
    </w:p>
    <w:p>
      <w:pPr>
        <w:spacing w:after="80"/>
        <w:ind w:left="283" w:hanging="170"/>
      </w:pPr>
      <w:r>
        <w:rPr>
          <w:rFonts w:ascii="微软雅黑" w:hAnsi="微软雅黑" w:eastAsia="微软雅黑"/>
          <w:b w:val="0"/>
          <w:i w:val="0"/>
          <w:sz w:val="22"/>
        </w:rPr>
        <w:t>•  Jackson 序列化陷阱：List.of() 返回 ImmutableCollections，默认 Jackson 反序列化报错，通过 unless 条件杜绝此类对象入缓存</w:t>
      </w:r>
    </w:p>
    <w:p>
      <w:pPr>
        <w:spacing w:before="160"/>
        <w:ind w:left="283"/>
      </w:pPr>
      <w:r>
        <w:rPr>
          <w:rFonts w:ascii="微软雅黑" w:hAnsi="微软雅黑" w:eastAsia="微软雅黑"/>
          <w:b/>
          <w:i w:val="0"/>
          <w:color w:val="0F522E"/>
          <w:sz w:val="22"/>
        </w:rPr>
        <w:t>Q: 缓存穿透、缓存雪崩、缓存击穿分别是什么，项目如何应对？</w:t>
      </w:r>
    </w:p>
    <w:p>
      <w:pPr>
        <w:spacing w:after="200"/>
        <w:ind w:left="283"/>
      </w:pPr>
      <w:r>
        <w:rPr>
          <w:rFonts w:ascii="微软雅黑" w:hAnsi="微软雅黑" w:eastAsia="微软雅黑"/>
          <w:b/>
          <w:i w:val="0"/>
          <w:sz w:val="22"/>
        </w:rPr>
        <w:t xml:space="preserve">A: </w:t>
      </w:r>
      <w:r>
        <w:rPr>
          <w:rFonts w:ascii="微软雅黑" w:hAnsi="微软雅黑" w:eastAsia="微软雅黑"/>
          <w:b w:val="0"/>
          <w:i w:val="0"/>
          <w:sz w:val="22"/>
        </w:rPr>
        <w:t>穿透：查询不存在的 key，每次都打穿到 DB。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 xml:space="preserve">  → 项目用 unless 不缓存空/null 结果；生产可加布隆过滤器。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雪崩：大量 key 同时过期，流量同时涌入 DB。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 xml:space="preserve">  → 各缓存 TTL 错开（10min / 24h / 48h）；生产可加随机 jitter。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击穿：单个热点 key 过期瞬间大量并发。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 xml:space="preserve">  → 本项目场景并发低影响小；生产可用 Redisson 分布式锁或逻辑过期。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E3A5F"/>
          <w:sz w:val="24"/>
        </w:rPr>
        <w:t>2.5  Function Calling / Tool Use（联网搜索 + 本地工具）</w:t>
      </w:r>
    </w:p>
    <w:p>
      <w:pPr>
        <w:spacing w:after="80"/>
        <w:ind w:left="283" w:hanging="170"/>
      </w:pPr>
      <w:r>
        <w:rPr>
          <w:rFonts w:ascii="微软雅黑" w:hAnsi="微软雅黑" w:eastAsia="微软雅黑"/>
          <w:b w:val="0"/>
          <w:i w:val="0"/>
          <w:sz w:val="22"/>
        </w:rPr>
        <w:t>•  Spring AI @Tool 注解注册工具函数，LLM 自主决定是否调用及传参</w:t>
      </w:r>
    </w:p>
    <w:p>
      <w:pPr>
        <w:spacing w:after="80"/>
        <w:ind w:left="283" w:hanging="170"/>
      </w:pPr>
      <w:r>
        <w:rPr>
          <w:rFonts w:ascii="微软雅黑" w:hAnsi="微软雅黑" w:eastAsia="微软雅黑"/>
          <w:b w:val="0"/>
          <w:i w:val="0"/>
          <w:sz w:val="22"/>
        </w:rPr>
        <w:t>•  ToolFunctions：查天气、查时间、计算器等本地工具</w:t>
      </w:r>
    </w:p>
    <w:p>
      <w:pPr>
        <w:spacing w:after="80"/>
        <w:ind w:left="283" w:hanging="170"/>
      </w:pPr>
      <w:r>
        <w:rPr>
          <w:rFonts w:ascii="微软雅黑" w:hAnsi="微软雅黑" w:eastAsia="微软雅黑"/>
          <w:b w:val="0"/>
          <w:i w:val="0"/>
          <w:sz w:val="22"/>
        </w:rPr>
        <w:t>•  WebSearchTools：集成 Bocha AI 搜索 API，实时联网检索最新信息</w:t>
      </w:r>
    </w:p>
    <w:p>
      <w:pPr>
        <w:spacing w:after="80"/>
        <w:ind w:left="283" w:hanging="170"/>
      </w:pPr>
      <w:r>
        <w:rPr>
          <w:rFonts w:ascii="微软雅黑" w:hAnsi="微软雅黑" w:eastAsia="微软雅黑"/>
          <w:b w:val="0"/>
          <w:i w:val="0"/>
          <w:sz w:val="22"/>
        </w:rPr>
        <w:t>•  MCP 工具：通过 spring-ai-starter-mcp-client 接入文件系统 + Brave Search，无需改业务代码</w:t>
      </w:r>
    </w:p>
    <w:p>
      <w:pPr>
        <w:spacing w:before="160"/>
        <w:ind w:left="283"/>
      </w:pPr>
      <w:r>
        <w:rPr>
          <w:rFonts w:ascii="微软雅黑" w:hAnsi="微软雅黑" w:eastAsia="微软雅黑"/>
          <w:b/>
          <w:i w:val="0"/>
          <w:color w:val="0F522E"/>
          <w:sz w:val="22"/>
        </w:rPr>
        <w:t>Q: Function Calling 的完整工作流程是什么？</w:t>
      </w:r>
    </w:p>
    <w:p>
      <w:pPr>
        <w:spacing w:after="200"/>
        <w:ind w:left="283"/>
      </w:pPr>
      <w:r>
        <w:rPr>
          <w:rFonts w:ascii="微软雅黑" w:hAnsi="微软雅黑" w:eastAsia="微软雅黑"/>
          <w:b/>
          <w:i w:val="0"/>
          <w:sz w:val="22"/>
        </w:rPr>
        <w:t xml:space="preserve">A: </w:t>
      </w:r>
      <w:r>
        <w:rPr>
          <w:rFonts w:ascii="微软雅黑" w:hAnsi="微软雅黑" w:eastAsia="微软雅黑"/>
          <w:b w:val="0"/>
          <w:i w:val="0"/>
          <w:sz w:val="22"/>
        </w:rPr>
        <w:t>① 第一轮请求：把工具的 JSON Schema（函数名 + 参数描述 + 返回描述）随对话一起发给 LLM；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② LLM 判断：如需调用工具，返回结构化 tool_call（含函数名 + 参数 JSON），不返回自然语言；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③ 应用层执行：解析 tool_call，调用对应函数，获取真实结果；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④ 第二轮请求：将工具结果拼入对话历史，再次发给 LLM；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⑤ LLM 基于工具结果生成最终自然语言回答。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整个过程对用户完全透明，LLM 不直接执行代码，只负责「决策调用哪个工具」。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E3A5F"/>
          <w:sz w:val="24"/>
        </w:rPr>
        <w:t>2.6  多模型动态切换（ChatClientRegistry）</w:t>
      </w:r>
    </w:p>
    <w:p>
      <w:pPr>
        <w:spacing w:after="80"/>
        <w:ind w:left="283" w:hanging="170"/>
      </w:pPr>
      <w:r>
        <w:rPr>
          <w:rFonts w:ascii="微软雅黑" w:hAnsi="微软雅黑" w:eastAsia="微软雅黑"/>
          <w:b w:val="0"/>
          <w:i w:val="0"/>
          <w:sz w:val="22"/>
        </w:rPr>
        <w:t>•  ChatClientRegistry 统一管理 DeepSeek、Qwen 等多个 ChatClient Bean</w:t>
      </w:r>
    </w:p>
    <w:p>
      <w:pPr>
        <w:spacing w:after="80"/>
        <w:ind w:left="283" w:hanging="170"/>
      </w:pPr>
      <w:r>
        <w:rPr>
          <w:rFonts w:ascii="微软雅黑" w:hAnsi="微软雅黑" w:eastAsia="微软雅黑"/>
          <w:b w:val="0"/>
          <w:i w:val="0"/>
          <w:sz w:val="22"/>
        </w:rPr>
        <w:t>•  前端通过 model 参数动态选择，后端按 modelId 路由到对应 Client</w:t>
      </w:r>
    </w:p>
    <w:p>
      <w:pPr>
        <w:spacing w:after="80"/>
        <w:ind w:left="283" w:hanging="170"/>
      </w:pPr>
      <w:r>
        <w:rPr>
          <w:rFonts w:ascii="微软雅黑" w:hAnsi="微软雅黑" w:eastAsia="微软雅黑"/>
          <w:b w:val="0"/>
          <w:i w:val="0"/>
          <w:sz w:val="22"/>
        </w:rPr>
        <w:t>•  业务代码只依赖 ChatClient 接口，新增模型只需配置 application.yml，不改业务逻辑</w:t>
      </w:r>
    </w:p>
    <w:p>
      <w:pPr>
        <w:spacing w:before="360" w:after="120"/>
        <w:pBdr>
          <w:bottom w:val="single" w:sz="6" w:space="1" w:color="1A56DB"/>
        </w:pBdr>
      </w:pPr>
      <w:r>
        <w:rPr>
          <w:rFonts w:ascii="微软雅黑" w:hAnsi="微软雅黑" w:eastAsia="微软雅黑"/>
          <w:b/>
          <w:i w:val="0"/>
          <w:color w:val="1E3A5F"/>
          <w:sz w:val="28"/>
          <w:u w:val="none"/>
        </w:rPr>
        <w:t>三、工程细节：踩坑与解决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E3A5F"/>
          <w:sz w:val="24"/>
        </w:rPr>
        <w:t>坑 1：ImmutableCollections 导致 Redis 反序列化崩溃</w:t>
      </w:r>
    </w:p>
    <w:p>
      <w:pPr>
        <w:spacing w:after="120"/>
        <w:ind w:left="0"/>
      </w:pPr>
      <w:r>
        <w:rPr>
          <w:rFonts w:ascii="微软雅黑" w:hAnsi="微软雅黑" w:eastAsia="微软雅黑"/>
          <w:b w:val="0"/>
          <w:i w:val="0"/>
          <w:sz w:val="22"/>
        </w:rPr>
        <w:t>DailyQuestionController 使用 @Cacheable 缓存 AI 返回的问题列表。当 AI 调用失败时返回 List.of()（ImmutableCollections），Jackson DefaultTyping 将其序列化为裸数组 []（无类型信息）；下次读取时反序列化期望 ["typename",[...]] 格式，抛 MismatchedInputException。</w:t>
      </w:r>
    </w:p>
    <w:p>
      <w:pPr>
        <w:spacing w:after="120"/>
        <w:ind w:left="0"/>
      </w:pPr>
      <w:r>
        <w:rPr>
          <w:rFonts w:ascii="微软雅黑" w:hAnsi="微软雅黑" w:eastAsia="微软雅黑"/>
          <w:b w:val="0"/>
          <w:i w:val="0"/>
          <w:sz w:val="22"/>
        </w:rPr>
        <w:t>解决：unless = "#result == null || #result.isEmpty()"，空列表不入缓存，两个 bug 同时修复。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E3A5F"/>
          <w:sz w:val="24"/>
        </w:rPr>
        <w:t>坑 2：Lettuce 连接池静默失效</w:t>
      </w:r>
    </w:p>
    <w:p>
      <w:pPr>
        <w:spacing w:after="120"/>
        <w:ind w:left="0"/>
      </w:pPr>
      <w:r>
        <w:rPr>
          <w:rFonts w:ascii="微软雅黑" w:hAnsi="微软雅黑" w:eastAsia="微软雅黑"/>
          <w:b w:val="0"/>
          <w:i w:val="0"/>
          <w:sz w:val="22"/>
        </w:rPr>
        <w:t>application.yml 配置了 spring.data.redis.lettuce.pool.*，但实际连接池未启用。原因：Lettuce 连接池依赖 commons-pool2，未引入时配置被静默忽略。修复：pom.xml 加入 commons-pool2 依赖。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E3A5F"/>
          <w:sz w:val="24"/>
        </w:rPr>
        <w:t>坑 3：@Scheduled + HTTP 并发写入重复行</w:t>
      </w:r>
    </w:p>
    <w:p>
      <w:pPr>
        <w:spacing w:after="120"/>
        <w:ind w:left="0"/>
      </w:pPr>
      <w:r>
        <w:rPr>
          <w:rFonts w:ascii="微软雅黑" w:hAnsi="微软雅黑" w:eastAsia="微软雅黑"/>
          <w:b w:val="0"/>
          <w:i w:val="0"/>
          <w:sz w:val="22"/>
        </w:rPr>
        <w:t>KnowledgeRefreshScheduler 的定时任务与 /api/knowledge/refresh 接口并发触发时，loadFromDirectory() 可能被同时执行，对同一文件插入两条数据库记录。修复：loadFromDirectory() 加 synchronized，保证串行执行。</w:t>
      </w:r>
    </w:p>
    <w:p>
      <w:pPr>
        <w:spacing w:before="360" w:after="120"/>
        <w:pBdr>
          <w:bottom w:val="single" w:sz="6" w:space="1" w:color="1A56DB"/>
        </w:pBdr>
      </w:pPr>
      <w:r>
        <w:rPr>
          <w:rFonts w:ascii="微软雅黑" w:hAnsi="微软雅黑" w:eastAsia="微软雅黑"/>
          <w:b/>
          <w:i w:val="0"/>
          <w:color w:val="1E3A5F"/>
          <w:sz w:val="28"/>
          <w:u w:val="none"/>
        </w:rPr>
        <w:t>四、整体架构一览</w:t>
      </w:r>
    </w:p>
    <w:p>
      <w:pPr>
        <w:spacing w:before="80" w:after="160"/>
        <w:ind w:left="283" w:right="283"/>
        <w:shd w:val="clear" w:color="auto" w:fill="F3F4F6"/>
      </w:pPr>
      <w:r>
        <w:rPr>
          <w:rFonts w:ascii="Courier New" w:hAnsi="Courier New" w:eastAsia="Courier New"/>
          <w:b w:val="0"/>
          <w:i w:val="0"/>
          <w:color w:val="1F2D3D"/>
          <w:sz w:val="20"/>
        </w:rPr>
        <w:t>┌─────────────────────────────────────────────────┐</w:t>
      </w:r>
      <w:r>
        <w:br/>
      </w:r>
      <w:r>
        <w:rPr>
          <w:rFonts w:ascii="Courier New" w:hAnsi="Courier New" w:eastAsia="Courier New"/>
          <w:b w:val="0"/>
          <w:i w:val="0"/>
          <w:color w:val="1F2D3D"/>
          <w:sz w:val="20"/>
        </w:rPr>
        <w:t>│                   Vue 3 前端                     │</w:t>
      </w:r>
      <w:r>
        <w:br/>
      </w:r>
      <w:r>
        <w:rPr>
          <w:rFonts w:ascii="Courier New" w:hAnsi="Courier New" w:eastAsia="Courier New"/>
          <w:b w:val="0"/>
          <w:i w:val="0"/>
          <w:color w:val="1F2D3D"/>
          <w:sz w:val="20"/>
        </w:rPr>
        <w:t>│  ChatArea │ SettingsModal │ Sidebar │ App.vue    │</w:t>
      </w:r>
      <w:r>
        <w:br/>
      </w:r>
      <w:r>
        <w:rPr>
          <w:rFonts w:ascii="Courier New" w:hAnsi="Courier New" w:eastAsia="Courier New"/>
          <w:b w:val="0"/>
          <w:i w:val="0"/>
          <w:color w:val="1F2D3D"/>
          <w:sz w:val="20"/>
        </w:rPr>
        <w:t>│  SSE 流式渲染 │ 多模型切换 │ 主题/参数配置        │</w:t>
      </w:r>
      <w:r>
        <w:br/>
      </w:r>
      <w:r>
        <w:rPr>
          <w:rFonts w:ascii="Courier New" w:hAnsi="Courier New" w:eastAsia="Courier New"/>
          <w:b w:val="0"/>
          <w:i w:val="0"/>
          <w:color w:val="1F2D3D"/>
          <w:sz w:val="20"/>
        </w:rPr>
        <w:t>└──────────────────────┬──────────────────────────┘</w:t>
      </w:r>
      <w:r>
        <w:br/>
      </w:r>
      <w:r>
        <w:rPr>
          <w:rFonts w:ascii="Courier New" w:hAnsi="Courier New" w:eastAsia="Courier New"/>
          <w:b w:val="0"/>
          <w:i w:val="0"/>
          <w:color w:val="1F2D3D"/>
          <w:sz w:val="20"/>
        </w:rPr>
        <w:t xml:space="preserve">                       │ HTTP / SSE</w:t>
      </w:r>
      <w:r>
        <w:br/>
      </w:r>
      <w:r>
        <w:rPr>
          <w:rFonts w:ascii="Courier New" w:hAnsi="Courier New" w:eastAsia="Courier New"/>
          <w:b w:val="0"/>
          <w:i w:val="0"/>
          <w:color w:val="1F2D3D"/>
          <w:sz w:val="20"/>
        </w:rPr>
        <w:t>┌──────────────────────▼──────────────────────────┐</w:t>
      </w:r>
      <w:r>
        <w:br/>
      </w:r>
      <w:r>
        <w:rPr>
          <w:rFonts w:ascii="Courier New" w:hAnsi="Courier New" w:eastAsia="Courier New"/>
          <w:b w:val="0"/>
          <w:i w:val="0"/>
          <w:color w:val="1F2D3D"/>
          <w:sz w:val="20"/>
        </w:rPr>
        <w:t>│              Spring Boot 3.5 后端                │</w:t>
      </w:r>
      <w:r>
        <w:br/>
      </w:r>
      <w:r>
        <w:rPr>
          <w:rFonts w:ascii="Courier New" w:hAnsi="Courier New" w:eastAsia="Courier New"/>
          <w:b w:val="0"/>
          <w:i w:val="0"/>
          <w:color w:val="1F2D3D"/>
          <w:sz w:val="20"/>
        </w:rPr>
        <w:t>│  ChatService (SSE 流) │ ConversationService      │</w:t>
      </w:r>
      <w:r>
        <w:br/>
      </w:r>
      <w:r>
        <w:rPr>
          <w:rFonts w:ascii="Courier New" w:hAnsi="Courier New" w:eastAsia="Courier New"/>
          <w:b w:val="0"/>
          <w:i w:val="0"/>
          <w:color w:val="1F2D3D"/>
          <w:sz w:val="20"/>
        </w:rPr>
        <w:t>│  KnowledgeService (RAG) │ PromptTemplateService  │</w:t>
      </w:r>
      <w:r>
        <w:br/>
      </w:r>
      <w:r>
        <w:rPr>
          <w:rFonts w:ascii="Courier New" w:hAnsi="Courier New" w:eastAsia="Courier New"/>
          <w:b w:val="0"/>
          <w:i w:val="0"/>
          <w:color w:val="1F2D3D"/>
          <w:sz w:val="20"/>
        </w:rPr>
        <w:t>│  Function Calling (Tool / WebSearch / MCP)       │</w:t>
      </w:r>
      <w:r>
        <w:br/>
      </w:r>
      <w:r>
        <w:rPr>
          <w:rFonts w:ascii="Courier New" w:hAnsi="Courier New" w:eastAsia="Courier New"/>
          <w:b w:val="0"/>
          <w:i w:val="0"/>
          <w:color w:val="1F2D3D"/>
          <w:sz w:val="20"/>
        </w:rPr>
        <w:t>└────┬──────────┬──────────┬────────────┬─────────┘</w:t>
      </w:r>
      <w:r>
        <w:br/>
      </w:r>
      <w:r>
        <w:rPr>
          <w:rFonts w:ascii="Courier New" w:hAnsi="Courier New" w:eastAsia="Courier New"/>
          <w:b w:val="0"/>
          <w:i w:val="0"/>
          <w:color w:val="1F2D3D"/>
          <w:sz w:val="20"/>
        </w:rPr>
        <w:t xml:space="preserve">     │          │          │            │</w:t>
      </w:r>
      <w:r>
        <w:br/>
      </w:r>
      <w:r>
        <w:rPr>
          <w:rFonts w:ascii="Courier New" w:hAnsi="Courier New" w:eastAsia="Courier New"/>
          <w:b w:val="0"/>
          <w:i w:val="0"/>
          <w:color w:val="1F2D3D"/>
          <w:sz w:val="20"/>
        </w:rPr>
        <w:t xml:space="preserve">   MySQL     Redis      DeepSeek    Elasticsearch</w:t>
      </w:r>
      <w:r>
        <w:br/>
      </w:r>
      <w:r>
        <w:rPr>
          <w:rFonts w:ascii="Courier New" w:hAnsi="Courier New" w:eastAsia="Courier New"/>
          <w:b w:val="0"/>
          <w:i w:val="0"/>
          <w:color w:val="1F2D3D"/>
          <w:sz w:val="20"/>
        </w:rPr>
        <w:t xml:space="preserve">  (对话存储) (多级缓存)  (LLM API)   (向量+全文索引)</w:t>
      </w:r>
    </w:p>
    <w:p>
      <w:pPr>
        <w:spacing w:before="360" w:after="120"/>
        <w:pBdr>
          <w:bottom w:val="single" w:sz="6" w:space="1" w:color="1A56DB"/>
        </w:pBdr>
      </w:pPr>
      <w:r>
        <w:rPr>
          <w:rFonts w:ascii="微软雅黑" w:hAnsi="微软雅黑" w:eastAsia="微软雅黑"/>
          <w:b/>
          <w:i w:val="0"/>
          <w:color w:val="1E3A5F"/>
          <w:sz w:val="28"/>
          <w:u w:val="none"/>
        </w:rPr>
        <w:t>五、高频面试追问 &amp; 参考回答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E3A5F"/>
          <w:sz w:val="24"/>
        </w:rPr>
        <w:t>技术深度类</w:t>
      </w:r>
    </w:p>
    <w:p>
      <w:pPr>
        <w:spacing w:before="160"/>
        <w:ind w:left="283"/>
      </w:pPr>
      <w:r>
        <w:rPr>
          <w:rFonts w:ascii="微软雅黑" w:hAnsi="微软雅黑" w:eastAsia="微软雅黑"/>
          <w:b/>
          <w:i w:val="0"/>
          <w:color w:val="0F522E"/>
          <w:sz w:val="22"/>
        </w:rPr>
        <w:t>Q: Elasticsearch 和 Milvus / Qdrant 等专用向量数据库有什么区别？</w:t>
      </w:r>
    </w:p>
    <w:p>
      <w:pPr>
        <w:spacing w:after="200"/>
        <w:ind w:left="283"/>
      </w:pPr>
      <w:r>
        <w:rPr>
          <w:rFonts w:ascii="微软雅黑" w:hAnsi="微软雅黑" w:eastAsia="微软雅黑"/>
          <w:b/>
          <w:i w:val="0"/>
          <w:sz w:val="22"/>
        </w:rPr>
        <w:t xml:space="preserve">A: </w:t>
      </w:r>
      <w:r>
        <w:rPr>
          <w:rFonts w:ascii="微软雅黑" w:hAnsi="微软雅黑" w:eastAsia="微软雅黑"/>
          <w:b w:val="0"/>
          <w:i w:val="0"/>
          <w:sz w:val="22"/>
        </w:rPr>
        <w:t>ES 是通用搜索引擎，支持 dense_vector 是附加能力；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专用向量库（Milvus、Qdrant、Weaviate）在 HNSW、IVF 等向量索引算法上更优化，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支持十亿级规模，查询 QPS 更高。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本项目知识库文档量小，用 ES 同时搞定全文和向量检索，减少基础设施依赖。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规模增长后可无缝迁移到专用向量库，KnowledgeService 只需替换底层实现。</w:t>
      </w:r>
    </w:p>
    <w:p>
      <w:pPr>
        <w:spacing w:before="160"/>
        <w:ind w:left="283"/>
      </w:pPr>
      <w:r>
        <w:rPr>
          <w:rFonts w:ascii="微软雅黑" w:hAnsi="微软雅黑" w:eastAsia="微软雅黑"/>
          <w:b/>
          <w:i w:val="0"/>
          <w:color w:val="0F522E"/>
          <w:sz w:val="22"/>
        </w:rPr>
        <w:t>Q: Spring Boot 3.x 相比 2.x 有哪些重要变化？</w:t>
      </w:r>
    </w:p>
    <w:p>
      <w:pPr>
        <w:spacing w:after="200"/>
        <w:ind w:left="283"/>
      </w:pPr>
      <w:r>
        <w:rPr>
          <w:rFonts w:ascii="微软雅黑" w:hAnsi="微软雅黑" w:eastAsia="微软雅黑"/>
          <w:b/>
          <w:i w:val="0"/>
          <w:sz w:val="22"/>
        </w:rPr>
        <w:t xml:space="preserve">A: </w:t>
      </w:r>
      <w:r>
        <w:rPr>
          <w:rFonts w:ascii="微软雅黑" w:hAnsi="微软雅黑" w:eastAsia="微软雅黑"/>
          <w:b w:val="0"/>
          <w:i w:val="0"/>
          <w:sz w:val="22"/>
        </w:rPr>
        <w:t>① Java 17+ 为最低要求，利用 Record、Sealed Class、Text Block 等新语法；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② 底层基于 Spring 6，命名空间全面切换 javax.* → jakarta.*；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③ GraalVM 原生镜像编译支持更成熟，启动时间可降至毫秒级；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④ 虚拟线程（Project Loom）集成，可用 spring.threads.virtual.enabled=true 开启；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⑤ 观测性（Micrometer Tracing）内置，无需额外 Sleuth。</w:t>
      </w:r>
    </w:p>
    <w:p>
      <w:pPr>
        <w:spacing w:before="160"/>
        <w:ind w:left="283"/>
      </w:pPr>
      <w:r>
        <w:rPr>
          <w:rFonts w:ascii="微软雅黑" w:hAnsi="微软雅黑" w:eastAsia="微软雅黑"/>
          <w:b/>
          <w:i w:val="0"/>
          <w:color w:val="0F522E"/>
          <w:sz w:val="22"/>
        </w:rPr>
        <w:t>Q: MyBatis-Plus 和 JPA / Hibernate 怎么选？</w:t>
      </w:r>
    </w:p>
    <w:p>
      <w:pPr>
        <w:spacing w:after="200"/>
        <w:ind w:left="283"/>
      </w:pPr>
      <w:r>
        <w:rPr>
          <w:rFonts w:ascii="微软雅黑" w:hAnsi="微软雅黑" w:eastAsia="微软雅黑"/>
          <w:b/>
          <w:i w:val="0"/>
          <w:sz w:val="22"/>
        </w:rPr>
        <w:t xml:space="preserve">A: </w:t>
      </w:r>
      <w:r>
        <w:rPr>
          <w:rFonts w:ascii="微软雅黑" w:hAnsi="微软雅黑" w:eastAsia="微软雅黑"/>
          <w:b w:val="0"/>
          <w:i w:val="0"/>
          <w:sz w:val="22"/>
        </w:rPr>
        <w:t>MyBatis-Plus：SQL 可见、灵活控制、学习成本低，适合复杂查询和对 SQL 性能敏感的场景；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JPA/Hibernate：自动生成 SQL、对象关系映射更彻底，适合 CRUD 为主的业务。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本项目选 MyBatis-Plus，因为对话历史查询需要分页、条件过滤，SQL 可见更便于调优。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E3A5F"/>
          <w:sz w:val="24"/>
        </w:rPr>
        <w:t>项目经历类</w:t>
      </w:r>
    </w:p>
    <w:p>
      <w:pPr>
        <w:spacing w:before="160"/>
        <w:ind w:left="283"/>
      </w:pPr>
      <w:r>
        <w:rPr>
          <w:rFonts w:ascii="微软雅黑" w:hAnsi="微软雅黑" w:eastAsia="微软雅黑"/>
          <w:b/>
          <w:i w:val="0"/>
          <w:color w:val="0F522E"/>
          <w:sz w:val="22"/>
        </w:rPr>
        <w:t>Q: 这个项目做了多久，遇到的最大挑战是什么？</w:t>
      </w:r>
    </w:p>
    <w:p>
      <w:pPr>
        <w:spacing w:after="200"/>
        <w:ind w:left="283"/>
      </w:pPr>
      <w:r>
        <w:rPr>
          <w:rFonts w:ascii="微软雅黑" w:hAnsi="微软雅黑" w:eastAsia="微软雅黑"/>
          <w:b/>
          <w:i w:val="0"/>
          <w:sz w:val="22"/>
        </w:rPr>
        <w:t xml:space="preserve">A: </w:t>
      </w:r>
      <w:r>
        <w:rPr>
          <w:rFonts w:ascii="微软雅黑" w:hAnsi="微软雅黑" w:eastAsia="微软雅黑"/>
          <w:b w:val="0"/>
          <w:i w:val="0"/>
          <w:sz w:val="22"/>
        </w:rPr>
        <w:t>技术挑战主要有三个：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① Spring AOP 自调用失效：排查 @Transactional 不回滚的问题时，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 xml:space="preserve">   发现根本原因是 this.method() 绕过代理，最终用 @Lazy 自注入解决；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② Redis 序列化异常：List.of() 的 ImmutableCollections 序列化后反序列化崩溃，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 xml:space="preserve">   通过 unless 条件彻底规避；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③ RAG 时效性：设计 MD5 增量更新 + 时效衰减评分，在不重建全量索引的前提下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 xml:space="preserve">   保持知识库内容的新鲜度。</w:t>
      </w:r>
    </w:p>
    <w:p>
      <w:pPr>
        <w:spacing w:before="160"/>
        <w:ind w:left="283"/>
      </w:pPr>
      <w:r>
        <w:rPr>
          <w:rFonts w:ascii="微软雅黑" w:hAnsi="微软雅黑" w:eastAsia="微软雅黑"/>
          <w:b/>
          <w:i w:val="0"/>
          <w:color w:val="0F522E"/>
          <w:sz w:val="22"/>
        </w:rPr>
        <w:t>Q: 如果要把这个项目上生产，你会优先补哪些东西？</w:t>
      </w:r>
    </w:p>
    <w:p>
      <w:pPr>
        <w:spacing w:after="200"/>
        <w:ind w:left="283"/>
      </w:pPr>
      <w:r>
        <w:rPr>
          <w:rFonts w:ascii="微软雅黑" w:hAnsi="微软雅黑" w:eastAsia="微软雅黑"/>
          <w:b/>
          <w:i w:val="0"/>
          <w:sz w:val="22"/>
        </w:rPr>
        <w:t xml:space="preserve">A: </w:t>
      </w:r>
      <w:r>
        <w:rPr>
          <w:rFonts w:ascii="微软雅黑" w:hAnsi="微软雅黑" w:eastAsia="微软雅黑"/>
          <w:b w:val="0"/>
          <w:i w:val="0"/>
          <w:sz w:val="22"/>
        </w:rPr>
        <w:t>按优先级排序：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① 用户认证与鉴权（JWT / OAuth2），当前无用户体系；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② API 限流（Bucket4j / Redis 令牌桶），防止 LLM 费用失控；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③ 监控告警（Spring Actuator + Prometheus + Grafana），对话延迟、错误率可视化；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④ Docker Compose / K8s 部署配置，环境一致性保障；</w:t>
      </w:r>
      <w:r>
        <w:br/>
      </w:r>
      <w:r>
        <w:rPr>
          <w:rFonts w:ascii="微软雅黑" w:hAnsi="微软雅黑" w:eastAsia="微软雅黑"/>
          <w:b w:val="0"/>
          <w:i w:val="0"/>
          <w:sz w:val="22"/>
        </w:rPr>
        <w:t>⑤ 对话数据加密存储，避免敏感内容明文落库。</w:t>
      </w:r>
    </w:p>
    <w:p>
      <w:pPr>
        <w:spacing w:before="360" w:after="120"/>
        <w:pBdr>
          <w:bottom w:val="single" w:sz="6" w:space="1" w:color="1A56DB"/>
        </w:pBdr>
      </w:pPr>
      <w:r>
        <w:rPr>
          <w:rFonts w:ascii="微软雅黑" w:hAnsi="微软雅黑" w:eastAsia="微软雅黑"/>
          <w:b/>
          <w:i w:val="0"/>
          <w:color w:val="1E3A5F"/>
          <w:sz w:val="28"/>
          <w:u w:val="none"/>
        </w:rPr>
        <w:t>六、简历 / 自我介绍中的一句话亮点</w:t>
      </w:r>
    </w:p>
    <w:p>
      <w:pPr>
        <w:spacing w:before="80" w:after="320"/>
        <w:ind w:left="283"/>
        <w:pBdr>
          <w:left w:val="single" w:sz="12" w:space="8" w:color="1A56DB"/>
        </w:pBdr>
      </w:pPr>
      <w:r>
        <w:rPr>
          <w:rFonts w:ascii="微软雅黑" w:hAnsi="微软雅黑" w:eastAsia="微软雅黑"/>
          <w:b w:val="0"/>
          <w:i/>
          <w:sz w:val="23"/>
        </w:rPr>
        <w:t>基于 Spring Boot 3.5 + Vue 3 的全栈 AI 对话平台，核心亮点：</w:t>
        <w:br/>
        <w:t>流式 SSE 响应（含中断恢复）、RAG 知识库（BM25 + kNN 混合检索 + 时效衰减）、</w:t>
        <w:br/>
        <w:t>Function Calling 联网搜索、Redis 分层缓存（含故障降级）、多模型动态切换。</w:t>
        <w:br/>
        <w:t>在开发过程中解决了 Spring AOP 自调用失效、Jackson 不可变集合序列化等工程细节问题。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