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FA08" w14:textId="77777777" w:rsidR="00B015C0" w:rsidRDefault="00B015C0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智能法律助手概要设计说明书（</w:t>
      </w:r>
      <w:r>
        <w:rPr>
          <w:rFonts w:ascii="微软雅黑" w:eastAsia="微软雅黑" w:hAnsi="微软雅黑" w:hint="eastAsia"/>
          <w:color w:val="222222"/>
        </w:rPr>
        <w:t>HLD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7317"/>
      </w:tblGrid>
      <w:tr w:rsidR="00000000" w14:paraId="6B1E270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3EA4A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FC324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内容</w:t>
            </w:r>
          </w:p>
        </w:tc>
      </w:tr>
      <w:tr w:rsidR="00000000" w14:paraId="73916F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B0C8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909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v1.0 / 2026-07-16</w:t>
            </w:r>
          </w:p>
        </w:tc>
      </w:tr>
      <w:tr w:rsidR="00000000" w14:paraId="69B7FE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5445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依据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B74A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SRS v1.0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，代码路径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HTML"/>
                <w:color w:val="222222"/>
              </w:rPr>
              <w:t>backend/app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Style w:val="HTML"/>
                <w:color w:val="222222"/>
              </w:rPr>
              <w:t>frontend/src</w:t>
            </w:r>
          </w:p>
        </w:tc>
      </w:tr>
      <w:tr w:rsidR="00000000" w14:paraId="1B63758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BB21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CE2B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CPU/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离线、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JWT/RBAC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、模型可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</w:t>
            </w:r>
          </w:p>
        </w:tc>
      </w:tr>
    </w:tbl>
    <w:p w14:paraId="51A19CF4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架构概览</w:t>
      </w:r>
    </w:p>
    <w:p w14:paraId="400F2AB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flowchart TB</w:t>
      </w:r>
    </w:p>
    <w:p w14:paraId="20E65B71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UI[Vue 3 UI] --&gt; API[FastAPI API]</w:t>
      </w:r>
    </w:p>
    <w:p w14:paraId="404EB0ED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API --&gt; AUTH[Auth/RBAC]</w:t>
      </w:r>
    </w:p>
    <w:p w14:paraId="25E65AC0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API --&gt; CHAT[ChatService]</w:t>
      </w:r>
    </w:p>
    <w:p w14:paraId="11344BB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API --&gt; DOC[DocumentService]</w:t>
      </w:r>
    </w:p>
    <w:p w14:paraId="1E4AA99E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DOC --&gt; PROC[Loader/Cleaner/Chunker]</w:t>
      </w:r>
    </w:p>
    <w:p w14:paraId="3159D3F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PROC --&gt; IDX[Embedding + Milvus/Mock Index]</w:t>
      </w:r>
    </w:p>
    <w:p w14:paraId="5E255BBB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CHAT --&gt; RET[Retriever Top-k/BM25]</w:t>
      </w:r>
    </w:p>
    <w:p w14:paraId="5A3D0D31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RET --&gt; PROMPT[Prompt Builder]</w:t>
      </w:r>
    </w:p>
    <w:p w14:paraId="732FFF18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PROMPT --&gt; LLM[LLM/MockLLM]</w:t>
      </w:r>
    </w:p>
    <w:p w14:paraId="135A23F2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LLM --&gt; PARSER[Parser/Synthesizer]</w:t>
      </w:r>
    </w:p>
    <w:p w14:paraId="0421C7D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PARSER --&gt; </w:t>
      </w:r>
      <w:r>
        <w:rPr>
          <w:rStyle w:val="HTML"/>
          <w:color w:val="222222"/>
        </w:rPr>
        <w:t>GUARD[Metric Validator]</w:t>
      </w:r>
    </w:p>
    <w:p w14:paraId="1EFD5808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GUARD --&gt; API</w:t>
      </w:r>
    </w:p>
    <w:p w14:paraId="7826F03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API --&gt; DB[(PostgreSQL/pgvector)]</w:t>
      </w:r>
    </w:p>
    <w:p w14:paraId="08DA487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API --&gt; OBJ[(MinIO)]</w:t>
      </w:r>
    </w:p>
    <w:p w14:paraId="391BF3CC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模块边界：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API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只负责鉴权、参数和响应；业务服务编排；文档处理保持纯函数；向量层封装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并提供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Mock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Guardrail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是最终一致性闸门；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Logger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统一写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logs/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14:paraId="0064B3C7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模块设计与接口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3005"/>
        <w:gridCol w:w="844"/>
        <w:gridCol w:w="2113"/>
        <w:gridCol w:w="1416"/>
      </w:tblGrid>
      <w:tr w:rsidR="00000000" w14:paraId="54B3C47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1848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6017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关键接口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312F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输入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5463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3ED1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异常与降级</w:t>
            </w:r>
          </w:p>
        </w:tc>
      </w:tr>
      <w:tr w:rsidR="00000000" w14:paraId="2EE64B0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61D8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Loader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3C6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load(path)-&gt;list[Document]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271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文件→页文档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09DF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MAX_FILE_SIZE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8CE1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不支持类型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损坏文件→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422</w:t>
            </w:r>
          </w:p>
        </w:tc>
      </w:tr>
      <w:tr w:rsidR="00000000" w14:paraId="575C438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81D4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Cleaner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75A2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clean(doc)-&gt;Document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303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原文→标准文本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92BC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CLEAN_RULES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0B9F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编码异常→保留原文并告警</w:t>
            </w:r>
          </w:p>
        </w:tc>
      </w:tr>
      <w:tr w:rsidR="00000000" w14:paraId="7C8F6D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76E5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6A8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split(text,500,50)-&gt;Chunk[]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FC1B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文本→块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73DB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CHUNK_SIZE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OVERLAP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7136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超长→分段；空文本→空集</w:t>
            </w:r>
          </w:p>
        </w:tc>
      </w:tr>
      <w:tr w:rsidR="00000000" w14:paraId="3D967B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F66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C0F8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build/load()-&gt;Index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DACA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块→索引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4618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MILVUS_URI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INDEX_PATH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D2A2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服务不可用→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Mock/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重建</w:t>
            </w:r>
          </w:p>
        </w:tc>
      </w:tr>
      <w:tr w:rsidR="00000000" w14:paraId="2C32837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212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AD4B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search(q,k=5,bm25=False)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E88C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查询→证据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22B8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TOP_K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USE_BM25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C05A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空结果→友好提示</w:t>
            </w:r>
          </w:p>
        </w:tc>
      </w:tr>
      <w:tr w:rsidR="00000000" w14:paraId="56902E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9EF8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6E79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build(query,docs)-&gt;str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F1B4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证据→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6CFC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MAX_CONTEXT_CHARS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123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超长→按分数裁剪</w:t>
            </w:r>
          </w:p>
        </w:tc>
      </w:tr>
      <w:tr w:rsidR="00000000" w14:paraId="1452D8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D8D9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LLM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E4CB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invoke(prompt)-&gt;str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13D5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→原始结果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A923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USE_MOCK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,</w:t>
            </w:r>
            <w:r>
              <w:rPr>
                <w:rStyle w:val="HTML"/>
                <w:color w:val="222222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8F60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Mock/fallback</w:t>
            </w:r>
          </w:p>
        </w:tc>
      </w:tr>
      <w:tr w:rsidR="00000000" w14:paraId="0AF3B7F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08F1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F32F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parse(raw,docs)-&gt;Payload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1EE2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原始→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9A37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固定字段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0AB2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JSON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失败→文本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引用兜底</w:t>
            </w:r>
          </w:p>
        </w:tc>
      </w:tr>
      <w:tr w:rsidR="00000000" w14:paraId="7D366D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43CD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Guardrail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F47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validate(payload,csv)-&gt;Payload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8719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JSON+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指标→校验结果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9969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TOLERANCE=0.05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2698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不一致→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notes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、降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confidence</w:t>
            </w:r>
          </w:p>
        </w:tc>
      </w:tr>
      <w:tr w:rsidR="00000000" w14:paraId="540CC7C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2C59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API/Service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28AA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/api/chat/send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E9C0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HTTP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DDE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.env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08E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统一错误码</w:t>
            </w:r>
          </w:p>
        </w:tc>
      </w:tr>
    </w:tbl>
    <w:p w14:paraId="095833A6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数据与持久化</w:t>
      </w:r>
    </w:p>
    <w:p w14:paraId="17C21670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Document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元数据：</w:t>
      </w:r>
      <w:r>
        <w:rPr>
          <w:rStyle w:val="HTML"/>
          <w:color w:val="222222"/>
        </w:rPr>
        <w:t>id,title,filename,file_path,file_type,status,total_chunks,created_at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：</w:t>
      </w:r>
      <w:r>
        <w:rPr>
          <w:rStyle w:val="HTML"/>
          <w:color w:val="222222"/>
        </w:rPr>
        <w:t>document_id,chunk_index,content,embedding,metadata(page,section,source)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PostgreSQL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保存用户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会话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文档，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MinIO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保存原文件，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保存向量；索引目录记录版本和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schema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，启动时优先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load_local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，校验失败自动重建。</w:t>
      </w:r>
    </w:p>
    <w:p w14:paraId="0BE383D5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 </w:t>
      </w:r>
      <w:r>
        <w:rPr>
          <w:rFonts w:ascii="微软雅黑" w:eastAsia="微软雅黑" w:hAnsi="微软雅黑" w:hint="eastAsia"/>
          <w:color w:val="222222"/>
        </w:rPr>
        <w:t>关键时序</w:t>
      </w:r>
    </w:p>
    <w:p w14:paraId="32453E3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sequenceDiagram</w:t>
      </w:r>
    </w:p>
    <w:p w14:paraId="2571D5B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U as User</w:t>
      </w:r>
    </w:p>
    <w:p w14:paraId="1B21D894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A as API</w:t>
      </w:r>
    </w:p>
    <w:p w14:paraId="7C7E7795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R as Retriever</w:t>
      </w:r>
    </w:p>
    <w:p w14:paraId="1ABE9CD2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P as Promptor</w:t>
      </w:r>
    </w:p>
    <w:p w14:paraId="1D92EA59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L as LLM/Mock</w:t>
      </w:r>
    </w:p>
    <w:p w14:paraId="28352BCE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participant G as Guardrail</w:t>
      </w:r>
    </w:p>
    <w:p w14:paraId="1ADE3EA7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U-&gt;&gt;A: POST /api/chat/send</w:t>
      </w:r>
    </w:p>
    <w:p w14:paraId="5B1644B7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A-&gt;&gt;R: search(query,5)</w:t>
      </w:r>
    </w:p>
    <w:p w14:paraId="0056F53B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R--&gt;&gt;A: Evidence + citations</w:t>
      </w:r>
    </w:p>
    <w:p w14:paraId="230A7642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A-&gt;&gt;</w:t>
      </w:r>
      <w:r>
        <w:rPr>
          <w:rStyle w:val="HTML"/>
          <w:color w:val="222222"/>
        </w:rPr>
        <w:t>P: build_prompt(query,evidence)</w:t>
      </w:r>
    </w:p>
    <w:p w14:paraId="636780B1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P-&gt;&gt;L: invoke(prompt)</w:t>
      </w:r>
    </w:p>
    <w:p w14:paraId="14C0EFCE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L--&gt;&gt;A: raw JSON/text</w:t>
      </w:r>
    </w:p>
    <w:p w14:paraId="48BC5BB8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A-&gt;&gt;G: validate(payload,metrics)</w:t>
      </w:r>
    </w:p>
    <w:p w14:paraId="7D179049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G--&gt;&gt;A: normalized JSON</w:t>
      </w:r>
    </w:p>
    <w:p w14:paraId="0C0736A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A--&gt;&gt;U: answer/citations/confidence</w:t>
      </w:r>
    </w:p>
    <w:p w14:paraId="0BC99C49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 </w:t>
      </w:r>
      <w:r>
        <w:rPr>
          <w:rFonts w:ascii="微软雅黑" w:eastAsia="微软雅黑" w:hAnsi="微软雅黑" w:hint="eastAsia"/>
          <w:color w:val="222222"/>
        </w:rPr>
        <w:t>设计决策与权衡</w:t>
      </w:r>
    </w:p>
    <w:p w14:paraId="507D65A6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适合生产持久化，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Mock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索引保障离线考试复现；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Top-k=5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控制上下文成本，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BM25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作为可选开关提升专名召回；块大小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500/50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在法律条款完整性和检索粒度间折中；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LLM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输出必须经过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Parser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Guardrail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，避免幻觉和指标误报。</w:t>
      </w:r>
    </w:p>
    <w:p w14:paraId="75B175EE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 </w:t>
      </w:r>
      <w:r>
        <w:rPr>
          <w:rFonts w:ascii="微软雅黑" w:eastAsia="微软雅黑" w:hAnsi="微软雅黑" w:hint="eastAsia"/>
          <w:color w:val="222222"/>
        </w:rPr>
        <w:t>配置、日志、安全</w:t>
      </w:r>
    </w:p>
    <w:p w14:paraId="3406297E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Style w:val="HTML"/>
          <w:color w:val="222222"/>
        </w:rPr>
        <w:lastRenderedPageBreak/>
        <w:t>.env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默认：</w:t>
      </w:r>
      <w:r>
        <w:rPr>
          <w:rStyle w:val="HTML"/>
          <w:color w:val="222222"/>
        </w:rPr>
        <w:t>DATABASE_URL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MILVUS_HOST/PORT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TOP_K=5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CHUNK_SIZE=500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CHUNK_OVERLAP=50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USE_BM25=false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USE_MOCK=true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LOG_LEVEL=INFO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。日志记录加载量、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chunk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数、索引复用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重建、检索条数、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长度、解析回退、指标结果。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JWT + RBAC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保护会话和文档，上传白名单和大小限制，用户只能访问自己的资源。</w:t>
      </w:r>
    </w:p>
    <w:p w14:paraId="6B728E54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 </w:t>
      </w:r>
      <w:r>
        <w:rPr>
          <w:rFonts w:ascii="微软雅黑" w:eastAsia="微软雅黑" w:hAnsi="微软雅黑" w:hint="eastAsia"/>
          <w:color w:val="222222"/>
        </w:rPr>
        <w:t>追踪与异常清单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299"/>
        <w:gridCol w:w="2523"/>
        <w:gridCol w:w="2801"/>
      </w:tblGrid>
      <w:tr w:rsidR="00000000" w14:paraId="1144CD9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B1844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EA3F9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FR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554F0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8279F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用例</w:t>
            </w:r>
          </w:p>
        </w:tc>
      </w:tr>
      <w:tr w:rsidR="00000000" w14:paraId="291D3F5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FD0A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文档解析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切块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381D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FR-01~03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B8C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6F2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TC-PDF-001/TC-CLN-003/TC-CHK-004</w:t>
            </w:r>
          </w:p>
        </w:tc>
      </w:tr>
      <w:tr w:rsidR="00000000" w14:paraId="5A521F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3710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索引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3E88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FR-04~05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BFB0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Indexer/Retriever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A04A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TC-IDX-005/TC-RET-007</w:t>
            </w:r>
          </w:p>
        </w:tc>
      </w:tr>
      <w:tr w:rsidR="00000000" w14:paraId="65D633B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07347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Prompt/LLM/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3392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FR-06/07/09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5005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Promptor/LLM/Synthesizer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9C0C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TC-PRM-009/TC-LLM-010/TC-OUT-011</w:t>
            </w:r>
          </w:p>
        </w:tc>
      </w:tr>
      <w:tr w:rsidR="00000000" w14:paraId="689E473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BCD7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指标校验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77A4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B847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Guardrail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4737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</w:p>
        </w:tc>
      </w:tr>
      <w:tr w:rsidR="00000000" w14:paraId="275723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FD30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认证与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055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FR-10/NFR-06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CB39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API/Auth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623C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TC-CLI-013/TC-AUTH-015</w:t>
            </w:r>
          </w:p>
        </w:tc>
      </w:tr>
    </w:tbl>
    <w:p w14:paraId="54EC0F77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异常：空目录→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400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CSV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缺列→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422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并列出列名；索引损坏→重建；检索为空→无证据答复；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LLM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非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fallback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；引用缺失→拒绝标记成功；超长上下文→裁剪并写日志。</w:t>
      </w:r>
    </w:p>
    <w:p w14:paraId="7F1A3DF0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部署拓扑与容量设计</w:t>
      </w:r>
    </w:p>
    <w:p w14:paraId="2CC72E1A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flowchart LR</w:t>
      </w:r>
    </w:p>
    <w:p w14:paraId="7040767B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C[Browser] --&gt; N[Nginx/Reverse Proxy]</w:t>
      </w:r>
    </w:p>
    <w:p w14:paraId="740E411F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N --&gt; F[Frontend Static]</w:t>
      </w:r>
    </w:p>
    <w:p w14:paraId="61E52697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N --&gt; B[FastAPI x1..n]</w:t>
      </w:r>
    </w:p>
    <w:p w14:paraId="2F06511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B --&gt; P[(PostgreSQL)]</w:t>
      </w:r>
    </w:p>
    <w:p w14:paraId="206197DB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B --&gt; M[(Milvus)]</w:t>
      </w:r>
    </w:p>
    <w:p w14:paraId="5B0B5E62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B --&gt; S[(MinIO)]</w:t>
      </w:r>
    </w:p>
    <w:p w14:paraId="5E30CDC9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B --&gt; L[Local Mock Model]</w:t>
      </w:r>
    </w:p>
    <w:p w14:paraId="11537F59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lastRenderedPageBreak/>
        <w:t>考试单机模式使用一个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FastAPI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进程、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PostgreSQL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Mock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索引；生产模式将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Worker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Milvus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MinIO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分离。容量基线：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1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万份文档、每份平均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40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页、每页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2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个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，约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80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chunk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；索引元数据按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 KB/chunk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估算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800 MB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，原文按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2 MB/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文档估算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20 GB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。通过分页、异步处理和批量插入避免单次内存峰值。</w:t>
      </w:r>
    </w:p>
    <w:p w14:paraId="4B493F51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 </w:t>
      </w:r>
      <w:r>
        <w:rPr>
          <w:rFonts w:ascii="微软雅黑" w:eastAsia="微软雅黑" w:hAnsi="微软雅黑" w:hint="eastAsia"/>
          <w:color w:val="222222"/>
        </w:rPr>
        <w:t>并发、事务与一致性</w:t>
      </w:r>
    </w:p>
    <w:p w14:paraId="540ED2ED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上传采用数据库事务：先写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metadata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，再写对象存储，最后提交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processing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任务；任一步骤失败执行补偿删除。索引构建使用临时目录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index.tmp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，校验通过后原子替换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index.faiss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/Milvus collection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。问答读取已提交版本，重建期间继续使用旧索引。后台任务按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document_id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加锁，避免同一文档重复处理。</w:t>
      </w:r>
    </w:p>
    <w:p w14:paraId="57BEB965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10 </w:t>
      </w:r>
      <w:r>
        <w:rPr>
          <w:rFonts w:ascii="微软雅黑" w:eastAsia="微软雅黑" w:hAnsi="微软雅黑" w:hint="eastAsia"/>
          <w:color w:val="222222"/>
        </w:rPr>
        <w:t>关键伪代码</w:t>
      </w:r>
    </w:p>
    <w:p w14:paraId="4ADB35BA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def run_qa(query, user):</w:t>
      </w:r>
    </w:p>
    <w:p w14:paraId="56A8F8D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docs = retriever.search(query, k=settings.top_k, user_id=user.id)</w:t>
      </w:r>
    </w:p>
    <w:p w14:paraId="2B5F0289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prompt = promptor.build(query, docs, max_chars=settings.max_context_chars)</w:t>
      </w:r>
    </w:p>
    <w:p w14:paraId="76F0FE9C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raw = llm.invoke(prompt, timeout=settings.llm_timeout)</w:t>
      </w:r>
    </w:p>
    <w:p w14:paraId="16649365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payload = synthesizer.parse(raw, docs)</w:t>
      </w:r>
    </w:p>
    <w:p w14:paraId="2B7752C0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</w:t>
      </w:r>
      <w:r>
        <w:rPr>
          <w:rStyle w:val="HTML"/>
          <w:color w:val="222222"/>
        </w:rPr>
        <w:t>return guardrail.validate(payload, metrics_loader.for_user(user))</w:t>
      </w:r>
    </w:p>
    <w:p w14:paraId="1BAE470D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def build_or_load(chunks):</w:t>
      </w:r>
    </w:p>
    <w:p w14:paraId="07E87326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if index_store.is_valid():</w:t>
      </w:r>
    </w:p>
    <w:p w14:paraId="7B963FD5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    logger.info("index_reuse", extra={"count": index_store.size()})</w:t>
      </w:r>
    </w:p>
    <w:p w14:paraId="4E1BD613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    return index_store.load()</w:t>
      </w:r>
    </w:p>
    <w:p w14:paraId="1CF06EF2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index = index_store.build(chunks)</w:t>
      </w:r>
    </w:p>
    <w:p w14:paraId="4EDCFDCC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index_store.persist_atomically(index)</w:t>
      </w:r>
    </w:p>
    <w:p w14:paraId="0F016AAE" w14:textId="77777777" w:rsidR="00B015C0" w:rsidRDefault="00B015C0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 xml:space="preserve">    return index</w:t>
      </w:r>
    </w:p>
    <w:p w14:paraId="44665A72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11 API </w:t>
      </w:r>
      <w:r>
        <w:rPr>
          <w:rFonts w:ascii="微软雅黑" w:eastAsia="微软雅黑" w:hAnsi="微软雅黑" w:hint="eastAsia"/>
          <w:color w:val="222222"/>
        </w:rPr>
        <w:t>错误码与重试策略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461"/>
        <w:gridCol w:w="2623"/>
        <w:gridCol w:w="1712"/>
      </w:tblGrid>
      <w:tr w:rsidR="00000000" w14:paraId="6BBA70C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89AF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9726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C6718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客户端处理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BD8D7" w14:textId="77777777" w:rsidR="00B015C0" w:rsidRDefault="00B015C0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服务端日志</w:t>
            </w:r>
          </w:p>
        </w:tc>
      </w:tr>
      <w:tr w:rsidR="00000000" w14:paraId="4B3831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060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AUTH_401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58AC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token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缺失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过期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978F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重新登录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1731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INFO</w:t>
            </w:r>
          </w:p>
        </w:tc>
      </w:tr>
      <w:tr w:rsidR="00000000" w14:paraId="401B8EA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9BB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PERM_403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8BBE9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无资源权限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D99DB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提示无权访问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459F2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WARN</w:t>
            </w:r>
          </w:p>
        </w:tc>
      </w:tr>
      <w:tr w:rsidR="00000000" w14:paraId="021890C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77AC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DOC_422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B02BD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文件类型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字段错误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4CC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修改后重试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7A66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INFO</w:t>
            </w:r>
          </w:p>
        </w:tc>
      </w:tr>
      <w:tr w:rsidR="00000000" w14:paraId="4865448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696D5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lastRenderedPageBreak/>
              <w:t>INDEX_503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524D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向量服务不可用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47863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指数退避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B428F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ERROR</w:t>
            </w:r>
          </w:p>
        </w:tc>
      </w:tr>
      <w:tr w:rsidR="00000000" w14:paraId="140AB45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0F4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LLM_504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AA46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模型超时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2EC34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Mock/fallback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C2B01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ERROR</w:t>
            </w:r>
          </w:p>
        </w:tc>
      </w:tr>
      <w:tr w:rsidR="00000000" w14:paraId="68BA13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4FB2A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Style w:val="HTML"/>
                <w:color w:val="222222"/>
              </w:rPr>
              <w:t>QA_500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475BE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未知异常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BAB0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展示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trace_id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C268" w14:textId="77777777" w:rsidR="00B015C0" w:rsidRDefault="00B015C0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EXCEPTION</w:t>
            </w:r>
          </w:p>
        </w:tc>
      </w:tr>
    </w:tbl>
    <w:p w14:paraId="457CC2DD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对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INDEX_503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LLM_504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采用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1s/2s/4s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退避；上传和删除不自动重试，避免重复副作用。</w:t>
      </w:r>
    </w:p>
    <w:p w14:paraId="5E4C6503" w14:textId="77777777" w:rsidR="00B015C0" w:rsidRDefault="00B015C0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12 </w:t>
      </w:r>
      <w:r>
        <w:rPr>
          <w:rFonts w:ascii="微软雅黑" w:eastAsia="微软雅黑" w:hAnsi="微软雅黑" w:hint="eastAsia"/>
          <w:color w:val="222222"/>
        </w:rPr>
        <w:t>安全设计细节</w:t>
      </w:r>
    </w:p>
    <w:p w14:paraId="33CBFDEE" w14:textId="77777777" w:rsidR="00B015C0" w:rsidRDefault="00B015C0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密码使用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Argon2/bcrypt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哈希；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JWT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有效期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30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分钟并支持刷新；所有查询强制注入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owner_id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ACL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条件；文件名采用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UUID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重命名防止路径穿越；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HTML/Markdown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输出进行转义；管理接口增加速率限制和审计记录。</w:t>
      </w:r>
    </w:p>
    <w:sectPr w:rsidR="00B015C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616F" w14:textId="77777777" w:rsidR="00B015C0" w:rsidRDefault="00B015C0" w:rsidP="00FF4C74">
      <w:pPr>
        <w:rPr>
          <w:rFonts w:hint="eastAsia"/>
        </w:rPr>
      </w:pPr>
      <w:r>
        <w:separator/>
      </w:r>
    </w:p>
  </w:endnote>
  <w:endnote w:type="continuationSeparator" w:id="0">
    <w:p w14:paraId="52038DF0" w14:textId="77777777" w:rsidR="00B015C0" w:rsidRDefault="00B015C0" w:rsidP="00FF4C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BFED" w14:textId="77777777" w:rsidR="00B015C0" w:rsidRDefault="00B015C0" w:rsidP="00FF4C74">
      <w:pPr>
        <w:rPr>
          <w:rFonts w:hint="eastAsia"/>
        </w:rPr>
      </w:pPr>
      <w:r>
        <w:separator/>
      </w:r>
    </w:p>
  </w:footnote>
  <w:footnote w:type="continuationSeparator" w:id="0">
    <w:p w14:paraId="352F70F4" w14:textId="77777777" w:rsidR="00B015C0" w:rsidRDefault="00B015C0" w:rsidP="00FF4C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74"/>
    <w:rsid w:val="00B015C0"/>
    <w:rsid w:val="00CA5A16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0EBD3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C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C7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C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C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1367</Words>
  <Characters>3985</Characters>
  <Application>Microsoft Office Word</Application>
  <DocSecurity>0</DocSecurity>
  <Lines>240</Lines>
  <Paragraphs>189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