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E84" w:rsidRDefault="00E24E84" w:rsidP="002A7B6B">
      <w:pPr>
        <w:pStyle w:val="1"/>
        <w:spacing w:beforeLines="200" w:afterLines="200" w:line="360" w:lineRule="exact"/>
        <w:ind w:firstLineChars="0" w:firstLine="0"/>
        <w:jc w:val="center"/>
        <w:rPr>
          <w:rFonts w:ascii="黑体" w:eastAsia="黑体"/>
          <w:b w:val="0"/>
          <w:bCs w:val="0"/>
          <w:sz w:val="32"/>
          <w:szCs w:val="32"/>
        </w:rPr>
      </w:pPr>
      <w:bookmarkStart w:id="0" w:name="_Toc4562502"/>
      <w:bookmarkStart w:id="1" w:name="_Toc4565302"/>
      <w:bookmarkStart w:id="2" w:name="_Toc10719120"/>
      <w:r>
        <w:rPr>
          <w:rFonts w:ascii="黑体" w:eastAsia="黑体" w:hint="eastAsia"/>
          <w:b w:val="0"/>
          <w:bCs w:val="0"/>
          <w:sz w:val="32"/>
          <w:szCs w:val="32"/>
        </w:rPr>
        <w:t>红薯淀粉废水发酵</w:t>
      </w:r>
      <w:r w:rsidRPr="00832322">
        <w:rPr>
          <w:rFonts w:ascii="黑体" w:eastAsia="黑体" w:hint="eastAsia"/>
          <w:b w:val="0"/>
          <w:bCs w:val="0"/>
          <w:sz w:val="32"/>
          <w:szCs w:val="32"/>
        </w:rPr>
        <w:t>类球红细菌条件优化</w:t>
      </w:r>
      <w:bookmarkEnd w:id="0"/>
      <w:bookmarkEnd w:id="1"/>
      <w:bookmarkEnd w:id="2"/>
    </w:p>
    <w:p w:rsidR="00C56A4A" w:rsidRDefault="00C56A4A" w:rsidP="002E0B2D">
      <w:pPr>
        <w:ind w:firstLineChars="1150" w:firstLine="2415"/>
      </w:pPr>
      <w:r>
        <w:rPr>
          <w:rFonts w:hint="eastAsia"/>
        </w:rPr>
        <w:t>韩庆莉</w:t>
      </w:r>
      <w:r w:rsidR="002E0B2D" w:rsidRPr="002E0B2D">
        <w:rPr>
          <w:rFonts w:hint="eastAsia"/>
          <w:vertAlign w:val="superscript"/>
        </w:rPr>
        <w:t>1</w:t>
      </w:r>
      <w:r w:rsidR="002E0B2D">
        <w:rPr>
          <w:rFonts w:hint="eastAsia"/>
          <w:vertAlign w:val="superscript"/>
        </w:rPr>
        <w:t>,2</w:t>
      </w:r>
      <w:r w:rsidR="002E0B2D">
        <w:rPr>
          <w:rFonts w:hint="eastAsia"/>
        </w:rPr>
        <w:t>，赵志瑞</w:t>
      </w:r>
      <w:r w:rsidR="002E0B2D" w:rsidRPr="002E0B2D">
        <w:rPr>
          <w:rFonts w:hint="eastAsia"/>
          <w:vertAlign w:val="superscript"/>
        </w:rPr>
        <w:t>2</w:t>
      </w:r>
      <w:r w:rsidR="002E0B2D">
        <w:rPr>
          <w:rFonts w:hint="eastAsia"/>
        </w:rPr>
        <w:t>，周永双</w:t>
      </w:r>
      <w:r w:rsidR="009F398F">
        <w:rPr>
          <w:rFonts w:hint="eastAsia"/>
          <w:vertAlign w:val="superscript"/>
        </w:rPr>
        <w:t>3</w:t>
      </w:r>
      <w:r w:rsidR="002E0B2D">
        <w:rPr>
          <w:rFonts w:hint="eastAsia"/>
        </w:rPr>
        <w:t>，</w:t>
      </w:r>
      <w:r w:rsidR="002E0B2D">
        <w:rPr>
          <w:rFonts w:hint="eastAsia"/>
        </w:rPr>
        <w:t xml:space="preserve"> </w:t>
      </w:r>
      <w:r>
        <w:rPr>
          <w:rFonts w:hint="eastAsia"/>
        </w:rPr>
        <w:t>白志辉</w:t>
      </w:r>
      <w:r w:rsidR="002E0B2D" w:rsidRPr="002E0B2D">
        <w:rPr>
          <w:rFonts w:hint="eastAsia"/>
          <w:vertAlign w:val="superscript"/>
        </w:rPr>
        <w:t>2</w:t>
      </w:r>
      <w:r w:rsidR="003A4177">
        <w:rPr>
          <w:rFonts w:hint="eastAsia"/>
          <w:vertAlign w:val="superscript"/>
        </w:rPr>
        <w:t>*</w:t>
      </w:r>
    </w:p>
    <w:p w:rsidR="002E0B2D" w:rsidRDefault="002E0B2D" w:rsidP="002A7B6B">
      <w:pPr>
        <w:spacing w:beforeLines="50" w:after="50" w:line="360" w:lineRule="exact"/>
        <w:jc w:val="left"/>
      </w:pPr>
      <w:r w:rsidRPr="002E0B2D">
        <w:rPr>
          <w:rFonts w:hint="eastAsia"/>
        </w:rPr>
        <w:t>（</w:t>
      </w:r>
      <w:r>
        <w:rPr>
          <w:rFonts w:hint="eastAsia"/>
        </w:rPr>
        <w:t xml:space="preserve">1. </w:t>
      </w:r>
      <w:r>
        <w:rPr>
          <w:rFonts w:hint="eastAsia"/>
        </w:rPr>
        <w:t>西南林业大学</w:t>
      </w:r>
      <w:r w:rsidR="009F398F">
        <w:rPr>
          <w:rFonts w:hint="eastAsia"/>
        </w:rPr>
        <w:t>，</w:t>
      </w:r>
      <w:r>
        <w:rPr>
          <w:rFonts w:hint="eastAsia"/>
        </w:rPr>
        <w:t>昆明</w:t>
      </w:r>
      <w:r>
        <w:rPr>
          <w:rFonts w:hint="eastAsia"/>
        </w:rPr>
        <w:t xml:space="preserve"> 650224</w:t>
      </w:r>
      <w:r w:rsidRPr="002E0B2D">
        <w:rPr>
          <w:rFonts w:hint="eastAsia"/>
        </w:rPr>
        <w:t>；</w:t>
      </w:r>
      <w:r>
        <w:rPr>
          <w:rFonts w:hint="eastAsia"/>
        </w:rPr>
        <w:t xml:space="preserve">2. </w:t>
      </w:r>
      <w:r>
        <w:rPr>
          <w:rFonts w:hint="eastAsia"/>
        </w:rPr>
        <w:t>中国科学院生态环境研究中心，北京</w:t>
      </w:r>
      <w:r>
        <w:rPr>
          <w:rFonts w:hint="eastAsia"/>
        </w:rPr>
        <w:t xml:space="preserve"> 10085</w:t>
      </w:r>
      <w:r w:rsidR="009F398F">
        <w:rPr>
          <w:rFonts w:hint="eastAsia"/>
        </w:rPr>
        <w:t>；</w:t>
      </w:r>
      <w:r w:rsidR="009F398F">
        <w:rPr>
          <w:rFonts w:hint="eastAsia"/>
        </w:rPr>
        <w:t xml:space="preserve">3. </w:t>
      </w:r>
      <w:r w:rsidR="009F398F">
        <w:rPr>
          <w:rFonts w:hint="eastAsia"/>
        </w:rPr>
        <w:t>江南大学食品学院，无锡</w:t>
      </w:r>
      <w:r w:rsidR="009F398F">
        <w:rPr>
          <w:rFonts w:hint="eastAsia"/>
        </w:rPr>
        <w:t xml:space="preserve"> </w:t>
      </w:r>
      <w:r w:rsidRPr="002E0B2D">
        <w:rPr>
          <w:rFonts w:hint="eastAsia"/>
        </w:rPr>
        <w:t>）</w:t>
      </w:r>
    </w:p>
    <w:p w:rsidR="002D256C" w:rsidRPr="0065436F" w:rsidRDefault="004E3044" w:rsidP="003D4944">
      <w:pPr>
        <w:pStyle w:val="tgt2"/>
        <w:shd w:val="clear" w:color="auto" w:fill="FAFAFA"/>
        <w:spacing w:line="360" w:lineRule="exact"/>
        <w:rPr>
          <w:rFonts w:ascii="Times New Roman" w:hAnsi="Times New Roman"/>
          <w:b w:val="0"/>
          <w:bCs w:val="0"/>
          <w:kern w:val="2"/>
          <w:sz w:val="21"/>
          <w:szCs w:val="21"/>
        </w:rPr>
      </w:pPr>
      <w:r>
        <w:rPr>
          <w:rFonts w:ascii="黑体" w:eastAsia="黑体" w:hint="eastAsia"/>
          <w:b w:val="0"/>
          <w:bCs w:val="0"/>
          <w:kern w:val="2"/>
          <w:sz w:val="21"/>
          <w:szCs w:val="21"/>
        </w:rPr>
        <w:t>摘 要：</w:t>
      </w:r>
      <w:r w:rsidR="00FA30FF" w:rsidRPr="0065436F">
        <w:rPr>
          <w:rFonts w:ascii="Times New Roman" w:hAnsi="Times New Roman"/>
          <w:b w:val="0"/>
          <w:bCs w:val="0"/>
          <w:kern w:val="2"/>
          <w:sz w:val="21"/>
          <w:szCs w:val="21"/>
        </w:rPr>
        <w:t>类球红细菌</w:t>
      </w:r>
      <w:r w:rsidR="00FA30FF" w:rsidRPr="0065436F">
        <w:rPr>
          <w:rFonts w:ascii="Times New Roman" w:hAnsi="Times New Roman" w:hint="eastAsia"/>
          <w:b w:val="0"/>
          <w:bCs w:val="0"/>
          <w:kern w:val="2"/>
          <w:sz w:val="21"/>
          <w:szCs w:val="21"/>
        </w:rPr>
        <w:t>（</w:t>
      </w:r>
      <w:r w:rsidR="00FA30FF" w:rsidRPr="0065436F">
        <w:rPr>
          <w:rFonts w:ascii="Times New Roman" w:hAnsi="Times New Roman" w:cs="Times New Roman"/>
          <w:b w:val="0"/>
          <w:bCs w:val="0"/>
          <w:i/>
          <w:kern w:val="2"/>
          <w:sz w:val="21"/>
          <w:szCs w:val="21"/>
        </w:rPr>
        <w:t xml:space="preserve">Rhodobacter </w:t>
      </w:r>
      <w:r w:rsidR="0065436F">
        <w:rPr>
          <w:rFonts w:ascii="Times New Roman" w:hAnsi="Times New Roman" w:cs="Times New Roman" w:hint="eastAsia"/>
          <w:b w:val="0"/>
          <w:bCs w:val="0"/>
          <w:i/>
          <w:kern w:val="2"/>
          <w:sz w:val="21"/>
          <w:szCs w:val="21"/>
        </w:rPr>
        <w:t>s</w:t>
      </w:r>
      <w:r w:rsidR="00FA30FF" w:rsidRPr="0065436F">
        <w:rPr>
          <w:rFonts w:ascii="Times New Roman" w:hAnsi="Times New Roman" w:cs="Times New Roman"/>
          <w:b w:val="0"/>
          <w:bCs w:val="0"/>
          <w:i/>
          <w:kern w:val="2"/>
          <w:sz w:val="21"/>
          <w:szCs w:val="21"/>
        </w:rPr>
        <w:t>phaeroides</w:t>
      </w:r>
      <w:r w:rsidR="00FA30FF" w:rsidRPr="0065436F">
        <w:rPr>
          <w:rFonts w:ascii="Times New Roman" w:hAnsi="Times New Roman"/>
          <w:b w:val="0"/>
          <w:bCs w:val="0"/>
          <w:kern w:val="2"/>
          <w:sz w:val="21"/>
          <w:szCs w:val="21"/>
        </w:rPr>
        <w:t>）</w:t>
      </w:r>
      <w:r w:rsidR="00FA30FF" w:rsidRPr="0065436F">
        <w:rPr>
          <w:rFonts w:ascii="Times New Roman" w:hAnsi="Times New Roman" w:hint="eastAsia"/>
          <w:b w:val="0"/>
          <w:bCs w:val="0"/>
          <w:kern w:val="2"/>
          <w:sz w:val="21"/>
          <w:szCs w:val="21"/>
        </w:rPr>
        <w:t>作为微生态制剂的生产菌种之一，具有广泛的应用价值</w:t>
      </w:r>
      <w:r w:rsidR="00FA30FF" w:rsidRPr="0065436F">
        <w:rPr>
          <w:rFonts w:ascii="Times New Roman" w:hAnsi="Times New Roman"/>
          <w:b w:val="0"/>
          <w:bCs w:val="0"/>
          <w:kern w:val="2"/>
          <w:sz w:val="21"/>
          <w:szCs w:val="21"/>
        </w:rPr>
        <w:t>。</w:t>
      </w:r>
      <w:r w:rsidR="002E0B2D" w:rsidRPr="0065436F">
        <w:rPr>
          <w:rFonts w:ascii="Times New Roman" w:hAnsi="Times New Roman" w:hint="eastAsia"/>
          <w:b w:val="0"/>
          <w:bCs w:val="0"/>
          <w:kern w:val="2"/>
          <w:sz w:val="21"/>
          <w:szCs w:val="21"/>
        </w:rPr>
        <w:t>红薯淀粉废水是不含有毒物质的高浓度有机废水，在不外加任何营养物质的情况下，能够提供类球红细菌生长所需的营养物质</w:t>
      </w:r>
      <w:r w:rsidR="00AB315D" w:rsidRPr="0065436F">
        <w:rPr>
          <w:rFonts w:ascii="Times New Roman" w:hAnsi="Times New Roman" w:hint="eastAsia"/>
          <w:b w:val="0"/>
          <w:bCs w:val="0"/>
          <w:kern w:val="2"/>
          <w:sz w:val="21"/>
          <w:szCs w:val="21"/>
        </w:rPr>
        <w:t>。</w:t>
      </w:r>
      <w:r w:rsidR="002D256C" w:rsidRPr="0065436F">
        <w:rPr>
          <w:rFonts w:ascii="Times New Roman" w:hAnsi="Times New Roman" w:hint="eastAsia"/>
          <w:b w:val="0"/>
          <w:bCs w:val="0"/>
          <w:kern w:val="2"/>
          <w:sz w:val="21"/>
          <w:szCs w:val="21"/>
        </w:rPr>
        <w:t>单因素实验表明，</w:t>
      </w:r>
      <w:r w:rsidR="002E0B2D" w:rsidRPr="0065436F">
        <w:rPr>
          <w:rFonts w:ascii="Times New Roman" w:hAnsi="Times New Roman" w:hint="eastAsia"/>
          <w:b w:val="0"/>
          <w:bCs w:val="0"/>
          <w:kern w:val="2"/>
          <w:sz w:val="21"/>
          <w:szCs w:val="21"/>
        </w:rPr>
        <w:t>培养因素中红薯废水的浓度、</w:t>
      </w:r>
      <w:r w:rsidR="002E0B2D" w:rsidRPr="0065436F">
        <w:rPr>
          <w:rFonts w:ascii="Times New Roman" w:hAnsi="Times New Roman"/>
          <w:b w:val="0"/>
          <w:bCs w:val="0"/>
          <w:kern w:val="2"/>
          <w:sz w:val="21"/>
          <w:szCs w:val="21"/>
        </w:rPr>
        <w:t>pH</w:t>
      </w:r>
      <w:r w:rsidR="00AB315D" w:rsidRPr="0065436F">
        <w:rPr>
          <w:rFonts w:ascii="Times New Roman" w:hAnsi="Times New Roman" w:hint="eastAsia"/>
          <w:b w:val="0"/>
          <w:bCs w:val="0"/>
          <w:kern w:val="2"/>
          <w:sz w:val="21"/>
          <w:szCs w:val="21"/>
        </w:rPr>
        <w:t>和温度为主要影响因子。</w:t>
      </w:r>
      <w:r w:rsidR="002E0B2D" w:rsidRPr="0065436F">
        <w:rPr>
          <w:rFonts w:ascii="Times New Roman" w:hAnsi="Times New Roman" w:hint="eastAsia"/>
          <w:b w:val="0"/>
          <w:bCs w:val="0"/>
          <w:kern w:val="2"/>
          <w:sz w:val="21"/>
          <w:szCs w:val="21"/>
        </w:rPr>
        <w:t>正交试验优化后最佳培养条件为：红薯淀粉废水稀释度</w:t>
      </w:r>
      <w:r w:rsidR="002E0B2D" w:rsidRPr="0065436F">
        <w:rPr>
          <w:rFonts w:ascii="Times New Roman" w:hAnsi="Times New Roman"/>
          <w:b w:val="0"/>
          <w:bCs w:val="0"/>
          <w:kern w:val="2"/>
          <w:sz w:val="21"/>
          <w:szCs w:val="21"/>
        </w:rPr>
        <w:t>60%</w:t>
      </w:r>
      <w:r w:rsidR="002E0B2D" w:rsidRPr="0065436F">
        <w:rPr>
          <w:rFonts w:ascii="Times New Roman" w:hAnsi="Times New Roman" w:hint="eastAsia"/>
          <w:b w:val="0"/>
          <w:bCs w:val="0"/>
          <w:kern w:val="2"/>
          <w:sz w:val="21"/>
          <w:szCs w:val="21"/>
        </w:rPr>
        <w:t>，</w:t>
      </w:r>
      <w:r w:rsidR="002E0B2D" w:rsidRPr="0065436F">
        <w:rPr>
          <w:rFonts w:ascii="Times New Roman" w:hAnsi="Times New Roman"/>
          <w:b w:val="0"/>
          <w:bCs w:val="0"/>
          <w:kern w:val="2"/>
          <w:sz w:val="21"/>
          <w:szCs w:val="21"/>
        </w:rPr>
        <w:t>pH</w:t>
      </w:r>
      <w:r w:rsidR="002E0B2D" w:rsidRPr="0065436F">
        <w:rPr>
          <w:rFonts w:ascii="Times New Roman" w:hAnsi="Times New Roman" w:hint="eastAsia"/>
          <w:b w:val="0"/>
          <w:bCs w:val="0"/>
          <w:kern w:val="2"/>
          <w:sz w:val="21"/>
          <w:szCs w:val="21"/>
        </w:rPr>
        <w:t>值</w:t>
      </w:r>
      <w:r w:rsidR="002E0B2D" w:rsidRPr="0065436F">
        <w:rPr>
          <w:rFonts w:ascii="Times New Roman" w:hAnsi="Times New Roman"/>
          <w:b w:val="0"/>
          <w:bCs w:val="0"/>
          <w:kern w:val="2"/>
          <w:sz w:val="21"/>
          <w:szCs w:val="21"/>
        </w:rPr>
        <w:t>7.0</w:t>
      </w:r>
      <w:r w:rsidR="002E0B2D" w:rsidRPr="0065436F">
        <w:rPr>
          <w:rFonts w:ascii="Times New Roman" w:hAnsi="Times New Roman" w:hint="eastAsia"/>
          <w:b w:val="0"/>
          <w:bCs w:val="0"/>
          <w:kern w:val="2"/>
          <w:sz w:val="21"/>
          <w:szCs w:val="21"/>
        </w:rPr>
        <w:t>、温度</w:t>
      </w:r>
      <w:smartTag w:uri="urn:schemas-microsoft-com:office:smarttags" w:element="chmetcnv">
        <w:smartTagPr>
          <w:attr w:name="TCSC" w:val="0"/>
          <w:attr w:name="NumberType" w:val="1"/>
          <w:attr w:name="Negative" w:val="False"/>
          <w:attr w:name="HasSpace" w:val="False"/>
          <w:attr w:name="SourceValue" w:val="35"/>
          <w:attr w:name="UnitName" w:val="℃"/>
        </w:smartTagPr>
        <w:r w:rsidR="002E0B2D" w:rsidRPr="0065436F">
          <w:rPr>
            <w:rFonts w:ascii="Times New Roman" w:hAnsi="Times New Roman"/>
            <w:b w:val="0"/>
            <w:bCs w:val="0"/>
            <w:kern w:val="2"/>
            <w:sz w:val="21"/>
            <w:szCs w:val="21"/>
          </w:rPr>
          <w:t>35</w:t>
        </w:r>
        <w:r w:rsidR="002E0B2D" w:rsidRPr="0065436F">
          <w:rPr>
            <w:rFonts w:ascii="Times New Roman" w:hAnsi="Times New Roman" w:hint="eastAsia"/>
            <w:b w:val="0"/>
            <w:bCs w:val="0"/>
            <w:kern w:val="2"/>
            <w:sz w:val="21"/>
            <w:szCs w:val="21"/>
          </w:rPr>
          <w:t>℃</w:t>
        </w:r>
      </w:smartTag>
      <w:r w:rsidR="002E0B2D" w:rsidRPr="0065436F">
        <w:rPr>
          <w:rFonts w:ascii="Times New Roman" w:hAnsi="Times New Roman" w:hint="eastAsia"/>
          <w:b w:val="0"/>
          <w:bCs w:val="0"/>
          <w:kern w:val="2"/>
          <w:sz w:val="21"/>
          <w:szCs w:val="21"/>
        </w:rPr>
        <w:t>、光照</w:t>
      </w:r>
      <w:r w:rsidR="002E0B2D" w:rsidRPr="0065436F">
        <w:rPr>
          <w:rFonts w:ascii="Times New Roman" w:hAnsi="Times New Roman"/>
          <w:b w:val="0"/>
          <w:bCs w:val="0"/>
          <w:kern w:val="2"/>
          <w:sz w:val="21"/>
          <w:szCs w:val="21"/>
        </w:rPr>
        <w:t>300 LX</w:t>
      </w:r>
      <w:r w:rsidR="002E0B2D" w:rsidRPr="0065436F">
        <w:rPr>
          <w:rFonts w:ascii="Times New Roman" w:hAnsi="Times New Roman" w:hint="eastAsia"/>
          <w:b w:val="0"/>
          <w:bCs w:val="0"/>
          <w:kern w:val="2"/>
          <w:sz w:val="21"/>
          <w:szCs w:val="21"/>
        </w:rPr>
        <w:t>、接种量</w:t>
      </w:r>
      <w:r w:rsidR="002E0B2D" w:rsidRPr="0065436F">
        <w:rPr>
          <w:rFonts w:ascii="Times New Roman" w:hAnsi="Times New Roman"/>
          <w:b w:val="0"/>
          <w:bCs w:val="0"/>
          <w:kern w:val="2"/>
          <w:sz w:val="21"/>
          <w:szCs w:val="21"/>
        </w:rPr>
        <w:t>7.5%</w:t>
      </w:r>
      <w:r w:rsidR="002E0B2D" w:rsidRPr="0065436F">
        <w:rPr>
          <w:rFonts w:ascii="Times New Roman" w:hAnsi="Times New Roman" w:hint="eastAsia"/>
          <w:b w:val="0"/>
          <w:bCs w:val="0"/>
          <w:kern w:val="2"/>
          <w:sz w:val="21"/>
          <w:szCs w:val="21"/>
        </w:rPr>
        <w:t>、转速</w:t>
      </w:r>
      <w:r w:rsidR="002E0B2D" w:rsidRPr="0065436F">
        <w:rPr>
          <w:rFonts w:ascii="Times New Roman" w:hAnsi="Times New Roman"/>
          <w:b w:val="0"/>
          <w:bCs w:val="0"/>
          <w:kern w:val="2"/>
          <w:sz w:val="21"/>
          <w:szCs w:val="21"/>
        </w:rPr>
        <w:t>200 r/min</w:t>
      </w:r>
      <w:r w:rsidR="002E0B2D" w:rsidRPr="0065436F">
        <w:rPr>
          <w:rFonts w:ascii="Times New Roman" w:hAnsi="Times New Roman" w:hint="eastAsia"/>
          <w:b w:val="0"/>
          <w:bCs w:val="0"/>
          <w:kern w:val="2"/>
          <w:sz w:val="21"/>
          <w:szCs w:val="21"/>
        </w:rPr>
        <w:t>，此条件下，</w:t>
      </w:r>
      <w:r w:rsidR="002E0B2D" w:rsidRPr="0065436F">
        <w:rPr>
          <w:rFonts w:ascii="Times New Roman" w:hAnsi="Times New Roman"/>
          <w:b w:val="0"/>
          <w:bCs w:val="0"/>
          <w:kern w:val="2"/>
          <w:sz w:val="21"/>
          <w:szCs w:val="21"/>
        </w:rPr>
        <w:t>24 h</w:t>
      </w:r>
      <w:r w:rsidR="002E0B2D" w:rsidRPr="0065436F">
        <w:rPr>
          <w:rFonts w:ascii="Times New Roman" w:hAnsi="Times New Roman" w:hint="eastAsia"/>
          <w:b w:val="0"/>
          <w:bCs w:val="0"/>
          <w:kern w:val="2"/>
          <w:sz w:val="21"/>
          <w:szCs w:val="21"/>
        </w:rPr>
        <w:t>类球红细菌浓度达到</w:t>
      </w:r>
      <w:r w:rsidR="002E0B2D" w:rsidRPr="0065436F">
        <w:rPr>
          <w:rFonts w:ascii="Times New Roman" w:hAnsi="Times New Roman"/>
          <w:b w:val="0"/>
          <w:bCs w:val="0"/>
          <w:kern w:val="2"/>
          <w:sz w:val="21"/>
          <w:szCs w:val="21"/>
        </w:rPr>
        <w:t>6.7×10</w:t>
      </w:r>
      <w:r w:rsidR="002E0B2D" w:rsidRPr="0065436F">
        <w:rPr>
          <w:rFonts w:ascii="Times New Roman" w:hAnsi="Times New Roman"/>
          <w:b w:val="0"/>
          <w:bCs w:val="0"/>
          <w:kern w:val="2"/>
          <w:sz w:val="21"/>
          <w:szCs w:val="21"/>
          <w:vertAlign w:val="superscript"/>
        </w:rPr>
        <w:t>9</w:t>
      </w:r>
      <w:r w:rsidR="002E0B2D" w:rsidRPr="0065436F">
        <w:rPr>
          <w:rFonts w:ascii="Times New Roman" w:hAnsi="Times New Roman"/>
          <w:b w:val="0"/>
          <w:bCs w:val="0"/>
          <w:kern w:val="2"/>
          <w:sz w:val="21"/>
          <w:szCs w:val="21"/>
        </w:rPr>
        <w:t xml:space="preserve"> CFU/mL</w:t>
      </w:r>
      <w:r w:rsidR="002E0B2D" w:rsidRPr="0065436F">
        <w:rPr>
          <w:rFonts w:ascii="Times New Roman" w:hAnsi="Times New Roman" w:hint="eastAsia"/>
          <w:b w:val="0"/>
          <w:bCs w:val="0"/>
          <w:kern w:val="2"/>
          <w:sz w:val="21"/>
          <w:szCs w:val="21"/>
        </w:rPr>
        <w:t>，与</w:t>
      </w:r>
      <w:r w:rsidR="002E0B2D" w:rsidRPr="0065436F">
        <w:rPr>
          <w:rFonts w:ascii="Times New Roman" w:hAnsi="Times New Roman"/>
          <w:b w:val="0"/>
          <w:bCs w:val="0"/>
          <w:kern w:val="2"/>
          <w:sz w:val="21"/>
          <w:szCs w:val="21"/>
        </w:rPr>
        <w:t>LB</w:t>
      </w:r>
      <w:r w:rsidR="002E0B2D" w:rsidRPr="0065436F">
        <w:rPr>
          <w:rFonts w:ascii="Times New Roman" w:hAnsi="Times New Roman" w:hint="eastAsia"/>
          <w:b w:val="0"/>
          <w:bCs w:val="0"/>
          <w:kern w:val="2"/>
          <w:sz w:val="21"/>
          <w:szCs w:val="21"/>
        </w:rPr>
        <w:t>培养液（</w:t>
      </w:r>
      <w:r w:rsidR="002E0B2D" w:rsidRPr="0065436F">
        <w:rPr>
          <w:rFonts w:ascii="Times New Roman" w:hAnsi="Times New Roman" w:hint="eastAsia"/>
          <w:b w:val="0"/>
          <w:bCs w:val="0"/>
          <w:kern w:val="2"/>
          <w:sz w:val="21"/>
          <w:szCs w:val="21"/>
        </w:rPr>
        <w:t>6.9</w:t>
      </w:r>
      <w:r w:rsidR="002E0B2D" w:rsidRPr="0065436F">
        <w:rPr>
          <w:rFonts w:ascii="Times New Roman" w:hAnsi="Times New Roman"/>
          <w:b w:val="0"/>
          <w:bCs w:val="0"/>
          <w:kern w:val="2"/>
          <w:sz w:val="21"/>
          <w:szCs w:val="21"/>
        </w:rPr>
        <w:t>×10</w:t>
      </w:r>
      <w:r w:rsidR="002E0B2D" w:rsidRPr="0065436F">
        <w:rPr>
          <w:rFonts w:ascii="Times New Roman" w:hAnsi="Times New Roman"/>
          <w:b w:val="0"/>
          <w:bCs w:val="0"/>
          <w:kern w:val="2"/>
          <w:sz w:val="21"/>
          <w:szCs w:val="21"/>
          <w:vertAlign w:val="superscript"/>
        </w:rPr>
        <w:t>9</w:t>
      </w:r>
      <w:r w:rsidR="002E0B2D" w:rsidRPr="0065436F">
        <w:rPr>
          <w:rFonts w:ascii="Times New Roman" w:hAnsi="Times New Roman"/>
          <w:b w:val="0"/>
          <w:bCs w:val="0"/>
          <w:kern w:val="2"/>
          <w:sz w:val="21"/>
          <w:szCs w:val="21"/>
        </w:rPr>
        <w:t xml:space="preserve"> CFU/mL</w:t>
      </w:r>
      <w:r w:rsidR="002E0B2D" w:rsidRPr="0065436F">
        <w:rPr>
          <w:rFonts w:ascii="Times New Roman" w:hAnsi="Times New Roman" w:hint="eastAsia"/>
          <w:b w:val="0"/>
          <w:bCs w:val="0"/>
          <w:kern w:val="2"/>
          <w:sz w:val="21"/>
          <w:szCs w:val="21"/>
        </w:rPr>
        <w:t>）无显著差异，表明用红薯淀粉废水发酵类球红细菌具有可行性。</w:t>
      </w:r>
    </w:p>
    <w:p w:rsidR="002E0B2D" w:rsidRDefault="002E0B2D" w:rsidP="002A7B6B">
      <w:pPr>
        <w:spacing w:beforeLines="50" w:after="50" w:line="360" w:lineRule="exact"/>
        <w:jc w:val="left"/>
        <w:rPr>
          <w:rFonts w:ascii="Times New Roman" w:hAnsi="宋体" w:cs="宋体"/>
          <w:szCs w:val="21"/>
        </w:rPr>
      </w:pPr>
      <w:r w:rsidRPr="00C544B7">
        <w:rPr>
          <w:rFonts w:ascii="黑体" w:eastAsia="黑体" w:hAnsi="宋体" w:cs="宋体" w:hint="eastAsia"/>
          <w:szCs w:val="21"/>
        </w:rPr>
        <w:t>关键词</w:t>
      </w:r>
      <w:r w:rsidRPr="00C544B7">
        <w:rPr>
          <w:rFonts w:ascii="宋体" w:hAnsi="宋体" w:cs="宋体" w:hint="eastAsia"/>
          <w:szCs w:val="21"/>
        </w:rPr>
        <w:t>：</w:t>
      </w:r>
      <w:r w:rsidRPr="00C544B7">
        <w:rPr>
          <w:rFonts w:ascii="Times New Roman" w:hAnsi="宋体" w:cs="宋体" w:hint="eastAsia"/>
          <w:szCs w:val="21"/>
        </w:rPr>
        <w:t>红薯淀粉废水</w:t>
      </w:r>
      <w:r>
        <w:rPr>
          <w:rFonts w:ascii="Times New Roman" w:hAnsi="宋体" w:cs="宋体" w:hint="eastAsia"/>
          <w:szCs w:val="21"/>
        </w:rPr>
        <w:t>，</w:t>
      </w:r>
      <w:r w:rsidRPr="00C544B7">
        <w:rPr>
          <w:rFonts w:ascii="Times New Roman" w:hAnsi="宋体" w:cs="宋体" w:hint="eastAsia"/>
          <w:szCs w:val="21"/>
        </w:rPr>
        <w:t>类球红细菌（</w:t>
      </w:r>
      <w:r w:rsidRPr="00C544B7">
        <w:rPr>
          <w:rFonts w:ascii="Times New Roman" w:hAnsi="宋体" w:cs="宋体"/>
          <w:i/>
          <w:szCs w:val="21"/>
        </w:rPr>
        <w:t>Rhodobacter sp</w:t>
      </w:r>
      <w:r w:rsidRPr="00C544B7">
        <w:rPr>
          <w:rFonts w:ascii="Times New Roman" w:hAnsi="宋体" w:cs="宋体" w:hint="eastAsia"/>
          <w:i/>
          <w:szCs w:val="21"/>
        </w:rPr>
        <w:t>h</w:t>
      </w:r>
      <w:r w:rsidRPr="00C544B7">
        <w:rPr>
          <w:rFonts w:ascii="Times New Roman" w:hAnsi="宋体" w:cs="宋体"/>
          <w:i/>
          <w:szCs w:val="21"/>
        </w:rPr>
        <w:t>aeroides</w:t>
      </w:r>
      <w:r w:rsidRPr="00C544B7">
        <w:rPr>
          <w:rFonts w:ascii="Times New Roman" w:hAnsi="宋体" w:cs="宋体" w:hint="eastAsia"/>
          <w:szCs w:val="21"/>
        </w:rPr>
        <w:t>），</w:t>
      </w:r>
      <w:r>
        <w:rPr>
          <w:rFonts w:ascii="Times New Roman" w:hAnsi="宋体" w:cs="宋体" w:hint="eastAsia"/>
          <w:szCs w:val="21"/>
        </w:rPr>
        <w:t>培养条件优化</w:t>
      </w:r>
      <w:r w:rsidRPr="00C544B7">
        <w:rPr>
          <w:rFonts w:ascii="Times New Roman" w:hAnsi="宋体" w:cs="宋体"/>
          <w:szCs w:val="21"/>
        </w:rPr>
        <w:t xml:space="preserve"> </w:t>
      </w:r>
    </w:p>
    <w:p w:rsidR="004E3044" w:rsidRDefault="004E3044" w:rsidP="002A7B6B">
      <w:pPr>
        <w:spacing w:beforeLines="50" w:afterLines="50" w:line="360" w:lineRule="exact"/>
        <w:rPr>
          <w:rFonts w:ascii="Times New Roman" w:hAnsi="Times New Roman"/>
          <w:b/>
          <w:sz w:val="24"/>
          <w:szCs w:val="24"/>
        </w:rPr>
      </w:pPr>
      <w:r w:rsidRPr="00E24D88">
        <w:rPr>
          <w:rFonts w:ascii="Times New Roman" w:hAnsi="Times New Roman" w:hint="eastAsia"/>
          <w:b/>
          <w:sz w:val="24"/>
          <w:szCs w:val="24"/>
        </w:rPr>
        <w:t xml:space="preserve">Optimization of fermentation conditions for </w:t>
      </w:r>
      <w:r w:rsidRPr="00E24D88">
        <w:rPr>
          <w:rFonts w:ascii="Times New Roman" w:hAnsi="Times New Roman"/>
          <w:b/>
          <w:i/>
          <w:sz w:val="24"/>
          <w:szCs w:val="24"/>
        </w:rPr>
        <w:t>Rhodobacter sphaeroides</w:t>
      </w:r>
      <w:r w:rsidRPr="00E24D88">
        <w:rPr>
          <w:rFonts w:ascii="Times New Roman" w:hAnsi="Times New Roman"/>
          <w:b/>
          <w:sz w:val="24"/>
          <w:szCs w:val="24"/>
        </w:rPr>
        <w:t xml:space="preserve"> </w:t>
      </w:r>
      <w:r w:rsidRPr="00E24D88">
        <w:rPr>
          <w:rFonts w:ascii="Times New Roman" w:hAnsi="Times New Roman" w:hint="eastAsia"/>
          <w:b/>
          <w:sz w:val="24"/>
          <w:szCs w:val="24"/>
        </w:rPr>
        <w:t>by</w:t>
      </w:r>
      <w:r w:rsidRPr="00E24D88">
        <w:rPr>
          <w:rFonts w:ascii="Times New Roman" w:hAnsi="Times New Roman"/>
          <w:b/>
          <w:sz w:val="24"/>
          <w:szCs w:val="24"/>
        </w:rPr>
        <w:t xml:space="preserve"> sweet potato starch wastewater</w:t>
      </w:r>
    </w:p>
    <w:p w:rsidR="004E3044" w:rsidRPr="004E3044" w:rsidRDefault="004E3044" w:rsidP="002A7B6B">
      <w:pPr>
        <w:spacing w:beforeLines="50" w:afterLines="50" w:line="360" w:lineRule="exact"/>
        <w:rPr>
          <w:rFonts w:ascii="Times New Roman" w:hAnsi="Times New Roman"/>
          <w:b/>
          <w:sz w:val="24"/>
          <w:szCs w:val="24"/>
        </w:rPr>
      </w:pPr>
      <w:r>
        <w:rPr>
          <w:rFonts w:ascii="Times New Roman" w:hAnsi="Times New Roman" w:hint="eastAsia"/>
          <w:b/>
          <w:sz w:val="24"/>
          <w:szCs w:val="24"/>
        </w:rPr>
        <w:t>HAN Qing-li</w:t>
      </w:r>
      <w:r w:rsidRPr="004E3044">
        <w:rPr>
          <w:rFonts w:ascii="Times New Roman" w:hAnsi="Times New Roman" w:hint="eastAsia"/>
          <w:b/>
          <w:sz w:val="24"/>
          <w:szCs w:val="24"/>
          <w:vertAlign w:val="superscript"/>
        </w:rPr>
        <w:t>1,2</w:t>
      </w:r>
      <w:r>
        <w:rPr>
          <w:rFonts w:ascii="Times New Roman" w:hAnsi="Times New Roman" w:hint="eastAsia"/>
          <w:b/>
          <w:sz w:val="24"/>
          <w:szCs w:val="24"/>
        </w:rPr>
        <w:t>,  ZHAO Zhi-rui</w:t>
      </w:r>
      <w:r w:rsidRPr="004E3044">
        <w:rPr>
          <w:rFonts w:ascii="Times New Roman" w:hAnsi="Times New Roman" w:hint="eastAsia"/>
          <w:b/>
          <w:sz w:val="24"/>
          <w:szCs w:val="24"/>
          <w:vertAlign w:val="superscript"/>
        </w:rPr>
        <w:t>2</w:t>
      </w:r>
      <w:r>
        <w:rPr>
          <w:rFonts w:ascii="Times New Roman" w:hAnsi="Times New Roman" w:hint="eastAsia"/>
          <w:b/>
          <w:sz w:val="24"/>
          <w:szCs w:val="24"/>
        </w:rPr>
        <w:t>, ZHOU Yong-shuang</w:t>
      </w:r>
      <w:r w:rsidRPr="004E3044">
        <w:rPr>
          <w:rFonts w:ascii="Times New Roman" w:hAnsi="Times New Roman" w:hint="eastAsia"/>
          <w:b/>
          <w:sz w:val="24"/>
          <w:szCs w:val="24"/>
          <w:vertAlign w:val="superscript"/>
        </w:rPr>
        <w:t>3</w:t>
      </w:r>
      <w:r>
        <w:rPr>
          <w:rFonts w:ascii="Times New Roman" w:hAnsi="Times New Roman" w:hint="eastAsia"/>
          <w:b/>
          <w:sz w:val="24"/>
          <w:szCs w:val="24"/>
        </w:rPr>
        <w:t>, BAI Zhi-hui</w:t>
      </w:r>
      <w:r w:rsidRPr="004E3044">
        <w:rPr>
          <w:rFonts w:ascii="Times New Roman" w:hAnsi="Times New Roman" w:hint="eastAsia"/>
          <w:b/>
          <w:sz w:val="24"/>
          <w:szCs w:val="24"/>
          <w:vertAlign w:val="superscript"/>
        </w:rPr>
        <w:t>2</w:t>
      </w:r>
      <w:r>
        <w:rPr>
          <w:rFonts w:ascii="Times New Roman" w:hAnsi="Times New Roman" w:hint="eastAsia"/>
          <w:b/>
          <w:sz w:val="24"/>
          <w:szCs w:val="24"/>
          <w:vertAlign w:val="superscript"/>
        </w:rPr>
        <w:t>*</w:t>
      </w:r>
    </w:p>
    <w:p w:rsidR="009F398F" w:rsidRPr="009F398F" w:rsidRDefault="009F398F" w:rsidP="002A7B6B">
      <w:pPr>
        <w:spacing w:beforeLines="50" w:afterLines="50" w:line="360" w:lineRule="exact"/>
        <w:rPr>
          <w:rFonts w:ascii="Times New Roman" w:hAnsi="Times New Roman"/>
          <w:szCs w:val="21"/>
        </w:rPr>
      </w:pPr>
      <w:r>
        <w:rPr>
          <w:rFonts w:ascii="Times New Roman" w:hAnsi="Times New Roman" w:hint="eastAsia"/>
          <w:szCs w:val="21"/>
        </w:rPr>
        <w:t>（</w:t>
      </w:r>
      <w:r>
        <w:rPr>
          <w:rFonts w:ascii="Times New Roman" w:hAnsi="Times New Roman" w:hint="eastAsia"/>
          <w:szCs w:val="21"/>
        </w:rPr>
        <w:t xml:space="preserve">1.Southwest Forestry University, Kuiming 650224,China; 2. </w:t>
      </w:r>
      <w:r>
        <w:rPr>
          <w:rFonts w:ascii="Times New Roman" w:hAnsi="Times New Roman"/>
          <w:szCs w:val="21"/>
        </w:rPr>
        <w:t>Research</w:t>
      </w:r>
      <w:r>
        <w:rPr>
          <w:rFonts w:ascii="Times New Roman" w:hAnsi="Times New Roman" w:hint="eastAsia"/>
          <w:szCs w:val="21"/>
        </w:rPr>
        <w:t xml:space="preserve"> Center for Eco-envirtmental Sciences,Chinese of Sciense,Beijing 10085,China;  3. </w:t>
      </w:r>
      <w:r w:rsidRPr="009F398F">
        <w:rPr>
          <w:rFonts w:ascii="Times New Roman" w:hAnsi="Times New Roman"/>
          <w:szCs w:val="21"/>
        </w:rPr>
        <w:t xml:space="preserve">The School of Food Science and Technology </w:t>
      </w:r>
      <w:r w:rsidRPr="009F398F">
        <w:rPr>
          <w:rFonts w:ascii="Times New Roman" w:hAnsi="Times New Roman" w:hint="eastAsia"/>
          <w:szCs w:val="21"/>
        </w:rPr>
        <w:t>of</w:t>
      </w:r>
      <w:r>
        <w:rPr>
          <w:rFonts w:ascii="Times New Roman" w:hAnsi="Times New Roman" w:hint="eastAsia"/>
          <w:szCs w:val="21"/>
        </w:rPr>
        <w:t xml:space="preserve"> Jiangnan University, Wuxi 214112, China</w:t>
      </w:r>
      <w:r>
        <w:rPr>
          <w:rFonts w:ascii="Times New Roman" w:hAnsi="Times New Roman" w:hint="eastAsia"/>
          <w:szCs w:val="21"/>
        </w:rPr>
        <w:t>）</w:t>
      </w:r>
    </w:p>
    <w:p w:rsidR="002D256C" w:rsidRPr="002D256C" w:rsidRDefault="00E24D88" w:rsidP="002A7B6B">
      <w:pPr>
        <w:spacing w:beforeLines="50" w:afterLines="50" w:line="360" w:lineRule="exact"/>
        <w:rPr>
          <w:rFonts w:ascii="Times New Roman" w:hAnsi="Times New Roman"/>
          <w:sz w:val="22"/>
          <w:szCs w:val="21"/>
        </w:rPr>
      </w:pPr>
      <w:r w:rsidRPr="00E24D88">
        <w:rPr>
          <w:rFonts w:ascii="Times New Roman" w:hAnsi="Times New Roman" w:hint="eastAsia"/>
          <w:b/>
          <w:szCs w:val="21"/>
        </w:rPr>
        <w:t>Abstract</w:t>
      </w:r>
      <w:r>
        <w:rPr>
          <w:rFonts w:ascii="Times New Roman" w:hAnsi="Times New Roman" w:hint="eastAsia"/>
          <w:szCs w:val="21"/>
        </w:rPr>
        <w:t xml:space="preserve">: </w:t>
      </w:r>
      <w:r w:rsidR="002D256C" w:rsidRPr="002D256C">
        <w:rPr>
          <w:rFonts w:ascii="Times New Roman" w:hAnsi="Times New Roman" w:hint="eastAsia"/>
          <w:sz w:val="22"/>
          <w:szCs w:val="21"/>
        </w:rPr>
        <w:t>A</w:t>
      </w:r>
      <w:r w:rsidR="002D256C" w:rsidRPr="002D256C">
        <w:rPr>
          <w:rFonts w:ascii="Times New Roman" w:hAnsi="Times New Roman"/>
          <w:sz w:val="22"/>
          <w:szCs w:val="21"/>
        </w:rPr>
        <w:t xml:space="preserve">s one </w:t>
      </w:r>
      <w:r w:rsidR="002D256C" w:rsidRPr="002D256C">
        <w:rPr>
          <w:rFonts w:ascii="Times New Roman" w:hAnsi="Times New Roman" w:hint="eastAsia"/>
          <w:sz w:val="22"/>
          <w:szCs w:val="21"/>
        </w:rPr>
        <w:t xml:space="preserve">of </w:t>
      </w:r>
      <w:r w:rsidR="002D256C" w:rsidRPr="002D256C">
        <w:rPr>
          <w:rFonts w:ascii="Times New Roman" w:hAnsi="Times New Roman"/>
          <w:sz w:val="22"/>
          <w:szCs w:val="21"/>
        </w:rPr>
        <w:t xml:space="preserve">probiotics strains, </w:t>
      </w:r>
      <w:r w:rsidR="002D256C" w:rsidRPr="00AB315D">
        <w:rPr>
          <w:rFonts w:ascii="Times New Roman" w:hAnsi="Times New Roman"/>
          <w:i/>
          <w:sz w:val="22"/>
          <w:szCs w:val="21"/>
        </w:rPr>
        <w:t xml:space="preserve">Rhodobacter </w:t>
      </w:r>
      <w:r w:rsidR="0065436F">
        <w:rPr>
          <w:rFonts w:ascii="Times New Roman" w:hAnsi="Times New Roman" w:hint="eastAsia"/>
          <w:i/>
          <w:sz w:val="22"/>
          <w:szCs w:val="21"/>
        </w:rPr>
        <w:t>s</w:t>
      </w:r>
      <w:r w:rsidR="002D256C" w:rsidRPr="00AB315D">
        <w:rPr>
          <w:rFonts w:ascii="Times New Roman" w:hAnsi="Times New Roman"/>
          <w:i/>
          <w:sz w:val="22"/>
          <w:szCs w:val="21"/>
        </w:rPr>
        <w:t>phaeroides</w:t>
      </w:r>
      <w:r w:rsidR="002D256C" w:rsidRPr="002D256C">
        <w:rPr>
          <w:rFonts w:ascii="Times New Roman" w:hAnsi="Times New Roman"/>
          <w:sz w:val="22"/>
          <w:szCs w:val="21"/>
        </w:rPr>
        <w:t xml:space="preserve"> </w:t>
      </w:r>
      <w:r w:rsidR="002D256C" w:rsidRPr="002D256C">
        <w:rPr>
          <w:rFonts w:ascii="Times New Roman" w:hAnsi="Times New Roman" w:hint="eastAsia"/>
          <w:sz w:val="22"/>
          <w:szCs w:val="21"/>
        </w:rPr>
        <w:t>has extensive</w:t>
      </w:r>
      <w:r w:rsidR="002D256C" w:rsidRPr="002D256C">
        <w:rPr>
          <w:rFonts w:ascii="Times New Roman" w:hAnsi="Times New Roman"/>
          <w:sz w:val="22"/>
          <w:szCs w:val="21"/>
        </w:rPr>
        <w:t xml:space="preserve"> application value.</w:t>
      </w:r>
      <w:r w:rsidR="002D256C" w:rsidRPr="002D256C">
        <w:rPr>
          <w:rFonts w:ascii="Times New Roman" w:hAnsi="Times New Roman" w:hint="eastAsia"/>
          <w:sz w:val="22"/>
          <w:szCs w:val="21"/>
        </w:rPr>
        <w:t xml:space="preserve"> </w:t>
      </w:r>
      <w:r w:rsidR="002D256C" w:rsidRPr="002D256C">
        <w:rPr>
          <w:rFonts w:ascii="Times New Roman" w:hAnsi="Times New Roman"/>
          <w:sz w:val="22"/>
          <w:szCs w:val="21"/>
        </w:rPr>
        <w:t xml:space="preserve">Sweet potato starch wastewater is high concentration organic wastewater </w:t>
      </w:r>
      <w:r w:rsidR="002D256C" w:rsidRPr="002D256C">
        <w:rPr>
          <w:rFonts w:ascii="Times New Roman" w:hAnsi="Times New Roman" w:hint="eastAsia"/>
          <w:sz w:val="22"/>
          <w:szCs w:val="21"/>
        </w:rPr>
        <w:t>wihtout</w:t>
      </w:r>
      <w:r w:rsidR="002D256C" w:rsidRPr="002D256C">
        <w:rPr>
          <w:rFonts w:ascii="Times New Roman" w:hAnsi="Times New Roman"/>
          <w:sz w:val="22"/>
          <w:szCs w:val="21"/>
        </w:rPr>
        <w:t xml:space="preserve"> </w:t>
      </w:r>
      <w:r w:rsidR="002D256C" w:rsidRPr="002D256C">
        <w:rPr>
          <w:rFonts w:ascii="Times New Roman" w:hAnsi="Times New Roman" w:hint="eastAsia"/>
          <w:sz w:val="22"/>
          <w:szCs w:val="21"/>
        </w:rPr>
        <w:t>t</w:t>
      </w:r>
      <w:r w:rsidR="002D256C" w:rsidRPr="002D256C">
        <w:rPr>
          <w:rFonts w:ascii="Times New Roman" w:hAnsi="Times New Roman"/>
          <w:sz w:val="22"/>
          <w:szCs w:val="21"/>
        </w:rPr>
        <w:t xml:space="preserve">oxic substances </w:t>
      </w:r>
      <w:r w:rsidR="002D256C" w:rsidRPr="002D256C">
        <w:rPr>
          <w:rFonts w:ascii="Times New Roman" w:hAnsi="Times New Roman" w:hint="eastAsia"/>
          <w:sz w:val="22"/>
          <w:szCs w:val="21"/>
        </w:rPr>
        <w:t xml:space="preserve">and can </w:t>
      </w:r>
      <w:r w:rsidR="002D256C" w:rsidRPr="002D256C">
        <w:rPr>
          <w:rFonts w:ascii="Times New Roman" w:hAnsi="Times New Roman"/>
          <w:sz w:val="22"/>
          <w:szCs w:val="21"/>
        </w:rPr>
        <w:t>provide</w:t>
      </w:r>
      <w:r w:rsidR="002D256C" w:rsidRPr="002D256C">
        <w:rPr>
          <w:rFonts w:ascii="Times New Roman" w:hAnsi="Times New Roman" w:hint="eastAsia"/>
          <w:sz w:val="22"/>
          <w:szCs w:val="21"/>
        </w:rPr>
        <w:t>s</w:t>
      </w:r>
      <w:r w:rsidR="002D256C" w:rsidRPr="002D256C">
        <w:rPr>
          <w:rFonts w:ascii="Times New Roman" w:hAnsi="Times New Roman"/>
          <w:sz w:val="22"/>
          <w:szCs w:val="21"/>
        </w:rPr>
        <w:t xml:space="preserve"> nutrients</w:t>
      </w:r>
      <w:r w:rsidR="002D256C" w:rsidRPr="002D256C">
        <w:rPr>
          <w:rFonts w:ascii="Times New Roman" w:hAnsi="Times New Roman" w:hint="eastAsia"/>
          <w:sz w:val="22"/>
          <w:szCs w:val="21"/>
        </w:rPr>
        <w:t xml:space="preserve"> what </w:t>
      </w:r>
      <w:r w:rsidR="002D256C" w:rsidRPr="003D4944">
        <w:rPr>
          <w:rFonts w:ascii="Times New Roman" w:hAnsi="Times New Roman"/>
          <w:i/>
          <w:sz w:val="22"/>
          <w:szCs w:val="21"/>
        </w:rPr>
        <w:t xml:space="preserve">Rhodobacter </w:t>
      </w:r>
      <w:r w:rsidR="003D4944" w:rsidRPr="003D4944">
        <w:rPr>
          <w:rFonts w:ascii="Times New Roman" w:hAnsi="Times New Roman" w:hint="eastAsia"/>
          <w:i/>
          <w:sz w:val="22"/>
          <w:szCs w:val="21"/>
        </w:rPr>
        <w:t>s</w:t>
      </w:r>
      <w:r w:rsidR="002D256C" w:rsidRPr="003D4944">
        <w:rPr>
          <w:rFonts w:ascii="Times New Roman" w:hAnsi="Times New Roman"/>
          <w:i/>
          <w:sz w:val="22"/>
          <w:szCs w:val="21"/>
        </w:rPr>
        <w:t>phaeroides</w:t>
      </w:r>
      <w:r w:rsidR="002D256C" w:rsidRPr="002D256C">
        <w:rPr>
          <w:rFonts w:ascii="Times New Roman" w:hAnsi="Times New Roman" w:hint="eastAsia"/>
          <w:sz w:val="22"/>
          <w:szCs w:val="21"/>
        </w:rPr>
        <w:t xml:space="preserve"> </w:t>
      </w:r>
      <w:r w:rsidR="002D256C" w:rsidRPr="002D256C">
        <w:rPr>
          <w:rFonts w:ascii="Times New Roman" w:hAnsi="Times New Roman"/>
          <w:sz w:val="22"/>
          <w:szCs w:val="21"/>
        </w:rPr>
        <w:t xml:space="preserve">growth needed </w:t>
      </w:r>
      <w:r w:rsidR="002D256C" w:rsidRPr="002D256C">
        <w:rPr>
          <w:rFonts w:ascii="Times New Roman" w:hAnsi="Times New Roman" w:hint="eastAsia"/>
          <w:sz w:val="22"/>
          <w:szCs w:val="21"/>
        </w:rPr>
        <w:t>without adding o</w:t>
      </w:r>
      <w:r w:rsidR="002D256C" w:rsidRPr="002D256C">
        <w:rPr>
          <w:rFonts w:ascii="Times New Roman" w:hAnsi="Times New Roman"/>
          <w:sz w:val="22"/>
          <w:szCs w:val="21"/>
        </w:rPr>
        <w:t>ther nutrients</w:t>
      </w:r>
      <w:r w:rsidR="002D256C" w:rsidRPr="002D256C">
        <w:rPr>
          <w:rFonts w:ascii="Times New Roman" w:hAnsi="Times New Roman" w:hint="eastAsia"/>
          <w:sz w:val="22"/>
          <w:szCs w:val="21"/>
        </w:rPr>
        <w:t>.</w:t>
      </w:r>
      <w:r w:rsidR="00EB5DAE">
        <w:rPr>
          <w:rFonts w:ascii="Times New Roman" w:hAnsi="Times New Roman" w:hint="eastAsia"/>
          <w:sz w:val="22"/>
          <w:szCs w:val="21"/>
        </w:rPr>
        <w:t xml:space="preserve"> </w:t>
      </w:r>
      <w:r w:rsidR="002D256C" w:rsidRPr="002D256C">
        <w:rPr>
          <w:rFonts w:ascii="Times New Roman" w:hAnsi="Times New Roman"/>
          <w:sz w:val="22"/>
          <w:szCs w:val="21"/>
        </w:rPr>
        <w:t xml:space="preserve">Single factor experiment shows that </w:t>
      </w:r>
      <w:r w:rsidR="002D256C" w:rsidRPr="002D256C">
        <w:rPr>
          <w:rFonts w:ascii="Times New Roman" w:hAnsi="Times New Roman" w:hint="eastAsia"/>
          <w:sz w:val="22"/>
          <w:szCs w:val="21"/>
        </w:rPr>
        <w:t xml:space="preserve">the </w:t>
      </w:r>
      <w:r w:rsidR="002D256C" w:rsidRPr="002D256C">
        <w:rPr>
          <w:rFonts w:ascii="Times New Roman" w:hAnsi="Times New Roman"/>
          <w:sz w:val="22"/>
          <w:szCs w:val="21"/>
        </w:rPr>
        <w:t>concentration, pH</w:t>
      </w:r>
      <w:r w:rsidR="002D256C" w:rsidRPr="002D256C">
        <w:rPr>
          <w:rFonts w:ascii="Times New Roman" w:hAnsi="Times New Roman" w:hint="eastAsia"/>
          <w:sz w:val="22"/>
          <w:szCs w:val="21"/>
        </w:rPr>
        <w:t xml:space="preserve"> and </w:t>
      </w:r>
      <w:r w:rsidR="002D256C" w:rsidRPr="002D256C">
        <w:rPr>
          <w:rFonts w:ascii="Times New Roman" w:hAnsi="Times New Roman"/>
          <w:sz w:val="22"/>
          <w:szCs w:val="21"/>
        </w:rPr>
        <w:t xml:space="preserve">temperature </w:t>
      </w:r>
      <w:r w:rsidR="002D256C" w:rsidRPr="002D256C">
        <w:rPr>
          <w:rFonts w:ascii="Times New Roman" w:hAnsi="Times New Roman" w:hint="eastAsia"/>
          <w:sz w:val="22"/>
          <w:szCs w:val="21"/>
        </w:rPr>
        <w:t>of s</w:t>
      </w:r>
      <w:r w:rsidR="002D256C" w:rsidRPr="002D256C">
        <w:rPr>
          <w:rFonts w:ascii="Times New Roman" w:hAnsi="Times New Roman"/>
          <w:sz w:val="22"/>
          <w:szCs w:val="21"/>
        </w:rPr>
        <w:t xml:space="preserve">weet potato wastewater </w:t>
      </w:r>
      <w:r w:rsidR="002D256C" w:rsidRPr="002D256C">
        <w:rPr>
          <w:rFonts w:ascii="Times New Roman" w:hAnsi="Times New Roman" w:hint="eastAsia"/>
          <w:sz w:val="22"/>
          <w:szCs w:val="21"/>
        </w:rPr>
        <w:t>are</w:t>
      </w:r>
      <w:r w:rsidR="002D256C" w:rsidRPr="002D256C">
        <w:rPr>
          <w:rFonts w:ascii="Times New Roman" w:hAnsi="Times New Roman"/>
          <w:sz w:val="22"/>
          <w:szCs w:val="21"/>
        </w:rPr>
        <w:t xml:space="preserve"> the main influence factors</w:t>
      </w:r>
      <w:r w:rsidR="002D256C" w:rsidRPr="002D256C">
        <w:rPr>
          <w:rFonts w:ascii="Times New Roman" w:hAnsi="Times New Roman" w:hint="eastAsia"/>
          <w:sz w:val="22"/>
          <w:szCs w:val="21"/>
        </w:rPr>
        <w:t>.</w:t>
      </w:r>
      <w:r w:rsidR="002D256C" w:rsidRPr="002D256C">
        <w:rPr>
          <w:rFonts w:ascii="Times New Roman" w:hAnsi="Times New Roman"/>
          <w:sz w:val="22"/>
          <w:szCs w:val="21"/>
        </w:rPr>
        <w:t xml:space="preserve"> Orthogonal experiment</w:t>
      </w:r>
      <w:r w:rsidR="002D256C" w:rsidRPr="002D256C">
        <w:rPr>
          <w:rFonts w:ascii="Times New Roman" w:hAnsi="Times New Roman" w:hint="eastAsia"/>
          <w:sz w:val="22"/>
          <w:szCs w:val="21"/>
        </w:rPr>
        <w:t xml:space="preserve"> shows the</w:t>
      </w:r>
      <w:r w:rsidR="002D256C" w:rsidRPr="002D256C">
        <w:rPr>
          <w:rFonts w:ascii="Times New Roman" w:hAnsi="Times New Roman"/>
          <w:sz w:val="22"/>
          <w:szCs w:val="21"/>
        </w:rPr>
        <w:t xml:space="preserve"> optimum culture conditions of </w:t>
      </w:r>
      <w:r w:rsidR="002D256C" w:rsidRPr="00AB315D">
        <w:rPr>
          <w:rFonts w:ascii="Times New Roman" w:hAnsi="Times New Roman"/>
          <w:i/>
          <w:sz w:val="22"/>
          <w:szCs w:val="21"/>
        </w:rPr>
        <w:t>Rhodobacter sphaeroides</w:t>
      </w:r>
      <w:r w:rsidR="002D256C" w:rsidRPr="002D256C">
        <w:rPr>
          <w:rFonts w:ascii="Times New Roman" w:hAnsi="Times New Roman"/>
          <w:sz w:val="22"/>
          <w:szCs w:val="21"/>
        </w:rPr>
        <w:t xml:space="preserve">: the wastewater was diluted to 60%, pH 7.0, temperature </w:t>
      </w:r>
      <w:smartTag w:uri="urn:schemas-microsoft-com:office:smarttags" w:element="chmetcnv">
        <w:smartTagPr>
          <w:attr w:name="UnitName" w:val="℃"/>
          <w:attr w:name="SourceValue" w:val="35"/>
          <w:attr w:name="HasSpace" w:val="False"/>
          <w:attr w:name="Negative" w:val="False"/>
          <w:attr w:name="NumberType" w:val="1"/>
          <w:attr w:name="TCSC" w:val="0"/>
        </w:smartTagPr>
        <w:r w:rsidR="002D256C" w:rsidRPr="002D256C">
          <w:rPr>
            <w:rFonts w:ascii="Times New Roman" w:hAnsi="Times New Roman"/>
            <w:sz w:val="22"/>
            <w:szCs w:val="21"/>
          </w:rPr>
          <w:t>35</w:t>
        </w:r>
        <w:r w:rsidR="002D256C" w:rsidRPr="002D256C">
          <w:rPr>
            <w:rFonts w:ascii="Times New Roman" w:hAnsi="Times New Roman" w:hint="eastAsia"/>
            <w:sz w:val="22"/>
            <w:szCs w:val="21"/>
          </w:rPr>
          <w:t>℃</w:t>
        </w:r>
      </w:smartTag>
      <w:r w:rsidR="002D256C" w:rsidRPr="002D256C">
        <w:rPr>
          <w:rFonts w:ascii="Times New Roman" w:hAnsi="Times New Roman"/>
          <w:sz w:val="22"/>
          <w:szCs w:val="21"/>
        </w:rPr>
        <w:t xml:space="preserve">, illumination 300 LX, inoculum 7.5%, rotate speed 200 r/min. After 24 h cultivation, </w:t>
      </w:r>
      <w:r w:rsidR="002D256C" w:rsidRPr="00AB315D">
        <w:rPr>
          <w:rFonts w:ascii="Times New Roman" w:hAnsi="Times New Roman"/>
          <w:i/>
          <w:sz w:val="22"/>
          <w:szCs w:val="21"/>
        </w:rPr>
        <w:t>Rhodobacter sphaeroides</w:t>
      </w:r>
      <w:r w:rsidR="002D256C" w:rsidRPr="002D256C">
        <w:rPr>
          <w:rFonts w:ascii="Times New Roman" w:hAnsi="Times New Roman"/>
          <w:sz w:val="22"/>
          <w:szCs w:val="21"/>
        </w:rPr>
        <w:t xml:space="preserve"> cells reached to 6.7×109 CFU/mL, which showed no significant difference comparing to LB culture medium.</w:t>
      </w:r>
      <w:r w:rsidR="002D256C" w:rsidRPr="002D256C">
        <w:rPr>
          <w:rFonts w:ascii="Times New Roman" w:hAnsi="Times New Roman" w:hint="eastAsia"/>
          <w:sz w:val="22"/>
          <w:szCs w:val="21"/>
        </w:rPr>
        <w:t xml:space="preserve"> </w:t>
      </w:r>
      <w:r w:rsidR="002D256C" w:rsidRPr="002D256C">
        <w:rPr>
          <w:rFonts w:ascii="Times New Roman" w:hAnsi="Times New Roman"/>
          <w:sz w:val="22"/>
          <w:szCs w:val="21"/>
        </w:rPr>
        <w:t>Result Indicate</w:t>
      </w:r>
      <w:r w:rsidR="002D256C" w:rsidRPr="002D256C">
        <w:rPr>
          <w:rFonts w:ascii="Times New Roman" w:hAnsi="Times New Roman" w:hint="eastAsia"/>
          <w:sz w:val="22"/>
          <w:szCs w:val="21"/>
        </w:rPr>
        <w:t xml:space="preserve">s it is </w:t>
      </w:r>
      <w:r w:rsidR="002D256C" w:rsidRPr="002D256C">
        <w:rPr>
          <w:rFonts w:ascii="Times New Roman" w:hAnsi="Times New Roman"/>
          <w:sz w:val="22"/>
          <w:szCs w:val="21"/>
        </w:rPr>
        <w:t>feasible</w:t>
      </w:r>
      <w:r w:rsidR="002D256C" w:rsidRPr="002D256C">
        <w:rPr>
          <w:rFonts w:ascii="Times New Roman" w:hAnsi="Times New Roman" w:hint="eastAsia"/>
          <w:sz w:val="22"/>
          <w:szCs w:val="21"/>
        </w:rPr>
        <w:t xml:space="preserve"> to </w:t>
      </w:r>
      <w:r w:rsidR="002D256C" w:rsidRPr="002D256C">
        <w:rPr>
          <w:rFonts w:ascii="Times New Roman" w:hAnsi="Times New Roman"/>
          <w:sz w:val="22"/>
          <w:szCs w:val="21"/>
        </w:rPr>
        <w:t>ferment</w:t>
      </w:r>
      <w:r w:rsidR="002D256C" w:rsidRPr="002D256C">
        <w:rPr>
          <w:rFonts w:ascii="Times New Roman" w:hAnsi="Times New Roman" w:hint="eastAsia"/>
          <w:sz w:val="22"/>
          <w:szCs w:val="21"/>
        </w:rPr>
        <w:t xml:space="preserve"> </w:t>
      </w:r>
      <w:r w:rsidR="002D256C" w:rsidRPr="00AB315D">
        <w:rPr>
          <w:rFonts w:ascii="Times New Roman" w:hAnsi="Times New Roman"/>
          <w:i/>
          <w:sz w:val="22"/>
          <w:szCs w:val="21"/>
        </w:rPr>
        <w:t xml:space="preserve">Rhodobacter </w:t>
      </w:r>
      <w:r w:rsidR="0065436F">
        <w:rPr>
          <w:rFonts w:ascii="Times New Roman" w:hAnsi="Times New Roman" w:hint="eastAsia"/>
          <w:i/>
          <w:sz w:val="22"/>
          <w:szCs w:val="21"/>
        </w:rPr>
        <w:t>s</w:t>
      </w:r>
      <w:r w:rsidR="002D256C" w:rsidRPr="00AB315D">
        <w:rPr>
          <w:rFonts w:ascii="Times New Roman" w:hAnsi="Times New Roman"/>
          <w:i/>
          <w:sz w:val="22"/>
          <w:szCs w:val="21"/>
        </w:rPr>
        <w:t>phaeroides</w:t>
      </w:r>
      <w:r w:rsidR="002D256C" w:rsidRPr="002D256C">
        <w:rPr>
          <w:rFonts w:ascii="Times New Roman" w:hAnsi="Times New Roman" w:hint="eastAsia"/>
          <w:sz w:val="22"/>
          <w:szCs w:val="21"/>
        </w:rPr>
        <w:t xml:space="preserve"> using</w:t>
      </w:r>
      <w:r w:rsidR="002D256C" w:rsidRPr="002D256C">
        <w:rPr>
          <w:rFonts w:ascii="Times New Roman" w:hAnsi="Times New Roman"/>
          <w:sz w:val="22"/>
          <w:szCs w:val="21"/>
        </w:rPr>
        <w:t xml:space="preserve"> sweet potato starch wastewater</w:t>
      </w:r>
      <w:r w:rsidR="002D256C" w:rsidRPr="002D256C">
        <w:rPr>
          <w:rFonts w:ascii="Times New Roman" w:hAnsi="Times New Roman" w:hint="eastAsia"/>
          <w:sz w:val="22"/>
          <w:szCs w:val="21"/>
        </w:rPr>
        <w:t xml:space="preserve">.  </w:t>
      </w:r>
    </w:p>
    <w:p w:rsidR="009F398F" w:rsidRPr="00C544B7" w:rsidRDefault="009F398F" w:rsidP="002A7B6B">
      <w:pPr>
        <w:spacing w:afterLines="50" w:line="360" w:lineRule="exact"/>
        <w:rPr>
          <w:rFonts w:ascii="Times New Roman" w:hAnsi="Times New Roman"/>
          <w:szCs w:val="21"/>
        </w:rPr>
      </w:pPr>
      <w:r w:rsidRPr="00C544B7">
        <w:rPr>
          <w:rFonts w:ascii="Times New Roman" w:hAnsi="Times New Roman"/>
          <w:b/>
          <w:szCs w:val="21"/>
        </w:rPr>
        <w:t>Keywords:</w:t>
      </w:r>
      <w:r w:rsidR="003A4177">
        <w:rPr>
          <w:rFonts w:ascii="Times New Roman" w:hAnsi="Times New Roman"/>
          <w:szCs w:val="21"/>
        </w:rPr>
        <w:t xml:space="preserve"> </w:t>
      </w:r>
      <w:r w:rsidR="003A4177" w:rsidRPr="00C544B7">
        <w:rPr>
          <w:rFonts w:ascii="Times New Roman" w:hAnsi="Times New Roman"/>
          <w:szCs w:val="21"/>
        </w:rPr>
        <w:t>sweet potato starch wastewater</w:t>
      </w:r>
      <w:r w:rsidR="003A4177">
        <w:rPr>
          <w:rFonts w:ascii="Times New Roman" w:hAnsi="Times New Roman" w:hint="eastAsia"/>
          <w:szCs w:val="21"/>
        </w:rPr>
        <w:t>,</w:t>
      </w:r>
      <w:r w:rsidR="003A4177" w:rsidRPr="00C544B7">
        <w:rPr>
          <w:rFonts w:ascii="Times New Roman" w:hAnsi="Times New Roman"/>
          <w:i/>
          <w:szCs w:val="21"/>
        </w:rPr>
        <w:t xml:space="preserve"> </w:t>
      </w:r>
      <w:r w:rsidRPr="00C544B7">
        <w:rPr>
          <w:rFonts w:ascii="Times New Roman" w:hAnsi="Times New Roman"/>
          <w:i/>
          <w:szCs w:val="21"/>
        </w:rPr>
        <w:t>Rhodobacter sphaeroides</w:t>
      </w:r>
      <w:r w:rsidRPr="00C544B7">
        <w:rPr>
          <w:rFonts w:ascii="Times New Roman" w:hAnsi="Times New Roman"/>
          <w:szCs w:val="21"/>
        </w:rPr>
        <w:t xml:space="preserve">  </w:t>
      </w:r>
    </w:p>
    <w:p w:rsidR="00E24E84" w:rsidRPr="000853EA" w:rsidRDefault="00E24E84" w:rsidP="002A7B6B">
      <w:pPr>
        <w:spacing w:afterLines="50" w:line="360" w:lineRule="exact"/>
        <w:ind w:firstLineChars="200" w:firstLine="420"/>
        <w:rPr>
          <w:rFonts w:ascii="Times New Roman" w:hAnsi="Times New Roman" w:cs="宋体"/>
          <w:color w:val="FFFFFF"/>
          <w:szCs w:val="21"/>
        </w:rPr>
      </w:pPr>
      <w:r w:rsidRPr="000853EA">
        <w:rPr>
          <w:rFonts w:ascii="Times New Roman" w:hAnsi="Times New Roman" w:cs="宋体" w:hint="eastAsia"/>
          <w:szCs w:val="21"/>
        </w:rPr>
        <w:t>淀粉是一种重要的工业原料，在其生产过程中，废水的排放量很大，每生产</w:t>
      </w:r>
      <w:r w:rsidRPr="000853EA">
        <w:rPr>
          <w:rFonts w:ascii="Times New Roman" w:hAnsi="Times New Roman"/>
          <w:szCs w:val="21"/>
        </w:rPr>
        <w:t>1</w:t>
      </w:r>
      <w:r w:rsidRPr="000853EA">
        <w:rPr>
          <w:rFonts w:ascii="Times New Roman" w:hAnsi="Times New Roman" w:hint="eastAsia"/>
          <w:szCs w:val="21"/>
        </w:rPr>
        <w:t>吨</w:t>
      </w:r>
      <w:r w:rsidRPr="000853EA">
        <w:rPr>
          <w:rFonts w:ascii="Times New Roman" w:hAnsi="Times New Roman" w:cs="宋体" w:hint="eastAsia"/>
          <w:szCs w:val="21"/>
        </w:rPr>
        <w:t>淀粉就</w:t>
      </w:r>
      <w:r w:rsidRPr="000853EA">
        <w:rPr>
          <w:rFonts w:ascii="Times New Roman" w:hAnsi="Times New Roman" w:cs="宋体" w:hint="eastAsia"/>
          <w:szCs w:val="21"/>
        </w:rPr>
        <w:lastRenderedPageBreak/>
        <w:t>要产生</w:t>
      </w:r>
      <w:r w:rsidRPr="000853EA">
        <w:rPr>
          <w:rFonts w:ascii="Times New Roman" w:hAnsi="Times New Roman"/>
          <w:szCs w:val="21"/>
        </w:rPr>
        <w:t>10~20</w:t>
      </w:r>
      <w:r w:rsidRPr="000853EA">
        <w:rPr>
          <w:rFonts w:ascii="Times New Roman" w:hAnsi="Times New Roman" w:hint="eastAsia"/>
          <w:szCs w:val="21"/>
        </w:rPr>
        <w:t>吨</w:t>
      </w:r>
      <w:r w:rsidRPr="000853EA">
        <w:rPr>
          <w:rFonts w:ascii="Times New Roman" w:hAnsi="Times New Roman" w:cs="宋体" w:hint="eastAsia"/>
          <w:szCs w:val="21"/>
        </w:rPr>
        <w:t>废水</w:t>
      </w:r>
      <w:r w:rsidR="005D44AF" w:rsidRPr="005D44AF">
        <w:rPr>
          <w:rFonts w:ascii="Times New Roman" w:hAnsi="Times New Roman" w:cs="宋体" w:hint="eastAsia"/>
          <w:szCs w:val="21"/>
          <w:vertAlign w:val="superscript"/>
        </w:rPr>
        <w:t>[1]</w:t>
      </w:r>
      <w:r w:rsidR="00A442A9" w:rsidRPr="00422ABC">
        <w:rPr>
          <w:rFonts w:ascii="Times New Roman" w:hAnsi="Times New Roman" w:cs="宋体"/>
          <w:color w:val="FF0000"/>
          <w:szCs w:val="21"/>
          <w:vertAlign w:val="superscript"/>
        </w:rPr>
        <w:fldChar w:fldCharType="begin">
          <w:fldData xml:space="preserve">IABBAEQARABJAE4AIABOAEUALgBSAGUAZgAuAHsARgA4ADQANAAxAEQAQgA4AC0ANgA3ADAANgAt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=
</w:fldData>
        </w:fldChar>
      </w:r>
      <w:r w:rsidRPr="00422ABC">
        <w:rPr>
          <w:rFonts w:ascii="Times New Roman" w:hAnsi="Times New Roman" w:cs="宋体"/>
          <w:color w:val="FF0000"/>
          <w:szCs w:val="21"/>
          <w:vertAlign w:val="superscript"/>
        </w:rPr>
        <w:instrText xml:space="preserve"> ADDIN NE.Ref.{F8441DB8-6706-4CAE-B9EB-5B209105D03D}</w:instrText>
      </w:r>
      <w:r w:rsidR="00A442A9" w:rsidRPr="00422ABC">
        <w:rPr>
          <w:rFonts w:ascii="Times New Roman" w:hAnsi="Times New Roman" w:cs="宋体"/>
          <w:color w:val="FF0000"/>
          <w:szCs w:val="21"/>
          <w:vertAlign w:val="superscript"/>
        </w:rPr>
      </w:r>
      <w:r w:rsidR="00A442A9" w:rsidRPr="00422ABC">
        <w:rPr>
          <w:rFonts w:ascii="Times New Roman" w:hAnsi="Times New Roman" w:cs="宋体"/>
          <w:color w:val="FF0000"/>
          <w:szCs w:val="21"/>
          <w:vertAlign w:val="superscript"/>
        </w:rPr>
        <w:fldChar w:fldCharType="end"/>
      </w:r>
      <w:r w:rsidRPr="000853EA">
        <w:rPr>
          <w:rFonts w:ascii="Times New Roman" w:hAnsi="Times New Roman" w:cs="宋体" w:hint="eastAsia"/>
          <w:szCs w:val="21"/>
        </w:rPr>
        <w:t>。</w:t>
      </w:r>
      <w:r w:rsidRPr="000853EA">
        <w:rPr>
          <w:rFonts w:ascii="Times New Roman" w:hAnsi="Times New Roman" w:cs="宋体" w:hint="eastAsia"/>
          <w:kern w:val="0"/>
          <w:szCs w:val="21"/>
        </w:rPr>
        <w:t>红薯淀粉废水是以鲜红薯或红薯干为原料，采用酸沉淀法生产淀粉时产生的废水，</w:t>
      </w:r>
      <w:r w:rsidR="00AD5242">
        <w:rPr>
          <w:rFonts w:ascii="Times New Roman" w:hAnsi="Times New Roman" w:cs="宋体" w:hint="eastAsia"/>
          <w:szCs w:val="21"/>
        </w:rPr>
        <w:t>其</w:t>
      </w:r>
      <w:r w:rsidRPr="000853EA">
        <w:rPr>
          <w:rFonts w:ascii="Times New Roman" w:hAnsi="Times New Roman"/>
          <w:szCs w:val="21"/>
        </w:rPr>
        <w:t>COD</w:t>
      </w:r>
      <w:r w:rsidRPr="000853EA">
        <w:rPr>
          <w:rFonts w:ascii="Times New Roman" w:hAnsi="Times New Roman" w:cs="宋体" w:hint="eastAsia"/>
          <w:szCs w:val="21"/>
        </w:rPr>
        <w:t>值高达</w:t>
      </w:r>
      <w:r w:rsidRPr="000853EA">
        <w:rPr>
          <w:rFonts w:ascii="Times New Roman" w:hAnsi="Times New Roman"/>
          <w:szCs w:val="21"/>
        </w:rPr>
        <w:t>10000</w:t>
      </w:r>
      <w:r w:rsidRPr="000853EA">
        <w:rPr>
          <w:rFonts w:ascii="Times New Roman" w:hAnsi="Times New Roman" w:cs="宋体"/>
          <w:szCs w:val="21"/>
        </w:rPr>
        <w:t xml:space="preserve"> </w:t>
      </w:r>
      <w:r w:rsidRPr="000853EA">
        <w:rPr>
          <w:rFonts w:ascii="Times New Roman" w:hAnsi="Times New Roman"/>
          <w:szCs w:val="21"/>
        </w:rPr>
        <w:t>mg/L</w:t>
      </w:r>
      <w:r w:rsidRPr="000853EA">
        <w:rPr>
          <w:rFonts w:ascii="Times New Roman" w:hAnsi="Times New Roman" w:cs="宋体" w:hint="eastAsia"/>
          <w:szCs w:val="21"/>
        </w:rPr>
        <w:t>以上，</w:t>
      </w:r>
      <w:r w:rsidRPr="000853EA">
        <w:rPr>
          <w:rFonts w:ascii="Times New Roman" w:hAnsi="Times New Roman"/>
          <w:szCs w:val="21"/>
        </w:rPr>
        <w:t>BOD</w:t>
      </w:r>
      <w:r w:rsidRPr="000853EA">
        <w:rPr>
          <w:rFonts w:ascii="Times New Roman" w:hAnsi="Times New Roman"/>
          <w:szCs w:val="21"/>
          <w:vertAlign w:val="subscript"/>
        </w:rPr>
        <w:t>5</w:t>
      </w:r>
      <w:r w:rsidRPr="000853EA">
        <w:rPr>
          <w:rFonts w:ascii="Times New Roman" w:hAnsi="Times New Roman" w:cs="宋体" w:hint="eastAsia"/>
          <w:szCs w:val="21"/>
        </w:rPr>
        <w:t>值约为</w:t>
      </w:r>
      <w:r w:rsidRPr="000853EA">
        <w:rPr>
          <w:rFonts w:ascii="Times New Roman" w:hAnsi="Times New Roman"/>
          <w:szCs w:val="21"/>
        </w:rPr>
        <w:t>4500</w:t>
      </w:r>
      <w:r w:rsidRPr="000853EA">
        <w:rPr>
          <w:rFonts w:ascii="Times New Roman" w:hAnsi="Times New Roman" w:hint="eastAsia"/>
          <w:szCs w:val="21"/>
        </w:rPr>
        <w:t xml:space="preserve"> </w:t>
      </w:r>
      <w:r w:rsidRPr="000853EA">
        <w:rPr>
          <w:rFonts w:ascii="Times New Roman" w:hAnsi="Times New Roman"/>
          <w:szCs w:val="21"/>
        </w:rPr>
        <w:t>mg/L</w:t>
      </w:r>
      <w:r w:rsidRPr="000853EA">
        <w:rPr>
          <w:rFonts w:ascii="Times New Roman" w:hAnsi="Times New Roman" w:cs="宋体" w:hint="eastAsia"/>
          <w:szCs w:val="21"/>
        </w:rPr>
        <w:t>，可生化性很好，含有溶解性淀粉、可溶性蛋白质、多糖、氨基酸、果胶、有机酸、少量的油脂、维生素以及无机盐等多种有机和无机物质，是不含有毒物质的高浓度有机废水</w:t>
      </w:r>
      <w:r w:rsidR="00AD5242" w:rsidRPr="005D44AF">
        <w:rPr>
          <w:rFonts w:ascii="Times New Roman" w:hAnsi="Times New Roman" w:cs="宋体" w:hint="eastAsia"/>
          <w:szCs w:val="21"/>
          <w:vertAlign w:val="superscript"/>
        </w:rPr>
        <w:t>[2</w:t>
      </w:r>
      <w:r w:rsidR="00AD5242">
        <w:rPr>
          <w:rFonts w:ascii="Times New Roman" w:hAnsi="Times New Roman" w:cs="宋体" w:hint="eastAsia"/>
          <w:szCs w:val="21"/>
          <w:vertAlign w:val="superscript"/>
        </w:rPr>
        <w:t>,</w:t>
      </w:r>
      <w:r w:rsidR="005D44AF" w:rsidRPr="005D44AF">
        <w:rPr>
          <w:rFonts w:ascii="Times New Roman" w:hAnsi="Times New Roman" w:cs="宋体" w:hint="eastAsia"/>
          <w:szCs w:val="21"/>
          <w:vertAlign w:val="superscript"/>
        </w:rPr>
        <w:t>3]</w:t>
      </w:r>
      <w:r w:rsidRPr="000853EA">
        <w:rPr>
          <w:rFonts w:ascii="Times New Roman" w:hAnsi="Times New Roman" w:cs="宋体" w:hint="eastAsia"/>
          <w:szCs w:val="21"/>
        </w:rPr>
        <w:t>，</w:t>
      </w:r>
      <w:r w:rsidRPr="000853EA">
        <w:rPr>
          <w:rFonts w:ascii="Times New Roman" w:hAnsi="Times New Roman" w:hint="eastAsia"/>
          <w:szCs w:val="21"/>
        </w:rPr>
        <w:t>直接排放不仅浪费了宝贵的资源，</w:t>
      </w:r>
      <w:r w:rsidRPr="000853EA">
        <w:rPr>
          <w:rFonts w:ascii="Times New Roman" w:hAnsi="Times New Roman" w:cs="宋体" w:hint="eastAsia"/>
          <w:kern w:val="0"/>
          <w:szCs w:val="21"/>
        </w:rPr>
        <w:t>而且造成水体的富营养化，导致水体污染，</w:t>
      </w:r>
      <w:r w:rsidRPr="000853EA">
        <w:rPr>
          <w:rFonts w:ascii="Times New Roman" w:hAnsi="Times New Roman" w:cs="宋体" w:hint="eastAsia"/>
          <w:szCs w:val="21"/>
        </w:rPr>
        <w:t>处理不当极易腐败发酵，使水质发黑发臭，</w:t>
      </w:r>
      <w:r w:rsidRPr="000853EA">
        <w:rPr>
          <w:rFonts w:ascii="Times New Roman" w:hAnsi="Times New Roman" w:hint="eastAsia"/>
          <w:szCs w:val="21"/>
        </w:rPr>
        <w:t>造成严重的环境污染。</w:t>
      </w:r>
      <w:r w:rsidR="00A442A9" w:rsidRPr="000853EA">
        <w:rPr>
          <w:rFonts w:ascii="Times New Roman" w:hAnsi="Times New Roman" w:cs="宋体"/>
          <w:color w:val="FFFFFF"/>
          <w:szCs w:val="21"/>
          <w:vertAlign w:val="superscript"/>
        </w:rPr>
        <w:fldChar w:fldCharType="begin">
          <w:fldData xml:space="preserve">IABBAEQARABJAE4AIABOAEUALgBSAGUAZgAuAHsAMwBBADEANgAzADIAMQA3AC0AOAA2ADQAMAAt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</w:fldData>
        </w:fldChar>
      </w:r>
      <w:r w:rsidRPr="000853EA">
        <w:rPr>
          <w:rFonts w:ascii="Times New Roman" w:hAnsi="Times New Roman" w:cs="宋体"/>
          <w:color w:val="FFFFFF"/>
          <w:szCs w:val="21"/>
          <w:vertAlign w:val="superscript"/>
        </w:rPr>
        <w:instrText xml:space="preserve"> ADDIN NE.Ref.{3A163217-8640-47D6-9E7B-CC2346B08A28}</w:instrText>
      </w:r>
      <w:r w:rsidR="00A442A9" w:rsidRPr="000853EA">
        <w:rPr>
          <w:rFonts w:ascii="Times New Roman" w:hAnsi="Times New Roman" w:cs="宋体"/>
          <w:color w:val="FFFFFF"/>
          <w:szCs w:val="21"/>
          <w:vertAlign w:val="superscript"/>
        </w:rPr>
      </w:r>
      <w:r w:rsidR="00A442A9" w:rsidRPr="000853EA">
        <w:rPr>
          <w:rFonts w:ascii="Times New Roman" w:hAnsi="Times New Roman" w:cs="宋体"/>
          <w:color w:val="FFFFFF"/>
          <w:szCs w:val="21"/>
          <w:vertAlign w:val="superscript"/>
        </w:rPr>
        <w:fldChar w:fldCharType="separate"/>
      </w:r>
      <w:r w:rsidRPr="000853EA">
        <w:rPr>
          <w:rFonts w:ascii="Times New Roman" w:hAnsi="Times New Roman"/>
          <w:color w:val="FFFFFF"/>
          <w:kern w:val="0"/>
          <w:szCs w:val="21"/>
        </w:rPr>
        <w:t>)</w:t>
      </w:r>
      <w:r w:rsidR="00A442A9" w:rsidRPr="000853EA">
        <w:rPr>
          <w:rFonts w:ascii="Times New Roman" w:hAnsi="Times New Roman" w:cs="宋体"/>
          <w:color w:val="FFFFFF"/>
          <w:szCs w:val="21"/>
          <w:vertAlign w:val="superscript"/>
        </w:rPr>
        <w:fldChar w:fldCharType="end"/>
      </w:r>
      <w:r w:rsidRPr="000853EA">
        <w:rPr>
          <w:rFonts w:ascii="Times New Roman" w:hAnsi="Times New Roman" w:cs="宋体"/>
          <w:color w:val="FFFFFF"/>
          <w:szCs w:val="21"/>
        </w:rPr>
        <w:t xml:space="preserve"> </w:t>
      </w:r>
    </w:p>
    <w:p w:rsidR="00E24E84" w:rsidRPr="00C544B7" w:rsidRDefault="00E24E84" w:rsidP="002A7B6B">
      <w:pPr>
        <w:widowControl/>
        <w:spacing w:afterLines="50" w:line="360" w:lineRule="exact"/>
        <w:ind w:firstLineChars="200" w:firstLine="420"/>
        <w:rPr>
          <w:szCs w:val="21"/>
        </w:rPr>
      </w:pPr>
      <w:r w:rsidRPr="00C544B7">
        <w:rPr>
          <w:rFonts w:ascii="Times New Roman" w:hAnsi="Times New Roman"/>
          <w:szCs w:val="21"/>
        </w:rPr>
        <w:t>类球红细菌</w:t>
      </w:r>
      <w:r w:rsidRPr="00C544B7">
        <w:rPr>
          <w:rFonts w:ascii="Times New Roman" w:hAnsi="Times New Roman" w:hint="eastAsia"/>
          <w:szCs w:val="21"/>
        </w:rPr>
        <w:t>（</w:t>
      </w:r>
      <w:r w:rsidRPr="00C544B7">
        <w:rPr>
          <w:rFonts w:ascii="Times New Roman" w:hAnsi="Times New Roman" w:hint="eastAsia"/>
          <w:i/>
          <w:szCs w:val="21"/>
        </w:rPr>
        <w:t>Rhodobacter Sphaeroides</w:t>
      </w:r>
      <w:r w:rsidRPr="00C544B7">
        <w:rPr>
          <w:rFonts w:ascii="Times New Roman" w:hAnsi="Times New Roman"/>
          <w:szCs w:val="21"/>
        </w:rPr>
        <w:t>）属于紫色非硫光合细菌，</w:t>
      </w:r>
      <w:r>
        <w:rPr>
          <w:rFonts w:hAnsi="宋体" w:hint="eastAsia"/>
          <w:szCs w:val="21"/>
        </w:rPr>
        <w:t xml:space="preserve"> </w:t>
      </w:r>
      <w:r w:rsidRPr="00C544B7">
        <w:rPr>
          <w:rFonts w:hAnsi="宋体"/>
          <w:szCs w:val="21"/>
        </w:rPr>
        <w:t>菌体内含有丰富的色素，能进行光合作用。自上世纪</w:t>
      </w:r>
      <w:r w:rsidRPr="00C544B7">
        <w:rPr>
          <w:szCs w:val="21"/>
        </w:rPr>
        <w:t>80</w:t>
      </w:r>
      <w:r w:rsidRPr="00C544B7">
        <w:rPr>
          <w:rFonts w:hAnsi="宋体"/>
          <w:szCs w:val="21"/>
        </w:rPr>
        <w:t>年代</w:t>
      </w:r>
      <w:r w:rsidRPr="00C544B7">
        <w:rPr>
          <w:rFonts w:hAnsi="宋体" w:hint="eastAsia"/>
          <w:szCs w:val="21"/>
        </w:rPr>
        <w:t>已</w:t>
      </w:r>
      <w:r w:rsidRPr="00C544B7">
        <w:rPr>
          <w:rFonts w:hAnsi="宋体"/>
          <w:szCs w:val="21"/>
        </w:rPr>
        <w:t>来，以光合细菌为主要活性菌的</w:t>
      </w:r>
      <w:r w:rsidRPr="00C544B7">
        <w:rPr>
          <w:szCs w:val="21"/>
        </w:rPr>
        <w:t>PSB</w:t>
      </w:r>
      <w:r w:rsidRPr="00C544B7">
        <w:rPr>
          <w:rFonts w:hAnsi="宋体"/>
          <w:szCs w:val="21"/>
        </w:rPr>
        <w:t>法，被应用于多种高浓度有机废水处理，并逐步认识其菌体的营养价值和一些特殊的生理活性，被广泛应用在水产养殖中，作为兼有净化水质、促进生长、减少发病的微生物添加剂</w:t>
      </w:r>
      <w:r w:rsidR="005D44AF" w:rsidRPr="00AD5242">
        <w:rPr>
          <w:rFonts w:ascii="Times New Roman" w:hAnsi="Times New Roman" w:hint="eastAsia"/>
          <w:szCs w:val="21"/>
          <w:vertAlign w:val="superscript"/>
        </w:rPr>
        <w:t>[4]</w:t>
      </w:r>
      <w:r w:rsidRPr="00C544B7">
        <w:rPr>
          <w:rFonts w:hAnsi="宋体"/>
          <w:spacing w:val="20"/>
          <w:szCs w:val="21"/>
        </w:rPr>
        <w:t>。</w:t>
      </w:r>
      <w:r w:rsidRPr="00C544B7">
        <w:rPr>
          <w:rFonts w:hAnsi="宋体"/>
          <w:szCs w:val="21"/>
        </w:rPr>
        <w:t>近年来国外学者发现一些类球红细菌的活性菌种的细胞壁脂多糖中含有一些特殊成分</w:t>
      </w:r>
      <w:r w:rsidRPr="00C544B7">
        <w:rPr>
          <w:rFonts w:hint="eastAsia"/>
          <w:szCs w:val="21"/>
        </w:rPr>
        <w:t>，</w:t>
      </w:r>
      <w:r w:rsidRPr="00C544B7">
        <w:rPr>
          <w:rFonts w:hAnsi="宋体"/>
          <w:szCs w:val="21"/>
        </w:rPr>
        <w:t>如</w:t>
      </w:r>
      <w:r w:rsidRPr="00C544B7">
        <w:rPr>
          <w:szCs w:val="21"/>
        </w:rPr>
        <w:t>3</w:t>
      </w:r>
      <w:r w:rsidRPr="00C544B7">
        <w:rPr>
          <w:rFonts w:hAnsi="宋体"/>
          <w:szCs w:val="21"/>
        </w:rPr>
        <w:t>－羟基癸</w:t>
      </w:r>
      <w:r w:rsidRPr="00C544B7">
        <w:rPr>
          <w:szCs w:val="21"/>
        </w:rPr>
        <w:t>2</w:t>
      </w:r>
      <w:r w:rsidRPr="00C544B7">
        <w:rPr>
          <w:rFonts w:hAnsi="宋体"/>
          <w:szCs w:val="21"/>
        </w:rPr>
        <w:t>酸、二磷酸类脂质</w:t>
      </w:r>
      <w:r w:rsidRPr="00C544B7">
        <w:rPr>
          <w:szCs w:val="21"/>
        </w:rPr>
        <w:t>A</w:t>
      </w:r>
      <w:r w:rsidRPr="00C544B7">
        <w:rPr>
          <w:rFonts w:hAnsi="宋体"/>
          <w:szCs w:val="21"/>
        </w:rPr>
        <w:t>类</w:t>
      </w:r>
      <w:r w:rsidRPr="00C544B7">
        <w:rPr>
          <w:rFonts w:hint="eastAsia"/>
          <w:szCs w:val="21"/>
        </w:rPr>
        <w:t>，</w:t>
      </w:r>
      <w:r w:rsidRPr="00C544B7">
        <w:rPr>
          <w:rFonts w:hAnsi="宋体"/>
          <w:szCs w:val="21"/>
        </w:rPr>
        <w:t>不但没有毒性，而且对一些由细菌内毒素引发的机体毒性反应，有显著的拮抗作用，对抑制性</w:t>
      </w:r>
      <w:r w:rsidRPr="00C544B7">
        <w:rPr>
          <w:szCs w:val="21"/>
        </w:rPr>
        <w:t>Ts</w:t>
      </w:r>
      <w:r w:rsidRPr="00C544B7">
        <w:rPr>
          <w:rFonts w:hAnsi="宋体"/>
          <w:szCs w:val="21"/>
        </w:rPr>
        <w:t>细胞有灭活功能，从而发挥对机体免疫调节作用</w:t>
      </w:r>
      <w:r w:rsidR="005D44AF" w:rsidRPr="005D44AF">
        <w:rPr>
          <w:rFonts w:hAnsi="宋体" w:hint="eastAsia"/>
          <w:szCs w:val="21"/>
          <w:vertAlign w:val="superscript"/>
        </w:rPr>
        <w:t>[5,6]</w:t>
      </w:r>
      <w:r w:rsidRPr="00C544B7">
        <w:rPr>
          <w:rFonts w:hAnsi="宋体"/>
          <w:szCs w:val="21"/>
        </w:rPr>
        <w:t>。国内也报道了类球红细菌抗肿瘤、抗脂质过氧化、抗辐射等功能，并开发了相应的保健品</w:t>
      </w:r>
      <w:r w:rsidR="005D44AF" w:rsidRPr="005D44AF">
        <w:rPr>
          <w:rFonts w:hAnsi="宋体" w:hint="eastAsia"/>
          <w:szCs w:val="21"/>
          <w:vertAlign w:val="superscript"/>
        </w:rPr>
        <w:t>[7]</w:t>
      </w:r>
      <w:r w:rsidRPr="00C544B7">
        <w:rPr>
          <w:rFonts w:hAnsi="宋体"/>
          <w:spacing w:val="20"/>
          <w:szCs w:val="21"/>
        </w:rPr>
        <w:t>。</w:t>
      </w:r>
      <w:r>
        <w:rPr>
          <w:rFonts w:hAnsi="宋体" w:hint="eastAsia"/>
          <w:szCs w:val="21"/>
        </w:rPr>
        <w:t xml:space="preserve"> </w:t>
      </w:r>
    </w:p>
    <w:p w:rsidR="00E24E84" w:rsidRPr="000853EA" w:rsidRDefault="00E24E84" w:rsidP="002A7B6B">
      <w:pPr>
        <w:widowControl/>
        <w:spacing w:afterLines="50" w:line="360" w:lineRule="exact"/>
        <w:ind w:firstLineChars="230" w:firstLine="483"/>
        <w:rPr>
          <w:rFonts w:ascii="Times New Roman" w:hAnsi="Times New Roman"/>
          <w:szCs w:val="21"/>
        </w:rPr>
      </w:pPr>
      <w:r w:rsidRPr="000853EA">
        <w:rPr>
          <w:rFonts w:ascii="Times New Roman" w:hAnsi="Times New Roman" w:hint="eastAsia"/>
          <w:szCs w:val="21"/>
        </w:rPr>
        <w:t>类球红细菌作为</w:t>
      </w:r>
      <w:r>
        <w:rPr>
          <w:rFonts w:ascii="Times New Roman" w:hAnsi="Times New Roman" w:hint="eastAsia"/>
          <w:szCs w:val="21"/>
        </w:rPr>
        <w:t>微生态制剂的生产菌种之一，是一种可以进行自身光合作用的非致病菌，</w:t>
      </w:r>
      <w:r w:rsidRPr="000853EA">
        <w:rPr>
          <w:rFonts w:ascii="Times New Roman" w:hAnsi="Times New Roman" w:hint="eastAsia"/>
          <w:szCs w:val="21"/>
        </w:rPr>
        <w:t>在满足光照条件，密闭厌氧，培养基有碳源、氮源、基本的微量元素等条件下就可以快速的生长繁殖</w:t>
      </w:r>
      <w:r w:rsidR="005D44AF" w:rsidRPr="00AD5242">
        <w:rPr>
          <w:rFonts w:ascii="Times New Roman" w:hAnsi="Times New Roman" w:hint="eastAsia"/>
          <w:szCs w:val="21"/>
          <w:vertAlign w:val="superscript"/>
        </w:rPr>
        <w:t>[8,9]</w:t>
      </w:r>
      <w:r w:rsidRPr="00AD5242">
        <w:rPr>
          <w:rFonts w:ascii="Times New Roman" w:hAnsi="Times New Roman" w:hint="eastAsia"/>
          <w:szCs w:val="21"/>
        </w:rPr>
        <w:t>。</w:t>
      </w:r>
      <w:r w:rsidRPr="000853EA">
        <w:rPr>
          <w:rFonts w:ascii="Times New Roman" w:hAnsi="Times New Roman" w:hint="eastAsia"/>
          <w:szCs w:val="21"/>
        </w:rPr>
        <w:t>从理论上分析，红薯淀粉废水中的蛋白质、果胶、糖类、纤维素等有机质是微生物生长的良好营养底物，可以做成微生物培养基培养类球红细菌，这样不仅可以解决红薯淀粉废水处理能耗高，费用大的问题，而且大大降低了类球红细菌大量生产的原料成本，有利于推广应用</w:t>
      </w:r>
      <w:r w:rsidRPr="000853EA">
        <w:rPr>
          <w:rFonts w:ascii="Times New Roman" w:hAnsi="Times New Roman" w:hint="eastAsia"/>
          <w:spacing w:val="26"/>
          <w:szCs w:val="21"/>
        </w:rPr>
        <w:t>。</w:t>
      </w:r>
      <w:r w:rsidRPr="000853EA">
        <w:rPr>
          <w:rFonts w:ascii="Times New Roman" w:hAnsi="Times New Roman" w:hint="eastAsia"/>
          <w:szCs w:val="21"/>
        </w:rPr>
        <w:t>针对红薯淀粉废水中含有丰富的营养物质，本</w:t>
      </w:r>
      <w:r>
        <w:rPr>
          <w:rFonts w:ascii="Times New Roman" w:hAnsi="Times New Roman" w:hint="eastAsia"/>
          <w:szCs w:val="21"/>
        </w:rPr>
        <w:t>文</w:t>
      </w:r>
      <w:r w:rsidRPr="000853EA">
        <w:rPr>
          <w:rFonts w:ascii="Times New Roman" w:hAnsi="Times New Roman" w:hint="eastAsia"/>
          <w:szCs w:val="21"/>
        </w:rPr>
        <w:t>研究了红薯淀粉废水的稀释浓度、</w:t>
      </w:r>
      <w:r w:rsidRPr="000853EA">
        <w:rPr>
          <w:rFonts w:ascii="Times New Roman" w:hAnsi="Times New Roman"/>
          <w:szCs w:val="21"/>
        </w:rPr>
        <w:t>pH</w:t>
      </w:r>
      <w:r w:rsidRPr="000853EA">
        <w:rPr>
          <w:rFonts w:ascii="Times New Roman" w:hAnsi="Times New Roman" w:hint="eastAsia"/>
          <w:szCs w:val="21"/>
        </w:rPr>
        <w:t>值、温度、接种量、光照强度等因素对类球红细菌生长的影响，并优化这此影响因子，为进一步用红薯废水规模化发酵类球红细菌提供参考数据。</w:t>
      </w:r>
      <w:r w:rsidRPr="000853EA">
        <w:rPr>
          <w:rFonts w:ascii="Times New Roman" w:hAnsi="Times New Roman"/>
          <w:szCs w:val="21"/>
        </w:rPr>
        <w:t xml:space="preserve"> </w:t>
      </w:r>
    </w:p>
    <w:p w:rsidR="00E24E84" w:rsidRPr="00E24E84" w:rsidRDefault="00E24E84" w:rsidP="002A7B6B">
      <w:pPr>
        <w:pStyle w:val="2"/>
        <w:spacing w:beforeLines="50" w:afterLines="50" w:line="360" w:lineRule="exact"/>
        <w:ind w:firstLineChars="0" w:firstLine="0"/>
        <w:rPr>
          <w:rFonts w:ascii="Times New Roman" w:eastAsia="黑体" w:hAnsi="Times New Roman"/>
          <w:sz w:val="28"/>
          <w:szCs w:val="28"/>
        </w:rPr>
      </w:pPr>
      <w:bookmarkStart w:id="3" w:name="_Toc4562503"/>
      <w:bookmarkStart w:id="4" w:name="_Toc4565303"/>
      <w:bookmarkStart w:id="5" w:name="_Toc10719121"/>
      <w:r>
        <w:rPr>
          <w:rFonts w:ascii="Times New Roman" w:eastAsia="黑体" w:hAnsi="Times New Roman" w:hint="eastAsia"/>
          <w:sz w:val="28"/>
          <w:szCs w:val="28"/>
        </w:rPr>
        <w:t xml:space="preserve">1 </w:t>
      </w:r>
      <w:r w:rsidRPr="00D7063D">
        <w:rPr>
          <w:rFonts w:ascii="Times New Roman" w:eastAsia="黑体" w:hAnsi="Times New Roman"/>
          <w:sz w:val="28"/>
          <w:szCs w:val="28"/>
        </w:rPr>
        <w:t xml:space="preserve"> </w:t>
      </w:r>
      <w:r w:rsidRPr="00D7063D">
        <w:rPr>
          <w:rFonts w:ascii="Times New Roman" w:eastAsia="黑体" w:hAnsi="Times New Roman" w:hint="eastAsia"/>
          <w:sz w:val="28"/>
          <w:szCs w:val="28"/>
        </w:rPr>
        <w:t>材料与方法</w:t>
      </w:r>
      <w:bookmarkEnd w:id="3"/>
      <w:bookmarkEnd w:id="4"/>
      <w:bookmarkEnd w:id="5"/>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6" w:name="_Toc217703738"/>
      <w:bookmarkStart w:id="7" w:name="_Toc4562505"/>
      <w:bookmarkStart w:id="8" w:name="_Toc4565305"/>
      <w:bookmarkStart w:id="9" w:name="_Toc10719123"/>
      <w:r w:rsidRPr="00FC000E">
        <w:rPr>
          <w:rFonts w:ascii="黑体" w:eastAsia="黑体" w:hAnsi="Times New Roman"/>
          <w:sz w:val="24"/>
          <w:szCs w:val="24"/>
        </w:rPr>
        <w:t>1.</w:t>
      </w:r>
      <w:r>
        <w:rPr>
          <w:rFonts w:ascii="黑体" w:eastAsia="黑体" w:hAnsi="Times New Roman" w:hint="eastAsia"/>
          <w:sz w:val="24"/>
          <w:szCs w:val="24"/>
        </w:rPr>
        <w:t>1</w:t>
      </w:r>
      <w:r w:rsidRPr="00FC000E">
        <w:rPr>
          <w:rFonts w:ascii="黑体" w:eastAsia="黑体" w:hAnsi="Times New Roman" w:hint="eastAsia"/>
          <w:sz w:val="24"/>
          <w:szCs w:val="24"/>
        </w:rPr>
        <w:t>红薯淀粉废水</w:t>
      </w:r>
      <w:r>
        <w:rPr>
          <w:rFonts w:ascii="黑体" w:eastAsia="黑体" w:hAnsi="Times New Roman" w:hint="eastAsia"/>
          <w:sz w:val="24"/>
          <w:szCs w:val="24"/>
        </w:rPr>
        <w:t>及</w:t>
      </w:r>
      <w:r w:rsidRPr="00FC000E">
        <w:rPr>
          <w:rFonts w:ascii="黑体" w:eastAsia="黑体" w:hAnsi="Times New Roman" w:hint="eastAsia"/>
          <w:sz w:val="24"/>
          <w:szCs w:val="24"/>
        </w:rPr>
        <w:t>水质测定</w:t>
      </w:r>
      <w:bookmarkEnd w:id="6"/>
      <w:bookmarkEnd w:id="7"/>
      <w:bookmarkEnd w:id="8"/>
      <w:bookmarkEnd w:id="9"/>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红薯淀粉废水：</w:t>
      </w:r>
      <w:smartTag w:uri="urn:schemas-microsoft-com:office:smarttags" w:element="chmetcnv">
        <w:smartTagPr>
          <w:attr w:name="UnitName" w:val="g"/>
          <w:attr w:name="SourceValue" w:val="300"/>
          <w:attr w:name="HasSpace" w:val="True"/>
          <w:attr w:name="Negative" w:val="False"/>
          <w:attr w:name="NumberType" w:val="1"/>
          <w:attr w:name="TCSC" w:val="0"/>
        </w:smartTagPr>
        <w:r w:rsidRPr="000853EA">
          <w:rPr>
            <w:rFonts w:ascii="Times New Roman" w:hAnsi="Times New Roman"/>
            <w:szCs w:val="21"/>
          </w:rPr>
          <w:t>300 g</w:t>
        </w:r>
      </w:smartTag>
      <w:r w:rsidRPr="000853EA">
        <w:rPr>
          <w:rFonts w:ascii="Times New Roman" w:hint="eastAsia"/>
          <w:szCs w:val="21"/>
        </w:rPr>
        <w:t>红薯去皮，切块，加</w:t>
      </w:r>
      <w:r w:rsidRPr="000853EA">
        <w:rPr>
          <w:rFonts w:ascii="Times New Roman" w:hAnsi="Times New Roman"/>
          <w:szCs w:val="21"/>
        </w:rPr>
        <w:t>1000 mL</w:t>
      </w:r>
      <w:r w:rsidRPr="000853EA">
        <w:rPr>
          <w:rFonts w:ascii="Times New Roman" w:hint="eastAsia"/>
          <w:szCs w:val="21"/>
        </w:rPr>
        <w:t>水，榨汁，过滤去渣，加水补足</w:t>
      </w:r>
      <w:r w:rsidRPr="000853EA">
        <w:rPr>
          <w:rFonts w:ascii="Times New Roman" w:hAnsi="Times New Roman"/>
          <w:szCs w:val="21"/>
        </w:rPr>
        <w:t>1000</w:t>
      </w:r>
      <w:r w:rsidRPr="000853EA">
        <w:rPr>
          <w:rFonts w:ascii="Times New Roman" w:hAnsi="Times New Roman" w:hint="eastAsia"/>
          <w:szCs w:val="21"/>
        </w:rPr>
        <w:t xml:space="preserve"> </w:t>
      </w:r>
      <w:r w:rsidRPr="000853EA">
        <w:rPr>
          <w:rFonts w:ascii="Times New Roman" w:hAnsi="Times New Roman"/>
          <w:szCs w:val="21"/>
        </w:rPr>
        <w:t>mL</w:t>
      </w:r>
      <w:r w:rsidRPr="000853EA">
        <w:rPr>
          <w:rFonts w:ascii="Times New Roman" w:hint="eastAsia"/>
          <w:szCs w:val="21"/>
        </w:rPr>
        <w:t>，静置沉淀</w:t>
      </w:r>
      <w:r w:rsidRPr="000853EA">
        <w:rPr>
          <w:rFonts w:ascii="Times New Roman" w:hAnsi="Times New Roman"/>
          <w:szCs w:val="21"/>
        </w:rPr>
        <w:t>2 h</w:t>
      </w:r>
      <w:r w:rsidRPr="000853EA">
        <w:rPr>
          <w:rFonts w:ascii="Times New Roman" w:hint="eastAsia"/>
          <w:szCs w:val="21"/>
        </w:rPr>
        <w:t>后去除淀粉，倒出上清，即为红薯淀粉废水。</w:t>
      </w:r>
      <w:r w:rsidRPr="000853EA">
        <w:rPr>
          <w:rFonts w:ascii="Times New Roman" w:hAnsi="Times New Roman" w:hint="eastAsia"/>
          <w:szCs w:val="21"/>
        </w:rPr>
        <w:t xml:space="preserve"> </w:t>
      </w:r>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酸度计测红薯废水</w:t>
      </w:r>
      <w:r w:rsidRPr="000853EA">
        <w:rPr>
          <w:rFonts w:ascii="Times New Roman" w:hAnsi="Times New Roman" w:hint="eastAsia"/>
          <w:szCs w:val="21"/>
        </w:rPr>
        <w:t>p</w:t>
      </w:r>
      <w:r w:rsidRPr="000853EA">
        <w:rPr>
          <w:rFonts w:ascii="Times New Roman" w:hAnsi="Times New Roman"/>
          <w:szCs w:val="21"/>
        </w:rPr>
        <w:t>H</w:t>
      </w:r>
      <w:r w:rsidRPr="000853EA">
        <w:rPr>
          <w:rFonts w:ascii="Times New Roman" w:hAnsi="Times New Roman" w:hint="eastAsia"/>
          <w:szCs w:val="21"/>
        </w:rPr>
        <w:t>值；固形物测定：取</w:t>
      </w:r>
      <w:r w:rsidRPr="000853EA">
        <w:rPr>
          <w:rFonts w:ascii="Times New Roman" w:hAnsi="Times New Roman"/>
          <w:szCs w:val="21"/>
        </w:rPr>
        <w:t>20</w:t>
      </w:r>
      <w:r w:rsidRPr="000853EA">
        <w:rPr>
          <w:rFonts w:ascii="Times New Roman" w:hAnsi="Times New Roman" w:hint="eastAsia"/>
          <w:szCs w:val="21"/>
        </w:rPr>
        <w:t xml:space="preserve"> </w:t>
      </w:r>
      <w:r w:rsidRPr="000853EA">
        <w:rPr>
          <w:rFonts w:ascii="Times New Roman" w:hAnsi="Times New Roman"/>
          <w:szCs w:val="21"/>
        </w:rPr>
        <w:t>ml</w:t>
      </w:r>
      <w:r w:rsidRPr="000853EA">
        <w:rPr>
          <w:rFonts w:ascii="Times New Roman" w:hAnsi="Times New Roman" w:hint="eastAsia"/>
          <w:szCs w:val="21"/>
        </w:rPr>
        <w:t>静置去除淀粉的原液，放烘箱</w:t>
      </w:r>
      <w:smartTag w:uri="urn:schemas-microsoft-com:office:smarttags" w:element="chmetcnv">
        <w:smartTagPr>
          <w:attr w:name="UnitName" w:val="℃"/>
          <w:attr w:name="SourceValue" w:val="80"/>
          <w:attr w:name="HasSpace" w:val="False"/>
          <w:attr w:name="Negative" w:val="False"/>
          <w:attr w:name="NumberType" w:val="1"/>
          <w:attr w:name="TCSC" w:val="0"/>
        </w:smartTagPr>
        <w:r w:rsidRPr="000853EA">
          <w:rPr>
            <w:rFonts w:ascii="Times New Roman" w:hAnsi="Times New Roman"/>
            <w:szCs w:val="21"/>
          </w:rPr>
          <w:t>80</w:t>
        </w:r>
        <w:r w:rsidRPr="000853EA">
          <w:rPr>
            <w:rFonts w:ascii="Times New Roman" w:hAnsi="Times New Roman" w:hint="eastAsia"/>
            <w:szCs w:val="21"/>
          </w:rPr>
          <w:t>℃</w:t>
        </w:r>
      </w:smartTag>
      <w:r w:rsidRPr="000853EA">
        <w:rPr>
          <w:rFonts w:ascii="Times New Roman" w:hAnsi="Times New Roman" w:hint="eastAsia"/>
          <w:szCs w:val="21"/>
        </w:rPr>
        <w:t>烘干至恒重，称重，三次重复；总糖和还原糖的测定：</w:t>
      </w:r>
      <w:r w:rsidRPr="000853EA">
        <w:rPr>
          <w:rFonts w:ascii="Times New Roman" w:hAnsi="Times New Roman"/>
          <w:szCs w:val="21"/>
        </w:rPr>
        <w:t>3,5-</w:t>
      </w:r>
      <w:r w:rsidRPr="000853EA">
        <w:rPr>
          <w:rFonts w:ascii="Times New Roman" w:hAnsi="Times New Roman" w:cs="宋体" w:hint="eastAsia"/>
          <w:szCs w:val="21"/>
        </w:rPr>
        <w:t>二</w:t>
      </w:r>
      <w:bookmarkStart w:id="10" w:name="baidusnap1"/>
      <w:bookmarkEnd w:id="10"/>
      <w:r w:rsidRPr="000853EA">
        <w:rPr>
          <w:rFonts w:ascii="Times New Roman" w:hAnsi="Times New Roman" w:cs="宋体" w:hint="eastAsia"/>
          <w:szCs w:val="21"/>
        </w:rPr>
        <w:t>硝基水杨酸比色</w:t>
      </w:r>
      <w:bookmarkStart w:id="11" w:name="baidusnap3"/>
      <w:bookmarkEnd w:id="11"/>
      <w:r w:rsidRPr="000853EA">
        <w:rPr>
          <w:rFonts w:ascii="Times New Roman" w:hAnsi="Times New Roman" w:cs="宋体" w:hint="eastAsia"/>
          <w:szCs w:val="21"/>
        </w:rPr>
        <w:t>法；</w:t>
      </w:r>
      <w:r w:rsidRPr="000853EA">
        <w:rPr>
          <w:rFonts w:ascii="Times New Roman" w:hAnsi="Times New Roman"/>
          <w:szCs w:val="21"/>
        </w:rPr>
        <w:t>COD</w:t>
      </w:r>
      <w:r w:rsidRPr="000853EA">
        <w:rPr>
          <w:rFonts w:ascii="Times New Roman" w:hAnsi="Times New Roman" w:hint="eastAsia"/>
          <w:szCs w:val="21"/>
        </w:rPr>
        <w:t>测定：</w:t>
      </w:r>
      <w:r w:rsidRPr="000853EA">
        <w:rPr>
          <w:rFonts w:ascii="Times New Roman" w:hAnsi="Times New Roman"/>
          <w:szCs w:val="21"/>
        </w:rPr>
        <w:t>WXJ-20</w:t>
      </w:r>
      <w:r w:rsidRPr="000853EA">
        <w:rPr>
          <w:rFonts w:ascii="Times New Roman" w:hAnsi="Times New Roman" w:hint="eastAsia"/>
          <w:szCs w:val="21"/>
        </w:rPr>
        <w:t>型</w:t>
      </w:r>
      <w:r w:rsidRPr="000853EA">
        <w:rPr>
          <w:rFonts w:ascii="Times New Roman" w:hAnsi="Times New Roman" w:cs="Arial" w:hint="eastAsia"/>
          <w:szCs w:val="21"/>
        </w:rPr>
        <w:t>微波密封消解</w:t>
      </w:r>
      <w:r w:rsidRPr="000853EA">
        <w:rPr>
          <w:rFonts w:ascii="Times New Roman" w:hAnsi="Times New Roman" w:cs="Arial"/>
          <w:szCs w:val="21"/>
        </w:rPr>
        <w:t>COD</w:t>
      </w:r>
      <w:r w:rsidRPr="000853EA">
        <w:rPr>
          <w:rFonts w:ascii="Times New Roman" w:hAnsi="Times New Roman" w:cs="Arial" w:hint="eastAsia"/>
          <w:szCs w:val="21"/>
        </w:rPr>
        <w:t>化学需氧量分析仪；</w:t>
      </w:r>
      <w:r w:rsidRPr="000853EA">
        <w:rPr>
          <w:rFonts w:ascii="Times New Roman" w:hAnsi="Times New Roman" w:hint="eastAsia"/>
          <w:szCs w:val="21"/>
        </w:rPr>
        <w:t>氨氮的测定：</w:t>
      </w:r>
      <w:r w:rsidRPr="000853EA">
        <w:rPr>
          <w:rFonts w:ascii="Times New Roman" w:hAnsi="Times New Roman"/>
          <w:szCs w:val="21"/>
        </w:rPr>
        <w:t>PNH3-1</w:t>
      </w:r>
      <w:r w:rsidRPr="000853EA">
        <w:rPr>
          <w:rFonts w:ascii="Times New Roman" w:hAnsi="Times New Roman" w:hint="eastAsia"/>
          <w:szCs w:val="21"/>
        </w:rPr>
        <w:t>型氨电极法；总氮测定：克氏定氮法。</w:t>
      </w:r>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12" w:name="_Toc4562506"/>
      <w:bookmarkStart w:id="13" w:name="_Toc4565306"/>
      <w:bookmarkStart w:id="14" w:name="_Toc10719124"/>
      <w:bookmarkStart w:id="15" w:name="_Toc217703744"/>
      <w:r w:rsidRPr="00FC000E">
        <w:rPr>
          <w:rFonts w:ascii="黑体" w:eastAsia="黑体" w:hAnsi="Times New Roman"/>
          <w:sz w:val="24"/>
          <w:szCs w:val="24"/>
        </w:rPr>
        <w:t>1.</w:t>
      </w:r>
      <w:r>
        <w:rPr>
          <w:rFonts w:ascii="黑体" w:eastAsia="黑体" w:hAnsi="Times New Roman" w:hint="eastAsia"/>
          <w:sz w:val="24"/>
          <w:szCs w:val="24"/>
        </w:rPr>
        <w:t>2</w:t>
      </w:r>
      <w:r w:rsidRPr="00FC000E">
        <w:rPr>
          <w:rFonts w:ascii="黑体" w:eastAsia="黑体" w:hAnsi="Times New Roman" w:hint="eastAsia"/>
          <w:sz w:val="24"/>
          <w:szCs w:val="24"/>
        </w:rPr>
        <w:t>红薯淀粉废水</w:t>
      </w:r>
      <w:r>
        <w:rPr>
          <w:rFonts w:ascii="黑体" w:eastAsia="黑体" w:hAnsi="Times New Roman" w:hint="eastAsia"/>
          <w:sz w:val="24"/>
          <w:szCs w:val="24"/>
        </w:rPr>
        <w:t>培养</w:t>
      </w:r>
      <w:r w:rsidR="00A94F6B">
        <w:rPr>
          <w:rFonts w:ascii="黑体" w:eastAsia="黑体" w:hAnsi="Times New Roman" w:hint="eastAsia"/>
          <w:sz w:val="24"/>
          <w:szCs w:val="24"/>
        </w:rPr>
        <w:t>类球红细菌单因素试</w:t>
      </w:r>
      <w:r w:rsidRPr="00FC000E">
        <w:rPr>
          <w:rFonts w:ascii="黑体" w:eastAsia="黑体" w:hAnsi="Times New Roman" w:hint="eastAsia"/>
          <w:sz w:val="24"/>
          <w:szCs w:val="24"/>
        </w:rPr>
        <w:t>验</w:t>
      </w:r>
      <w:bookmarkEnd w:id="12"/>
      <w:bookmarkEnd w:id="13"/>
      <w:bookmarkEnd w:id="14"/>
    </w:p>
    <w:p w:rsidR="00E24E84" w:rsidRPr="00743692" w:rsidRDefault="00E24E84" w:rsidP="002A7B6B">
      <w:pPr>
        <w:spacing w:afterLines="50" w:line="360" w:lineRule="exact"/>
        <w:ind w:firstLineChars="200" w:firstLine="420"/>
        <w:rPr>
          <w:rFonts w:ascii="Times New Roman" w:hAnsi="Times New Roman"/>
          <w:szCs w:val="21"/>
        </w:rPr>
      </w:pPr>
      <w:r w:rsidRPr="00743692">
        <w:rPr>
          <w:rFonts w:ascii="Times New Roman" w:hAnsi="Times New Roman" w:hint="eastAsia"/>
          <w:szCs w:val="21"/>
        </w:rPr>
        <w:t>分别在红薯淀粉废水的不同稀释浓度</w:t>
      </w:r>
      <w:r w:rsidR="00A94F6B" w:rsidRPr="00743692">
        <w:rPr>
          <w:rFonts w:ascii="Times New Roman" w:hAnsi="Times New Roman" w:hint="eastAsia"/>
          <w:szCs w:val="21"/>
        </w:rPr>
        <w:t>（自来水稀释红薯淀粉废水，用红薯淀粉废水原液体积含量</w:t>
      </w:r>
      <w:r w:rsidR="00A94F6B" w:rsidRPr="00743692">
        <w:rPr>
          <w:rFonts w:ascii="Times New Roman" w:hAnsi="Times New Roman" w:hint="eastAsia"/>
          <w:szCs w:val="21"/>
        </w:rPr>
        <w:t>%</w:t>
      </w:r>
      <w:r w:rsidR="00A94F6B" w:rsidRPr="00743692">
        <w:rPr>
          <w:rFonts w:ascii="Times New Roman" w:hAnsi="Times New Roman" w:hint="eastAsia"/>
          <w:szCs w:val="21"/>
        </w:rPr>
        <w:t>表示稀释后红薯淀粉废水浓度）</w:t>
      </w:r>
      <w:r w:rsidRPr="00743692">
        <w:rPr>
          <w:rFonts w:ascii="Times New Roman" w:hAnsi="Times New Roman" w:hint="eastAsia"/>
          <w:szCs w:val="21"/>
        </w:rPr>
        <w:t>、不同初始</w:t>
      </w:r>
      <w:r w:rsidRPr="00743692">
        <w:rPr>
          <w:rFonts w:ascii="Times New Roman" w:hAnsi="Times New Roman"/>
          <w:szCs w:val="21"/>
        </w:rPr>
        <w:t>pH</w:t>
      </w:r>
      <w:r w:rsidR="00A94F6B" w:rsidRPr="00743692">
        <w:rPr>
          <w:rFonts w:ascii="Times New Roman" w:hAnsi="Times New Roman" w:hint="eastAsia"/>
          <w:szCs w:val="21"/>
        </w:rPr>
        <w:t>（用</w:t>
      </w:r>
      <w:smartTag w:uri="urn:schemas-microsoft-com:office:smarttags" w:element="chmetcnv">
        <w:smartTagPr>
          <w:attr w:name="UnitName" w:val="m"/>
          <w:attr w:name="SourceValue" w:val="2"/>
          <w:attr w:name="HasSpace" w:val="False"/>
          <w:attr w:name="Negative" w:val="False"/>
          <w:attr w:name="NumberType" w:val="1"/>
          <w:attr w:name="TCSC" w:val="0"/>
        </w:smartTagPr>
        <w:r w:rsidR="00A94F6B" w:rsidRPr="00743692">
          <w:rPr>
            <w:rFonts w:ascii="Times New Roman" w:hAnsi="Times New Roman"/>
            <w:szCs w:val="21"/>
          </w:rPr>
          <w:t>2M</w:t>
        </w:r>
      </w:smartTag>
      <w:r w:rsidR="00A94F6B" w:rsidRPr="00743692">
        <w:rPr>
          <w:rFonts w:ascii="Times New Roman" w:hAnsi="Times New Roman" w:hint="eastAsia"/>
          <w:szCs w:val="21"/>
        </w:rPr>
        <w:t>的</w:t>
      </w:r>
      <w:r w:rsidR="00A94F6B" w:rsidRPr="00743692">
        <w:rPr>
          <w:rFonts w:ascii="Times New Roman" w:hAnsi="Times New Roman"/>
          <w:szCs w:val="21"/>
        </w:rPr>
        <w:t>HCl</w:t>
      </w:r>
      <w:r w:rsidR="00A94F6B" w:rsidRPr="00743692">
        <w:rPr>
          <w:rFonts w:ascii="Times New Roman" w:hAnsi="Times New Roman" w:hint="eastAsia"/>
          <w:szCs w:val="21"/>
        </w:rPr>
        <w:t>和</w:t>
      </w:r>
      <w:smartTag w:uri="urn:schemas-microsoft-com:office:smarttags" w:element="chmetcnv">
        <w:smartTagPr>
          <w:attr w:name="UnitName" w:val="m"/>
          <w:attr w:name="SourceValue" w:val="2"/>
          <w:attr w:name="HasSpace" w:val="False"/>
          <w:attr w:name="Negative" w:val="False"/>
          <w:attr w:name="NumberType" w:val="1"/>
          <w:attr w:name="TCSC" w:val="0"/>
        </w:smartTagPr>
        <w:r w:rsidR="00A94F6B" w:rsidRPr="00743692">
          <w:rPr>
            <w:rFonts w:ascii="Times New Roman" w:hAnsi="Times New Roman"/>
            <w:szCs w:val="21"/>
          </w:rPr>
          <w:t>2M</w:t>
        </w:r>
      </w:smartTag>
      <w:r w:rsidR="00A94F6B" w:rsidRPr="00743692">
        <w:rPr>
          <w:rFonts w:ascii="Times New Roman" w:hAnsi="Times New Roman" w:hint="eastAsia"/>
          <w:szCs w:val="21"/>
        </w:rPr>
        <w:t>的</w:t>
      </w:r>
      <w:r w:rsidR="00A94F6B" w:rsidRPr="00743692">
        <w:rPr>
          <w:rFonts w:ascii="Times New Roman" w:hAnsi="Times New Roman"/>
          <w:szCs w:val="21"/>
        </w:rPr>
        <w:t>NaOH</w:t>
      </w:r>
      <w:r w:rsidR="00A94F6B" w:rsidRPr="00743692">
        <w:rPr>
          <w:rFonts w:ascii="Times New Roman" w:hAnsi="Times New Roman" w:hint="eastAsia"/>
          <w:szCs w:val="21"/>
        </w:rPr>
        <w:t>调</w:t>
      </w:r>
      <w:r w:rsidR="00A94F6B" w:rsidRPr="00743692">
        <w:rPr>
          <w:rFonts w:ascii="Times New Roman" w:hAnsi="Times New Roman"/>
          <w:szCs w:val="21"/>
        </w:rPr>
        <w:t>pH</w:t>
      </w:r>
      <w:r w:rsidR="00A94F6B" w:rsidRPr="00743692">
        <w:rPr>
          <w:rFonts w:ascii="Times New Roman" w:hAnsi="Times New Roman" w:hint="eastAsia"/>
          <w:szCs w:val="21"/>
        </w:rPr>
        <w:t>）</w:t>
      </w:r>
      <w:r w:rsidRPr="00743692">
        <w:rPr>
          <w:rFonts w:ascii="Times New Roman" w:hAnsi="Times New Roman" w:hint="eastAsia"/>
          <w:szCs w:val="21"/>
        </w:rPr>
        <w:t>、不同温</w:t>
      </w:r>
      <w:r w:rsidR="009A2EAF" w:rsidRPr="00743692">
        <w:rPr>
          <w:rFonts w:ascii="Times New Roman" w:hAnsi="Times New Roman" w:hint="eastAsia"/>
          <w:szCs w:val="21"/>
        </w:rPr>
        <w:t>度</w:t>
      </w:r>
      <w:r w:rsidRPr="00743692">
        <w:rPr>
          <w:rFonts w:ascii="Times New Roman" w:hAnsi="Times New Roman" w:hint="eastAsia"/>
          <w:szCs w:val="21"/>
        </w:rPr>
        <w:t>、不同接种量、不同光照强度下培养类球红细菌。每个因素均用</w:t>
      </w:r>
      <w:r w:rsidRPr="00743692">
        <w:rPr>
          <w:rFonts w:ascii="Times New Roman" w:hAnsi="Times New Roman"/>
          <w:szCs w:val="21"/>
        </w:rPr>
        <w:t>250</w:t>
      </w:r>
      <w:r w:rsidRPr="00743692">
        <w:rPr>
          <w:rFonts w:ascii="Times New Roman" w:hAnsi="Times New Roman" w:hint="eastAsia"/>
          <w:szCs w:val="21"/>
        </w:rPr>
        <w:t xml:space="preserve"> </w:t>
      </w:r>
      <w:r w:rsidRPr="00743692">
        <w:rPr>
          <w:rFonts w:ascii="Times New Roman" w:hAnsi="Times New Roman"/>
          <w:szCs w:val="21"/>
        </w:rPr>
        <w:t>mL</w:t>
      </w:r>
      <w:r w:rsidRPr="00743692">
        <w:rPr>
          <w:rFonts w:ascii="Times New Roman" w:hAnsi="Times New Roman" w:hint="eastAsia"/>
          <w:szCs w:val="21"/>
        </w:rPr>
        <w:t>三角瓶装红薯淀粉废水培养液</w:t>
      </w:r>
      <w:r w:rsidRPr="00743692">
        <w:rPr>
          <w:rFonts w:ascii="Times New Roman" w:hAnsi="Times New Roman"/>
          <w:szCs w:val="21"/>
        </w:rPr>
        <w:t>100</w:t>
      </w:r>
      <w:r w:rsidRPr="00743692">
        <w:rPr>
          <w:rFonts w:ascii="Times New Roman" w:hAnsi="Times New Roman" w:hint="eastAsia"/>
          <w:szCs w:val="21"/>
        </w:rPr>
        <w:t xml:space="preserve"> </w:t>
      </w:r>
      <w:r w:rsidRPr="00743692">
        <w:rPr>
          <w:rFonts w:ascii="Times New Roman" w:hAnsi="Times New Roman"/>
          <w:szCs w:val="21"/>
        </w:rPr>
        <w:t>mL</w:t>
      </w:r>
      <w:r w:rsidRPr="00743692">
        <w:rPr>
          <w:rFonts w:ascii="Times New Roman" w:hAnsi="Times New Roman" w:hint="eastAsia"/>
          <w:szCs w:val="21"/>
        </w:rPr>
        <w:t>，</w:t>
      </w:r>
      <w:r w:rsidRPr="00743692">
        <w:rPr>
          <w:rFonts w:ascii="Times New Roman" w:hAnsi="Times New Roman"/>
          <w:szCs w:val="21"/>
        </w:rPr>
        <w:t>3</w:t>
      </w:r>
      <w:r w:rsidRPr="00743692">
        <w:rPr>
          <w:rFonts w:ascii="Times New Roman" w:hAnsi="Times New Roman" w:hint="eastAsia"/>
          <w:szCs w:val="21"/>
        </w:rPr>
        <w:t>次重复，</w:t>
      </w:r>
      <w:r w:rsidR="00A94F6B" w:rsidRPr="00743692">
        <w:rPr>
          <w:rFonts w:ascii="Times New Roman" w:hAnsi="Times New Roman"/>
          <w:szCs w:val="21"/>
        </w:rPr>
        <w:t>200</w:t>
      </w:r>
      <w:r w:rsidR="00A94F6B" w:rsidRPr="00743692">
        <w:rPr>
          <w:rFonts w:ascii="Times New Roman" w:hAnsi="Times New Roman" w:hint="eastAsia"/>
          <w:szCs w:val="21"/>
        </w:rPr>
        <w:t xml:space="preserve"> </w:t>
      </w:r>
      <w:r w:rsidR="00A94F6B" w:rsidRPr="00743692">
        <w:rPr>
          <w:rFonts w:ascii="Times New Roman" w:hAnsi="Times New Roman"/>
          <w:szCs w:val="21"/>
        </w:rPr>
        <w:t>r/min</w:t>
      </w:r>
      <w:r w:rsidR="00A94F6B" w:rsidRPr="00743692">
        <w:rPr>
          <w:rFonts w:ascii="Times New Roman" w:hAnsi="Times New Roman" w:hint="eastAsia"/>
          <w:szCs w:val="21"/>
        </w:rPr>
        <w:t>摇床培养</w:t>
      </w:r>
      <w:r w:rsidRPr="00743692">
        <w:rPr>
          <w:rFonts w:ascii="Times New Roman" w:hAnsi="Times New Roman" w:hint="eastAsia"/>
          <w:szCs w:val="21"/>
        </w:rPr>
        <w:t>，</w:t>
      </w:r>
      <w:r w:rsidRPr="00743692">
        <w:rPr>
          <w:rFonts w:ascii="Times New Roman" w:hAnsi="Times New Roman"/>
          <w:szCs w:val="21"/>
        </w:rPr>
        <w:t>24 h</w:t>
      </w:r>
      <w:r w:rsidRPr="00743692">
        <w:rPr>
          <w:rFonts w:ascii="Times New Roman" w:hAnsi="Times New Roman" w:hint="eastAsia"/>
          <w:szCs w:val="21"/>
        </w:rPr>
        <w:t>取样，用平板计</w:t>
      </w:r>
      <w:r w:rsidRPr="00743692">
        <w:rPr>
          <w:rFonts w:ascii="Times New Roman" w:hAnsi="Times New Roman" w:hint="eastAsia"/>
          <w:szCs w:val="21"/>
        </w:rPr>
        <w:lastRenderedPageBreak/>
        <w:t>数法测定类球红细菌菌落数。</w:t>
      </w:r>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16" w:name="_Toc4562507"/>
      <w:bookmarkStart w:id="17" w:name="_Toc4565307"/>
      <w:bookmarkStart w:id="18" w:name="_Toc10719125"/>
      <w:r w:rsidRPr="00FC000E">
        <w:rPr>
          <w:rFonts w:ascii="黑体" w:eastAsia="黑体" w:hAnsi="Times New Roman"/>
          <w:sz w:val="24"/>
          <w:szCs w:val="24"/>
        </w:rPr>
        <w:t>1.</w:t>
      </w:r>
      <w:r>
        <w:rPr>
          <w:rFonts w:ascii="黑体" w:eastAsia="黑体" w:hAnsi="Times New Roman" w:hint="eastAsia"/>
          <w:sz w:val="24"/>
          <w:szCs w:val="24"/>
        </w:rPr>
        <w:t>3红薯淀粉废水培养</w:t>
      </w:r>
      <w:r w:rsidRPr="00FC000E">
        <w:rPr>
          <w:rFonts w:ascii="黑体" w:eastAsia="黑体" w:hAnsi="Times New Roman" w:hint="eastAsia"/>
          <w:sz w:val="24"/>
          <w:szCs w:val="24"/>
        </w:rPr>
        <w:t>类球红细菌单因素正交</w:t>
      </w:r>
      <w:r w:rsidR="00A94F6B">
        <w:rPr>
          <w:rFonts w:ascii="黑体" w:eastAsia="黑体" w:hAnsi="Times New Roman" w:hint="eastAsia"/>
          <w:sz w:val="24"/>
          <w:szCs w:val="24"/>
        </w:rPr>
        <w:t>优化试</w:t>
      </w:r>
      <w:r w:rsidRPr="00FC000E">
        <w:rPr>
          <w:rFonts w:ascii="黑体" w:eastAsia="黑体" w:hAnsi="Times New Roman" w:hint="eastAsia"/>
          <w:sz w:val="24"/>
          <w:szCs w:val="24"/>
        </w:rPr>
        <w:t>验</w:t>
      </w:r>
      <w:bookmarkEnd w:id="16"/>
      <w:bookmarkEnd w:id="17"/>
      <w:bookmarkEnd w:id="18"/>
    </w:p>
    <w:p w:rsidR="00E24E84" w:rsidRPr="000853EA" w:rsidRDefault="00743692" w:rsidP="002A7B6B">
      <w:pPr>
        <w:spacing w:afterLines="50" w:line="360" w:lineRule="exact"/>
        <w:ind w:firstLineChars="200" w:firstLine="420"/>
        <w:rPr>
          <w:rFonts w:ascii="Times New Roman" w:hAnsi="Times New Roman"/>
          <w:szCs w:val="21"/>
        </w:rPr>
      </w:pPr>
      <w:r>
        <w:rPr>
          <w:rFonts w:ascii="Times New Roman" w:hAnsi="Times New Roman" w:hint="eastAsia"/>
          <w:szCs w:val="21"/>
        </w:rPr>
        <w:t>在单因素实验结果上</w:t>
      </w:r>
      <w:r w:rsidR="00E24E84" w:rsidRPr="000853EA">
        <w:rPr>
          <w:rFonts w:ascii="Times New Roman" w:hAnsi="Times New Roman" w:hint="eastAsia"/>
          <w:szCs w:val="21"/>
        </w:rPr>
        <w:t>选择</w:t>
      </w:r>
      <w:r>
        <w:rPr>
          <w:rFonts w:ascii="Times New Roman" w:hAnsi="Times New Roman" w:hint="eastAsia"/>
          <w:szCs w:val="21"/>
        </w:rPr>
        <w:t>几个</w:t>
      </w:r>
      <w:r w:rsidR="00E24E84" w:rsidRPr="000853EA">
        <w:rPr>
          <w:rFonts w:ascii="Times New Roman" w:hAnsi="Times New Roman" w:hint="eastAsia"/>
          <w:szCs w:val="21"/>
        </w:rPr>
        <w:t>主要影响因素来研究对类球红细菌生长，各因素选择</w:t>
      </w:r>
      <w:r w:rsidR="00E24E84" w:rsidRPr="000853EA">
        <w:rPr>
          <w:rFonts w:ascii="Times New Roman" w:hAnsi="Times New Roman"/>
          <w:szCs w:val="21"/>
        </w:rPr>
        <w:t>3</w:t>
      </w:r>
      <w:r w:rsidR="00E24E84" w:rsidRPr="000853EA">
        <w:rPr>
          <w:rFonts w:ascii="Times New Roman" w:hAnsi="Times New Roman" w:hint="eastAsia"/>
          <w:szCs w:val="21"/>
        </w:rPr>
        <w:t>水平进行试验。</w:t>
      </w:r>
      <w:r w:rsidR="00E24E84" w:rsidRPr="000853EA">
        <w:rPr>
          <w:rFonts w:ascii="Times New Roman" w:hAnsi="Times New Roman"/>
          <w:szCs w:val="21"/>
        </w:rPr>
        <w:t xml:space="preserve"> </w:t>
      </w:r>
    </w:p>
    <w:p w:rsidR="00E24E84" w:rsidRPr="00D7063D" w:rsidRDefault="00E24E84" w:rsidP="002A7B6B">
      <w:pPr>
        <w:pStyle w:val="2"/>
        <w:spacing w:beforeLines="50" w:afterLines="50" w:line="360" w:lineRule="exact"/>
        <w:ind w:firstLineChars="0" w:firstLine="0"/>
        <w:rPr>
          <w:rFonts w:ascii="Times New Roman" w:eastAsia="黑体" w:hAnsi="Times New Roman"/>
          <w:sz w:val="28"/>
          <w:szCs w:val="28"/>
        </w:rPr>
      </w:pPr>
      <w:bookmarkStart w:id="19" w:name="_Toc4562508"/>
      <w:bookmarkStart w:id="20" w:name="_Toc4565308"/>
      <w:bookmarkStart w:id="21" w:name="_Toc10719126"/>
      <w:r w:rsidRPr="00D7063D">
        <w:rPr>
          <w:rFonts w:ascii="Times New Roman" w:eastAsia="黑体" w:hAnsi="Times New Roman"/>
          <w:sz w:val="28"/>
          <w:szCs w:val="28"/>
        </w:rPr>
        <w:t>2</w:t>
      </w:r>
      <w:r w:rsidRPr="00D7063D">
        <w:rPr>
          <w:rFonts w:ascii="Times New Roman" w:eastAsia="黑体" w:hAnsi="Times New Roman" w:hint="eastAsia"/>
          <w:sz w:val="28"/>
          <w:szCs w:val="28"/>
        </w:rPr>
        <w:t>结果</w:t>
      </w:r>
      <w:bookmarkEnd w:id="19"/>
      <w:bookmarkEnd w:id="20"/>
      <w:bookmarkEnd w:id="21"/>
      <w:r>
        <w:rPr>
          <w:rFonts w:ascii="Times New Roman" w:eastAsia="黑体" w:hAnsi="Times New Roman" w:hint="eastAsia"/>
          <w:sz w:val="28"/>
          <w:szCs w:val="28"/>
        </w:rPr>
        <w:t>与分析</w:t>
      </w:r>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22" w:name="_Toc217703749"/>
      <w:bookmarkStart w:id="23" w:name="_Toc4562509"/>
      <w:bookmarkStart w:id="24" w:name="_Toc4565309"/>
      <w:bookmarkStart w:id="25" w:name="_Toc10719127"/>
      <w:bookmarkEnd w:id="15"/>
      <w:r w:rsidRPr="00FC000E">
        <w:rPr>
          <w:rFonts w:ascii="黑体" w:eastAsia="黑体" w:hAnsi="Times New Roman"/>
          <w:sz w:val="24"/>
          <w:szCs w:val="24"/>
        </w:rPr>
        <w:t>2.1</w:t>
      </w:r>
      <w:r w:rsidRPr="00FC000E">
        <w:rPr>
          <w:rFonts w:ascii="黑体" w:eastAsia="黑体" w:hAnsi="Times New Roman" w:hint="eastAsia"/>
          <w:sz w:val="24"/>
          <w:szCs w:val="24"/>
        </w:rPr>
        <w:t>红薯废水水质性质</w:t>
      </w:r>
      <w:bookmarkEnd w:id="22"/>
      <w:bookmarkEnd w:id="23"/>
      <w:bookmarkEnd w:id="24"/>
      <w:bookmarkEnd w:id="25"/>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红薯淀粉废水的主要理化指标：</w:t>
      </w:r>
      <w:r w:rsidRPr="000853EA">
        <w:rPr>
          <w:rFonts w:ascii="Times New Roman" w:hAnsi="Times New Roman" w:hint="eastAsia"/>
          <w:szCs w:val="21"/>
        </w:rPr>
        <w:t>p</w:t>
      </w:r>
      <w:r w:rsidRPr="000853EA">
        <w:rPr>
          <w:rFonts w:ascii="Times New Roman" w:hAnsi="Times New Roman"/>
          <w:szCs w:val="21"/>
        </w:rPr>
        <w:t>H</w:t>
      </w:r>
      <w:r w:rsidRPr="000853EA">
        <w:rPr>
          <w:rFonts w:ascii="Times New Roman" w:hAnsi="Times New Roman" w:hint="eastAsia"/>
          <w:szCs w:val="21"/>
        </w:rPr>
        <w:t>为</w:t>
      </w:r>
      <w:r w:rsidRPr="000853EA">
        <w:rPr>
          <w:rFonts w:ascii="Times New Roman" w:hAnsi="Times New Roman"/>
          <w:szCs w:val="21"/>
        </w:rPr>
        <w:t>6.7~6.9</w:t>
      </w:r>
      <w:r w:rsidRPr="000853EA">
        <w:rPr>
          <w:rFonts w:ascii="Times New Roman" w:hAnsi="Times New Roman" w:hint="eastAsia"/>
          <w:szCs w:val="21"/>
        </w:rPr>
        <w:t>，</w:t>
      </w:r>
      <w:r w:rsidRPr="000853EA">
        <w:rPr>
          <w:rFonts w:ascii="Times New Roman" w:hAnsi="Times New Roman"/>
          <w:szCs w:val="21"/>
        </w:rPr>
        <w:t>COD</w:t>
      </w:r>
      <w:r w:rsidRPr="000853EA">
        <w:rPr>
          <w:rFonts w:ascii="Times New Roman" w:hAnsi="Times New Roman" w:hint="eastAsia"/>
          <w:szCs w:val="21"/>
        </w:rPr>
        <w:t>为</w:t>
      </w:r>
      <w:r w:rsidRPr="000853EA">
        <w:rPr>
          <w:rFonts w:ascii="Times New Roman" w:hAnsi="Times New Roman"/>
          <w:szCs w:val="21"/>
        </w:rPr>
        <w:t>227000 mg/L</w:t>
      </w:r>
      <w:r w:rsidRPr="000853EA">
        <w:rPr>
          <w:rFonts w:ascii="Times New Roman" w:hAnsi="Times New Roman" w:hint="eastAsia"/>
          <w:szCs w:val="21"/>
        </w:rPr>
        <w:t>，</w:t>
      </w:r>
      <w:r w:rsidRPr="000853EA">
        <w:rPr>
          <w:rFonts w:ascii="Times New Roman" w:hAnsi="Times New Roman"/>
          <w:szCs w:val="21"/>
        </w:rPr>
        <w:t>NH3-N</w:t>
      </w:r>
      <w:r w:rsidRPr="000853EA">
        <w:rPr>
          <w:rFonts w:ascii="Times New Roman" w:hAnsi="Times New Roman" w:hint="eastAsia"/>
          <w:szCs w:val="21"/>
        </w:rPr>
        <w:t>为</w:t>
      </w:r>
      <w:r w:rsidRPr="000853EA">
        <w:rPr>
          <w:rFonts w:ascii="Times New Roman" w:hAnsi="Times New Roman"/>
          <w:szCs w:val="21"/>
        </w:rPr>
        <w:t>2630 mg/L</w:t>
      </w:r>
      <w:r w:rsidRPr="000853EA">
        <w:rPr>
          <w:rFonts w:ascii="Times New Roman" w:hAnsi="Times New Roman" w:hint="eastAsia"/>
          <w:szCs w:val="21"/>
        </w:rPr>
        <w:t>，还原糖为</w:t>
      </w:r>
      <w:r w:rsidRPr="000853EA">
        <w:rPr>
          <w:rFonts w:ascii="Times New Roman" w:hAnsi="Times New Roman"/>
          <w:szCs w:val="21"/>
        </w:rPr>
        <w:t>6550 mg/L</w:t>
      </w:r>
      <w:r w:rsidRPr="000853EA">
        <w:rPr>
          <w:rFonts w:ascii="Times New Roman" w:hAnsi="Times New Roman" w:hint="eastAsia"/>
          <w:szCs w:val="21"/>
        </w:rPr>
        <w:t>，总糖为</w:t>
      </w:r>
      <w:r w:rsidRPr="000853EA">
        <w:rPr>
          <w:rFonts w:ascii="Times New Roman" w:hAnsi="Times New Roman"/>
          <w:szCs w:val="21"/>
        </w:rPr>
        <w:t>10300 mg/L</w:t>
      </w:r>
      <w:r w:rsidRPr="000853EA">
        <w:rPr>
          <w:rFonts w:ascii="Times New Roman" w:hAnsi="Times New Roman" w:hint="eastAsia"/>
          <w:szCs w:val="21"/>
        </w:rPr>
        <w:t>，固形物</w:t>
      </w:r>
      <w:r w:rsidRPr="000853EA">
        <w:rPr>
          <w:rFonts w:ascii="Times New Roman" w:hAnsi="Times New Roman"/>
          <w:szCs w:val="21"/>
        </w:rPr>
        <w:t>18.7 mg/L</w:t>
      </w:r>
      <w:r w:rsidRPr="000853EA">
        <w:rPr>
          <w:rFonts w:ascii="Times New Roman" w:hAnsi="Times New Roman" w:hint="eastAsia"/>
          <w:szCs w:val="21"/>
        </w:rPr>
        <w:t>。</w:t>
      </w:r>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由结果可知，实验室自制的红薯废水是一种高浓度有机废水，含有微生物所需的基本营养物质，除</w:t>
      </w:r>
      <w:r w:rsidRPr="000853EA">
        <w:rPr>
          <w:rFonts w:ascii="Times New Roman" w:hAnsi="Times New Roman" w:hint="eastAsia"/>
          <w:szCs w:val="21"/>
        </w:rPr>
        <w:t>pH</w:t>
      </w:r>
      <w:r w:rsidRPr="000853EA">
        <w:rPr>
          <w:rFonts w:ascii="Times New Roman" w:hAnsi="Times New Roman" w:hint="eastAsia"/>
          <w:szCs w:val="21"/>
        </w:rPr>
        <w:t>比工厂实际红薯淀粉废水（</w:t>
      </w:r>
      <w:r w:rsidRPr="000853EA">
        <w:rPr>
          <w:rFonts w:ascii="Times New Roman" w:hAnsi="Times New Roman" w:hint="eastAsia"/>
          <w:szCs w:val="21"/>
        </w:rPr>
        <w:t>pH</w:t>
      </w:r>
      <w:r w:rsidRPr="000853EA">
        <w:rPr>
          <w:rFonts w:ascii="Times New Roman" w:hAnsi="Times New Roman" w:hint="eastAsia"/>
          <w:szCs w:val="21"/>
        </w:rPr>
        <w:t>为</w:t>
      </w:r>
      <w:r w:rsidRPr="000853EA">
        <w:rPr>
          <w:rFonts w:ascii="Times New Roman" w:hAnsi="Times New Roman" w:hint="eastAsia"/>
          <w:szCs w:val="21"/>
        </w:rPr>
        <w:t>4</w:t>
      </w:r>
      <w:r w:rsidRPr="000853EA">
        <w:rPr>
          <w:rFonts w:ascii="Times New Roman" w:hAnsi="Times New Roman"/>
          <w:szCs w:val="21"/>
        </w:rPr>
        <w:t>~</w:t>
      </w:r>
      <w:r w:rsidRPr="000853EA">
        <w:rPr>
          <w:rFonts w:ascii="Times New Roman" w:hAnsi="Times New Roman" w:hint="eastAsia"/>
          <w:szCs w:val="21"/>
        </w:rPr>
        <w:t>5</w:t>
      </w:r>
      <w:r w:rsidRPr="000853EA">
        <w:rPr>
          <w:rFonts w:ascii="Times New Roman" w:hAnsi="Times New Roman" w:hint="eastAsia"/>
          <w:szCs w:val="21"/>
        </w:rPr>
        <w:t>）高外，</w:t>
      </w:r>
      <w:r w:rsidRPr="000853EA">
        <w:rPr>
          <w:rFonts w:ascii="Times New Roman" w:hAnsi="Times New Roman"/>
          <w:szCs w:val="21"/>
        </w:rPr>
        <w:t>COD</w:t>
      </w:r>
      <w:r w:rsidRPr="000853EA">
        <w:rPr>
          <w:rFonts w:ascii="Times New Roman" w:hAnsi="Times New Roman" w:hint="eastAsia"/>
          <w:szCs w:val="21"/>
        </w:rPr>
        <w:t>和高含糖量及高的氨氮量的特点和工厂红薯淀粉废水具有相似。</w:t>
      </w:r>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26" w:name="_Toc217703751"/>
      <w:bookmarkStart w:id="27" w:name="_Toc4562510"/>
      <w:bookmarkStart w:id="28" w:name="_Toc4565310"/>
      <w:bookmarkStart w:id="29" w:name="_Toc10719128"/>
      <w:r w:rsidRPr="00FC000E">
        <w:rPr>
          <w:rFonts w:ascii="黑体" w:eastAsia="黑体" w:hAnsi="Times New Roman"/>
          <w:sz w:val="24"/>
          <w:szCs w:val="24"/>
        </w:rPr>
        <w:t xml:space="preserve">2.2 </w:t>
      </w:r>
      <w:r w:rsidRPr="00FC000E">
        <w:rPr>
          <w:rFonts w:ascii="黑体" w:eastAsia="黑体" w:hAnsi="Times New Roman" w:hint="eastAsia"/>
          <w:sz w:val="24"/>
          <w:szCs w:val="24"/>
        </w:rPr>
        <w:t>红薯废水发酵类球红细菌单因素</w:t>
      </w:r>
      <w:bookmarkEnd w:id="26"/>
      <w:bookmarkEnd w:id="27"/>
      <w:bookmarkEnd w:id="28"/>
      <w:r w:rsidRPr="00FC000E">
        <w:rPr>
          <w:rFonts w:ascii="黑体" w:eastAsia="黑体" w:hAnsi="Times New Roman" w:hint="eastAsia"/>
          <w:sz w:val="24"/>
          <w:szCs w:val="24"/>
        </w:rPr>
        <w:t>影响</w:t>
      </w:r>
      <w:bookmarkEnd w:id="29"/>
    </w:p>
    <w:p w:rsidR="00E24E84" w:rsidRPr="00D35DA5" w:rsidRDefault="00E24E84" w:rsidP="002A7B6B">
      <w:pPr>
        <w:pStyle w:val="4"/>
        <w:spacing w:before="0" w:afterLines="50" w:line="360" w:lineRule="atLeast"/>
        <w:ind w:firstLineChars="0" w:firstLine="0"/>
        <w:rPr>
          <w:rFonts w:ascii="黑体" w:eastAsia="黑体"/>
          <w:sz w:val="21"/>
          <w:szCs w:val="21"/>
        </w:rPr>
      </w:pPr>
      <w:bookmarkStart w:id="30" w:name="_Toc217703752"/>
      <w:bookmarkStart w:id="31" w:name="_Toc4562511"/>
      <w:r w:rsidRPr="00D35DA5">
        <w:rPr>
          <w:rFonts w:ascii="黑体" w:eastAsia="黑体"/>
          <w:sz w:val="21"/>
          <w:szCs w:val="21"/>
        </w:rPr>
        <w:t>2.2.1</w:t>
      </w:r>
      <w:r w:rsidRPr="00D35DA5">
        <w:rPr>
          <w:rFonts w:ascii="黑体" w:eastAsia="黑体" w:hint="eastAsia"/>
          <w:sz w:val="21"/>
          <w:szCs w:val="21"/>
        </w:rPr>
        <w:t>红薯淀粉废水不同稀释浓度</w:t>
      </w:r>
      <w:bookmarkEnd w:id="30"/>
      <w:r w:rsidRPr="00D35DA5">
        <w:rPr>
          <w:rFonts w:ascii="黑体" w:eastAsia="黑体" w:hint="eastAsia"/>
          <w:sz w:val="21"/>
          <w:szCs w:val="21"/>
        </w:rPr>
        <w:t>的影响</w:t>
      </w:r>
      <w:bookmarkEnd w:id="31"/>
    </w:p>
    <w:p w:rsidR="009A2EAF" w:rsidRPr="000853EA" w:rsidRDefault="00717A36" w:rsidP="002A7B6B">
      <w:pPr>
        <w:spacing w:afterLines="50" w:line="360" w:lineRule="exact"/>
        <w:ind w:firstLineChars="200" w:firstLine="420"/>
        <w:rPr>
          <w:rFonts w:ascii="Times New Roman" w:hAnsi="Times New Roman"/>
          <w:szCs w:val="21"/>
        </w:rPr>
      </w:pPr>
      <w:r>
        <w:rPr>
          <w:rFonts w:ascii="Times New Roman" w:hAnsi="Times New Roman" w:hint="eastAsia"/>
          <w:noProof/>
          <w:szCs w:val="21"/>
        </w:rPr>
        <w:drawing>
          <wp:anchor distT="0" distB="0" distL="114300" distR="114300" simplePos="0" relativeHeight="251673600" behindDoc="0" locked="0" layoutInCell="1" allowOverlap="1">
            <wp:simplePos x="0" y="0"/>
            <wp:positionH relativeFrom="column">
              <wp:posOffset>1057275</wp:posOffset>
            </wp:positionH>
            <wp:positionV relativeFrom="paragraph">
              <wp:posOffset>529590</wp:posOffset>
            </wp:positionV>
            <wp:extent cx="3190875" cy="2600325"/>
            <wp:effectExtent l="0" t="0" r="0" b="0"/>
            <wp:wrapNone/>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E24E84" w:rsidRPr="000853EA">
        <w:rPr>
          <w:rFonts w:ascii="Times New Roman" w:hAnsi="Times New Roman" w:hint="eastAsia"/>
          <w:szCs w:val="21"/>
        </w:rPr>
        <w:t>图</w:t>
      </w:r>
      <w:r w:rsidR="00A94F6B">
        <w:rPr>
          <w:rFonts w:ascii="Times New Roman" w:hAnsi="Times New Roman" w:hint="eastAsia"/>
          <w:szCs w:val="21"/>
        </w:rPr>
        <w:t>1</w:t>
      </w:r>
      <w:r w:rsidR="00E24E84" w:rsidRPr="000853EA">
        <w:rPr>
          <w:rFonts w:ascii="Times New Roman" w:hAnsi="Times New Roman"/>
          <w:szCs w:val="21"/>
        </w:rPr>
        <w:t>.1</w:t>
      </w:r>
      <w:r w:rsidR="00E24E84" w:rsidRPr="000853EA">
        <w:rPr>
          <w:rFonts w:ascii="Times New Roman" w:hAnsi="Times New Roman" w:hint="eastAsia"/>
          <w:szCs w:val="21"/>
        </w:rPr>
        <w:t>显示出类球红细菌对不同浓度的红薯淀粉废水的适应能力</w:t>
      </w:r>
      <w:r w:rsidR="009A2EAF">
        <w:rPr>
          <w:rFonts w:ascii="Times New Roman" w:hAnsi="Times New Roman" w:hint="eastAsia"/>
          <w:szCs w:val="21"/>
        </w:rPr>
        <w:t>（</w:t>
      </w:r>
      <w:r w:rsidR="009A2EAF" w:rsidRPr="000853EA">
        <w:rPr>
          <w:rFonts w:ascii="Times New Roman" w:hAnsi="Times New Roman" w:hint="eastAsia"/>
          <w:szCs w:val="21"/>
        </w:rPr>
        <w:t>p</w:t>
      </w:r>
      <w:r w:rsidR="009A2EAF">
        <w:rPr>
          <w:rFonts w:ascii="Times New Roman" w:hAnsi="Times New Roman"/>
          <w:szCs w:val="21"/>
        </w:rPr>
        <w:t xml:space="preserve">H </w:t>
      </w:r>
      <w:r w:rsidR="009A2EAF">
        <w:rPr>
          <w:rFonts w:ascii="Times New Roman" w:hAnsi="Times New Roman" w:hint="eastAsia"/>
          <w:szCs w:val="21"/>
        </w:rPr>
        <w:t>7.2</w:t>
      </w:r>
      <w:r w:rsidR="009A2EAF">
        <w:rPr>
          <w:rFonts w:ascii="Times New Roman" w:hAnsi="Times New Roman" w:hint="eastAsia"/>
          <w:szCs w:val="21"/>
        </w:rPr>
        <w:t>，</w:t>
      </w:r>
      <w:smartTag w:uri="urn:schemas-microsoft-com:office:smarttags" w:element="chmetcnv">
        <w:smartTagPr>
          <w:attr w:name="UnitName" w:val="℃"/>
          <w:attr w:name="SourceValue" w:val="32"/>
          <w:attr w:name="HasSpace" w:val="False"/>
          <w:attr w:name="Negative" w:val="False"/>
          <w:attr w:name="NumberType" w:val="1"/>
          <w:attr w:name="TCSC" w:val="0"/>
        </w:smartTagPr>
        <w:r w:rsidR="009A2EAF" w:rsidRPr="000853EA">
          <w:rPr>
            <w:rFonts w:ascii="Times New Roman" w:hAnsi="Times New Roman"/>
            <w:szCs w:val="21"/>
          </w:rPr>
          <w:t>32</w:t>
        </w:r>
        <w:r w:rsidR="009A2EAF" w:rsidRPr="000853EA">
          <w:rPr>
            <w:rFonts w:ascii="Times New Roman" w:hAnsi="Times New Roman" w:hint="eastAsia"/>
            <w:szCs w:val="21"/>
          </w:rPr>
          <w:t>℃</w:t>
        </w:r>
      </w:smartTag>
      <w:r w:rsidR="009A2EAF" w:rsidRPr="000853EA">
        <w:rPr>
          <w:rFonts w:ascii="Times New Roman" w:hAnsi="Times New Roman" w:hint="eastAsia"/>
          <w:szCs w:val="21"/>
        </w:rPr>
        <w:t>，光照</w:t>
      </w:r>
      <w:r w:rsidR="009A2EAF" w:rsidRPr="000853EA">
        <w:rPr>
          <w:rFonts w:ascii="Times New Roman" w:hAnsi="Times New Roman"/>
          <w:szCs w:val="21"/>
        </w:rPr>
        <w:t>200</w:t>
      </w:r>
      <w:r w:rsidR="009A2EAF" w:rsidRPr="000853EA">
        <w:rPr>
          <w:rFonts w:ascii="Times New Roman" w:hAnsi="Times New Roman" w:hint="eastAsia"/>
          <w:szCs w:val="21"/>
        </w:rPr>
        <w:t xml:space="preserve"> </w:t>
      </w:r>
      <w:r w:rsidR="009A2EAF" w:rsidRPr="000853EA">
        <w:rPr>
          <w:rFonts w:ascii="Times New Roman" w:hAnsi="Times New Roman"/>
          <w:szCs w:val="21"/>
        </w:rPr>
        <w:t>LX</w:t>
      </w:r>
      <w:r w:rsidR="009A2EAF" w:rsidRPr="000853EA">
        <w:rPr>
          <w:rFonts w:ascii="Times New Roman" w:hAnsi="Times New Roman" w:hint="eastAsia"/>
          <w:szCs w:val="21"/>
        </w:rPr>
        <w:t>，</w:t>
      </w:r>
      <w:r w:rsidR="009A2EAF" w:rsidRPr="000853EA">
        <w:rPr>
          <w:rFonts w:ascii="Times New Roman" w:hAnsi="Times New Roman"/>
          <w:szCs w:val="21"/>
        </w:rPr>
        <w:t>200</w:t>
      </w:r>
      <w:r w:rsidR="009A2EAF" w:rsidRPr="000853EA">
        <w:rPr>
          <w:rFonts w:ascii="Times New Roman" w:hAnsi="Times New Roman" w:hint="eastAsia"/>
          <w:szCs w:val="21"/>
        </w:rPr>
        <w:t xml:space="preserve"> </w:t>
      </w:r>
      <w:r w:rsidR="009A2EAF" w:rsidRPr="000853EA">
        <w:rPr>
          <w:rFonts w:ascii="Times New Roman" w:hAnsi="Times New Roman"/>
          <w:szCs w:val="21"/>
        </w:rPr>
        <w:t>r/min</w:t>
      </w:r>
      <w:r w:rsidR="009A2EAF" w:rsidRPr="000853EA">
        <w:rPr>
          <w:rFonts w:ascii="Times New Roman" w:hAnsi="Times New Roman" w:hint="eastAsia"/>
          <w:szCs w:val="21"/>
        </w:rPr>
        <w:t>，接种量</w:t>
      </w:r>
      <w:r w:rsidR="009A2EAF" w:rsidRPr="000853EA">
        <w:rPr>
          <w:rFonts w:ascii="Times New Roman" w:hAnsi="Times New Roman"/>
          <w:szCs w:val="21"/>
        </w:rPr>
        <w:t>5%</w:t>
      </w:r>
      <w:r w:rsidR="009A2EAF" w:rsidRPr="000853EA">
        <w:rPr>
          <w:rFonts w:ascii="Times New Roman" w:hAnsi="Times New Roman" w:hint="eastAsia"/>
          <w:szCs w:val="21"/>
        </w:rPr>
        <w:t>）</w:t>
      </w: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717A36" w:rsidRDefault="00717A36" w:rsidP="00717A36">
      <w:pPr>
        <w:pStyle w:val="30"/>
      </w:pPr>
      <w:bookmarkStart w:id="32" w:name="_Toc296070451"/>
    </w:p>
    <w:p w:rsidR="00E24E84" w:rsidRPr="000853EA" w:rsidRDefault="00E24E84" w:rsidP="00717A36">
      <w:pPr>
        <w:pStyle w:val="30"/>
      </w:pPr>
      <w:r>
        <w:rPr>
          <w:rFonts w:hint="eastAsia"/>
        </w:rPr>
        <w:t>图</w:t>
      </w:r>
      <w:r>
        <w:rPr>
          <w:rFonts w:hint="eastAsia"/>
        </w:rPr>
        <w:t xml:space="preserve"> </w:t>
      </w:r>
      <w:r w:rsidR="00A94F6B">
        <w:rPr>
          <w:rFonts w:hint="eastAsia"/>
        </w:rPr>
        <w:t>1</w:t>
      </w:r>
      <w:r w:rsidRPr="000853EA">
        <w:t xml:space="preserve">.1 </w:t>
      </w:r>
      <w:r w:rsidRPr="000853EA">
        <w:rPr>
          <w:rFonts w:hint="eastAsia"/>
        </w:rPr>
        <w:t>不同浓度红薯淀粉废水培养类球红细菌</w:t>
      </w:r>
      <w:bookmarkEnd w:id="32"/>
    </w:p>
    <w:p w:rsidR="00E24E84" w:rsidRPr="00717A36" w:rsidRDefault="00A94F6B" w:rsidP="00E24E84">
      <w:pPr>
        <w:spacing w:after="240" w:line="240" w:lineRule="exact"/>
        <w:ind w:firstLine="353"/>
        <w:jc w:val="center"/>
        <w:rPr>
          <w:rFonts w:ascii="Times New Roman" w:hAnsi="Times New Roman"/>
          <w:noProof/>
          <w:sz w:val="18"/>
          <w:szCs w:val="18"/>
        </w:rPr>
      </w:pPr>
      <w:r w:rsidRPr="00717A36">
        <w:rPr>
          <w:rFonts w:ascii="Times New Roman" w:hAnsi="Times New Roman"/>
          <w:noProof/>
          <w:sz w:val="18"/>
          <w:szCs w:val="18"/>
        </w:rPr>
        <w:t xml:space="preserve">Figure </w:t>
      </w:r>
      <w:r w:rsidRPr="00717A36">
        <w:rPr>
          <w:rFonts w:ascii="Times New Roman" w:hAnsi="Times New Roman" w:hint="eastAsia"/>
          <w:noProof/>
          <w:sz w:val="18"/>
          <w:szCs w:val="18"/>
        </w:rPr>
        <w:t>1</w:t>
      </w:r>
      <w:r w:rsidR="00E24E84" w:rsidRPr="00717A36">
        <w:rPr>
          <w:rFonts w:ascii="Times New Roman" w:hAnsi="Times New Roman"/>
          <w:noProof/>
          <w:sz w:val="18"/>
          <w:szCs w:val="18"/>
        </w:rPr>
        <w:t xml:space="preserve">.1 The Colonies number of </w:t>
      </w:r>
      <w:r w:rsidR="00E24E84" w:rsidRPr="00717A36">
        <w:rPr>
          <w:rFonts w:ascii="Times New Roman" w:hAnsi="Times New Roman"/>
          <w:i/>
          <w:noProof/>
          <w:sz w:val="18"/>
          <w:szCs w:val="18"/>
        </w:rPr>
        <w:t>Rhodobacter sp</w:t>
      </w:r>
      <w:r w:rsidR="00E24E84" w:rsidRPr="00717A36">
        <w:rPr>
          <w:rFonts w:ascii="Times New Roman" w:hAnsi="Times New Roman" w:hint="eastAsia"/>
          <w:i/>
          <w:noProof/>
          <w:sz w:val="18"/>
          <w:szCs w:val="18"/>
        </w:rPr>
        <w:t>h</w:t>
      </w:r>
      <w:r w:rsidR="00E24E84" w:rsidRPr="00717A36">
        <w:rPr>
          <w:rFonts w:ascii="Times New Roman" w:hAnsi="Times New Roman"/>
          <w:i/>
          <w:noProof/>
          <w:sz w:val="18"/>
          <w:szCs w:val="18"/>
        </w:rPr>
        <w:t>aeroies</w:t>
      </w:r>
      <w:r w:rsidR="00E24E84" w:rsidRPr="00717A36">
        <w:rPr>
          <w:rFonts w:ascii="Times New Roman" w:hAnsi="Times New Roman"/>
          <w:noProof/>
          <w:sz w:val="18"/>
          <w:szCs w:val="18"/>
        </w:rPr>
        <w:t xml:space="preserve"> in different concentration of sweet potato starch wastewater</w:t>
      </w:r>
    </w:p>
    <w:p w:rsidR="00717A36" w:rsidRPr="000853EA" w:rsidRDefault="00717A36" w:rsidP="002A7B6B">
      <w:pPr>
        <w:spacing w:afterLines="50" w:line="360" w:lineRule="exact"/>
        <w:ind w:firstLineChars="200" w:firstLine="420"/>
        <w:rPr>
          <w:rFonts w:ascii="Times New Roman" w:hAnsi="Times New Roman" w:cs="宋体"/>
          <w:sz w:val="18"/>
          <w:szCs w:val="18"/>
        </w:rPr>
      </w:pPr>
      <w:r w:rsidRPr="000853EA">
        <w:rPr>
          <w:rFonts w:ascii="Times New Roman" w:hAnsi="Times New Roman" w:hint="eastAsia"/>
          <w:szCs w:val="21"/>
        </w:rPr>
        <w:t>结果表明，稀释度为</w:t>
      </w:r>
      <w:r w:rsidRPr="000853EA">
        <w:rPr>
          <w:rFonts w:ascii="Times New Roman" w:hAnsi="Times New Roman"/>
          <w:szCs w:val="21"/>
        </w:rPr>
        <w:t>60%</w:t>
      </w:r>
      <w:r w:rsidRPr="000853EA">
        <w:rPr>
          <w:rFonts w:ascii="Times New Roman" w:hAnsi="Times New Roman" w:hint="eastAsia"/>
          <w:szCs w:val="21"/>
        </w:rPr>
        <w:t>的红薯废水中类球红细菌生长量最高，与</w:t>
      </w:r>
      <w:r w:rsidRPr="000853EA">
        <w:rPr>
          <w:rFonts w:ascii="Times New Roman" w:hAnsi="Times New Roman"/>
          <w:szCs w:val="21"/>
        </w:rPr>
        <w:t>LB</w:t>
      </w:r>
      <w:r w:rsidRPr="000853EA">
        <w:rPr>
          <w:rFonts w:ascii="Times New Roman" w:hAnsi="Times New Roman" w:hint="eastAsia"/>
          <w:szCs w:val="21"/>
        </w:rPr>
        <w:t>培养基（</w:t>
      </w:r>
      <w:r w:rsidRPr="000853EA">
        <w:rPr>
          <w:rFonts w:ascii="Times New Roman" w:hAnsi="Times New Roman"/>
          <w:szCs w:val="21"/>
        </w:rPr>
        <w:t>6.1×10</w:t>
      </w:r>
      <w:r w:rsidRPr="000853EA">
        <w:rPr>
          <w:rFonts w:ascii="Times New Roman" w:hAnsi="Times New Roman"/>
          <w:szCs w:val="21"/>
          <w:vertAlign w:val="superscript"/>
        </w:rPr>
        <w:t>9</w:t>
      </w:r>
      <w:r w:rsidRPr="000853EA">
        <w:rPr>
          <w:rFonts w:ascii="Times New Roman" w:hAnsi="Times New Roman"/>
          <w:szCs w:val="21"/>
        </w:rPr>
        <w:t xml:space="preserve"> CFU/mL</w:t>
      </w:r>
      <w:r>
        <w:rPr>
          <w:rFonts w:ascii="Times New Roman" w:hAnsi="Times New Roman" w:hint="eastAsia"/>
          <w:szCs w:val="21"/>
        </w:rPr>
        <w:t>）无显著差异。</w:t>
      </w:r>
      <w:r w:rsidRPr="000853EA">
        <w:rPr>
          <w:rFonts w:ascii="Times New Roman" w:hAnsi="Times New Roman" w:hint="eastAsia"/>
          <w:szCs w:val="21"/>
        </w:rPr>
        <w:t>随着稀释倍数的增加，红薯淀粉废水中营养物质的浓度逐渐下降，水分活度逐渐上升，类球红细菌的生长量先上升后下降。</w:t>
      </w:r>
      <w:r w:rsidRPr="000853EA">
        <w:rPr>
          <w:rFonts w:ascii="Times New Roman" w:hAnsi="Times New Roman"/>
          <w:szCs w:val="21"/>
        </w:rPr>
        <w:t>100%</w:t>
      </w:r>
      <w:r w:rsidRPr="000853EA">
        <w:rPr>
          <w:rFonts w:ascii="Times New Roman" w:hAnsi="Times New Roman" w:hint="eastAsia"/>
          <w:szCs w:val="21"/>
        </w:rPr>
        <w:t>、</w:t>
      </w:r>
      <w:r w:rsidRPr="000853EA">
        <w:rPr>
          <w:rFonts w:ascii="Times New Roman" w:hAnsi="Times New Roman"/>
          <w:szCs w:val="21"/>
        </w:rPr>
        <w:t>80%</w:t>
      </w:r>
      <w:r w:rsidRPr="000853EA">
        <w:rPr>
          <w:rFonts w:ascii="Times New Roman" w:hAnsi="Times New Roman" w:hint="eastAsia"/>
          <w:szCs w:val="21"/>
        </w:rPr>
        <w:t>、</w:t>
      </w:r>
      <w:r w:rsidRPr="000853EA">
        <w:rPr>
          <w:rFonts w:ascii="Times New Roman" w:hAnsi="Times New Roman"/>
          <w:szCs w:val="21"/>
        </w:rPr>
        <w:t>60%</w:t>
      </w:r>
      <w:r w:rsidRPr="000853EA">
        <w:rPr>
          <w:rFonts w:ascii="Times New Roman" w:hAnsi="Times New Roman" w:hint="eastAsia"/>
          <w:szCs w:val="21"/>
        </w:rPr>
        <w:t>、</w:t>
      </w:r>
      <w:r w:rsidRPr="000853EA">
        <w:rPr>
          <w:rFonts w:ascii="Times New Roman" w:hAnsi="Times New Roman"/>
          <w:szCs w:val="21"/>
        </w:rPr>
        <w:t>50%</w:t>
      </w:r>
      <w:r w:rsidRPr="000853EA">
        <w:rPr>
          <w:rFonts w:ascii="Times New Roman" w:hAnsi="Times New Roman" w:hint="eastAsia"/>
          <w:szCs w:val="21"/>
        </w:rPr>
        <w:t>的红薯废水，</w:t>
      </w:r>
      <w:r w:rsidRPr="000853EA">
        <w:rPr>
          <w:rFonts w:ascii="Times New Roman" w:hAnsi="Times New Roman"/>
          <w:szCs w:val="21"/>
        </w:rPr>
        <w:t>24 h</w:t>
      </w:r>
      <w:r w:rsidRPr="000853EA">
        <w:rPr>
          <w:rFonts w:ascii="Times New Roman" w:hAnsi="Times New Roman" w:hint="eastAsia"/>
          <w:szCs w:val="21"/>
        </w:rPr>
        <w:t>的类球红细菌数相互之间有显著差异（</w:t>
      </w:r>
      <w:r w:rsidRPr="000853EA">
        <w:rPr>
          <w:rFonts w:ascii="Times New Roman" w:hAnsi="Times New Roman"/>
          <w:szCs w:val="21"/>
        </w:rPr>
        <w:t>p&lt;0.05</w:t>
      </w:r>
      <w:r>
        <w:rPr>
          <w:rFonts w:ascii="Times New Roman" w:hAnsi="Times New Roman" w:hint="eastAsia"/>
          <w:szCs w:val="21"/>
        </w:rPr>
        <w:t>）。</w:t>
      </w:r>
      <w:r>
        <w:rPr>
          <w:rFonts w:ascii="Times New Roman" w:hAnsi="Times New Roman" w:hint="eastAsia"/>
          <w:szCs w:val="21"/>
        </w:rPr>
        <w:t>60%</w:t>
      </w:r>
      <w:r w:rsidRPr="000853EA">
        <w:rPr>
          <w:rFonts w:ascii="Times New Roman" w:hAnsi="Times New Roman" w:hint="eastAsia"/>
          <w:szCs w:val="21"/>
        </w:rPr>
        <w:t>稀释度下红薯淀粉废水的水分活度适宜类球红细菌的生长，且营养物质可满足其生长繁殖，类球红细菌的生长量最高</w:t>
      </w:r>
      <w:r>
        <w:rPr>
          <w:rFonts w:ascii="Times New Roman" w:hAnsi="Times New Roman" w:hint="eastAsia"/>
          <w:szCs w:val="21"/>
        </w:rPr>
        <w:t>，</w:t>
      </w:r>
      <w:r>
        <w:rPr>
          <w:rFonts w:ascii="Times New Roman" w:hAnsi="Times New Roman" w:hint="eastAsia"/>
          <w:szCs w:val="21"/>
        </w:rPr>
        <w:lastRenderedPageBreak/>
        <w:t>为最佳稀释度</w:t>
      </w:r>
      <w:r w:rsidRPr="000853EA">
        <w:rPr>
          <w:rFonts w:ascii="Times New Roman" w:hAnsi="Times New Roman" w:hint="eastAsia"/>
          <w:szCs w:val="21"/>
        </w:rPr>
        <w:t>。</w:t>
      </w:r>
    </w:p>
    <w:p w:rsidR="00E24E84" w:rsidRPr="00D35DA5" w:rsidRDefault="00E24E84" w:rsidP="002A7B6B">
      <w:pPr>
        <w:pStyle w:val="4"/>
        <w:spacing w:before="0" w:afterLines="50" w:line="360" w:lineRule="atLeast"/>
        <w:ind w:firstLineChars="0" w:firstLine="0"/>
        <w:rPr>
          <w:rFonts w:ascii="黑体" w:eastAsia="黑体"/>
          <w:sz w:val="21"/>
          <w:szCs w:val="21"/>
        </w:rPr>
      </w:pPr>
      <w:bookmarkStart w:id="33" w:name="_Toc217703753"/>
      <w:bookmarkStart w:id="34" w:name="_Toc4562512"/>
      <w:r w:rsidRPr="00D35DA5">
        <w:rPr>
          <w:rFonts w:ascii="黑体" w:eastAsia="黑体"/>
          <w:sz w:val="21"/>
          <w:szCs w:val="21"/>
        </w:rPr>
        <w:t>2.2.2</w:t>
      </w:r>
      <w:r w:rsidRPr="00D35DA5">
        <w:rPr>
          <w:rFonts w:ascii="黑体" w:eastAsia="黑体" w:hint="eastAsia"/>
          <w:sz w:val="21"/>
          <w:szCs w:val="21"/>
        </w:rPr>
        <w:t>不同初始</w:t>
      </w:r>
      <w:r w:rsidRPr="00D35DA5">
        <w:rPr>
          <w:rFonts w:ascii="黑体" w:eastAsia="黑体"/>
          <w:sz w:val="21"/>
          <w:szCs w:val="21"/>
        </w:rPr>
        <w:t>pH</w:t>
      </w:r>
      <w:r w:rsidRPr="00D35DA5">
        <w:rPr>
          <w:rFonts w:ascii="黑体" w:eastAsia="黑体" w:hint="eastAsia"/>
          <w:sz w:val="21"/>
          <w:szCs w:val="21"/>
        </w:rPr>
        <w:t>值的</w:t>
      </w:r>
      <w:bookmarkEnd w:id="33"/>
      <w:bookmarkEnd w:id="34"/>
      <w:r w:rsidRPr="00D35DA5">
        <w:rPr>
          <w:rFonts w:ascii="黑体" w:eastAsia="黑体" w:hint="eastAsia"/>
          <w:sz w:val="21"/>
          <w:szCs w:val="21"/>
        </w:rPr>
        <w:t>影响</w:t>
      </w:r>
    </w:p>
    <w:p w:rsidR="00E24E84" w:rsidRPr="000853EA" w:rsidRDefault="006705E4" w:rsidP="002A7B6B">
      <w:pPr>
        <w:spacing w:afterLines="50" w:line="360" w:lineRule="exact"/>
        <w:ind w:firstLineChars="200" w:firstLine="420"/>
        <w:rPr>
          <w:rFonts w:ascii="Times New Roman" w:hAnsi="Times New Roman"/>
          <w:szCs w:val="21"/>
        </w:rPr>
      </w:pPr>
      <w:r>
        <w:rPr>
          <w:rFonts w:ascii="Times New Roman" w:hAnsi="Times New Roman" w:hint="eastAsia"/>
          <w:szCs w:val="21"/>
        </w:rPr>
        <w:t xml:space="preserve"> </w:t>
      </w:r>
      <w:r w:rsidR="00E24E84" w:rsidRPr="000853EA">
        <w:rPr>
          <w:rFonts w:ascii="Times New Roman" w:hAnsi="Times New Roman" w:hint="eastAsia"/>
          <w:szCs w:val="21"/>
        </w:rPr>
        <w:t>不同初始</w:t>
      </w:r>
      <w:r w:rsidR="00E24E84" w:rsidRPr="000853EA">
        <w:rPr>
          <w:rFonts w:ascii="Times New Roman" w:hAnsi="Times New Roman" w:hint="eastAsia"/>
          <w:szCs w:val="21"/>
        </w:rPr>
        <w:t>p</w:t>
      </w:r>
      <w:r w:rsidR="00E24E84" w:rsidRPr="000853EA">
        <w:rPr>
          <w:rFonts w:ascii="Times New Roman" w:hAnsi="Times New Roman"/>
          <w:szCs w:val="21"/>
        </w:rPr>
        <w:t>H</w:t>
      </w:r>
      <w:r w:rsidR="00E24E84" w:rsidRPr="000853EA">
        <w:rPr>
          <w:rFonts w:ascii="Times New Roman" w:hAnsi="Times New Roman" w:hint="eastAsia"/>
          <w:szCs w:val="21"/>
        </w:rPr>
        <w:t>的红薯淀粉废水培养类球红细菌生长情况如图</w:t>
      </w:r>
      <w:r>
        <w:rPr>
          <w:rFonts w:ascii="Times New Roman" w:hAnsi="Times New Roman" w:hint="eastAsia"/>
          <w:szCs w:val="21"/>
        </w:rPr>
        <w:t>1</w:t>
      </w:r>
      <w:r w:rsidR="00E24E84" w:rsidRPr="000853EA">
        <w:rPr>
          <w:rFonts w:ascii="Times New Roman" w:hAnsi="Times New Roman"/>
          <w:szCs w:val="21"/>
        </w:rPr>
        <w:t>.2</w:t>
      </w:r>
      <w:r w:rsidR="00E24E84" w:rsidRPr="000853EA">
        <w:rPr>
          <w:rFonts w:ascii="Times New Roman" w:hAnsi="Times New Roman" w:hint="eastAsia"/>
          <w:szCs w:val="21"/>
        </w:rPr>
        <w:t>所示（稀释度为</w:t>
      </w:r>
      <w:r w:rsidR="00E24E84" w:rsidRPr="000853EA">
        <w:rPr>
          <w:rFonts w:ascii="Times New Roman" w:hAnsi="Times New Roman"/>
          <w:szCs w:val="21"/>
        </w:rPr>
        <w:t>60%</w:t>
      </w:r>
      <w:r w:rsidR="00E24E84" w:rsidRPr="000853EA">
        <w:rPr>
          <w:rFonts w:ascii="Times New Roman" w:hAnsi="Times New Roman" w:hint="eastAsia"/>
          <w:szCs w:val="21"/>
        </w:rPr>
        <w:t>，</w:t>
      </w:r>
      <w:smartTag w:uri="urn:schemas-microsoft-com:office:smarttags" w:element="chmetcnv">
        <w:smartTagPr>
          <w:attr w:name="UnitName" w:val="℃"/>
          <w:attr w:name="SourceValue" w:val="32"/>
          <w:attr w:name="HasSpace" w:val="False"/>
          <w:attr w:name="Negative" w:val="False"/>
          <w:attr w:name="NumberType" w:val="1"/>
          <w:attr w:name="TCSC" w:val="0"/>
        </w:smartTagPr>
        <w:r w:rsidR="00E24E84" w:rsidRPr="000853EA">
          <w:rPr>
            <w:rFonts w:ascii="Times New Roman" w:hAnsi="Times New Roman"/>
            <w:szCs w:val="21"/>
          </w:rPr>
          <w:t>32</w:t>
        </w:r>
        <w:r w:rsidR="00E24E84" w:rsidRPr="000853EA">
          <w:rPr>
            <w:rFonts w:ascii="Times New Roman" w:hAnsi="Times New Roman" w:hint="eastAsia"/>
            <w:szCs w:val="21"/>
          </w:rPr>
          <w:t>℃</w:t>
        </w:r>
      </w:smartTag>
      <w:r w:rsidR="00E24E84" w:rsidRPr="000853EA">
        <w:rPr>
          <w:rFonts w:ascii="Times New Roman" w:hAnsi="Times New Roman" w:hint="eastAsia"/>
          <w:szCs w:val="21"/>
        </w:rPr>
        <w:t>，光照</w:t>
      </w:r>
      <w:r w:rsidR="00E24E84" w:rsidRPr="000853EA">
        <w:rPr>
          <w:rFonts w:ascii="Times New Roman" w:hAnsi="Times New Roman"/>
          <w:szCs w:val="21"/>
        </w:rPr>
        <w:t>200</w:t>
      </w:r>
      <w:r w:rsidR="00E24E84" w:rsidRPr="000853EA">
        <w:rPr>
          <w:rFonts w:ascii="Times New Roman" w:hAnsi="Times New Roman" w:hint="eastAsia"/>
          <w:szCs w:val="21"/>
        </w:rPr>
        <w:t xml:space="preserve"> </w:t>
      </w:r>
      <w:r w:rsidR="00E24E84" w:rsidRPr="000853EA">
        <w:rPr>
          <w:rFonts w:ascii="Times New Roman" w:hAnsi="Times New Roman"/>
          <w:szCs w:val="21"/>
        </w:rPr>
        <w:t>LX</w:t>
      </w:r>
      <w:r w:rsidR="00E24E84" w:rsidRPr="000853EA">
        <w:rPr>
          <w:rFonts w:ascii="Times New Roman" w:hAnsi="Times New Roman" w:hint="eastAsia"/>
          <w:szCs w:val="21"/>
        </w:rPr>
        <w:t>，</w:t>
      </w:r>
      <w:r w:rsidR="00E24E84" w:rsidRPr="000853EA">
        <w:rPr>
          <w:rFonts w:ascii="Times New Roman" w:hAnsi="Times New Roman"/>
          <w:szCs w:val="21"/>
        </w:rPr>
        <w:t>200</w:t>
      </w:r>
      <w:r w:rsidR="00E24E84" w:rsidRPr="000853EA">
        <w:rPr>
          <w:rFonts w:ascii="Times New Roman" w:hAnsi="Times New Roman" w:hint="eastAsia"/>
          <w:szCs w:val="21"/>
        </w:rPr>
        <w:t xml:space="preserve"> </w:t>
      </w:r>
      <w:r w:rsidR="00E24E84" w:rsidRPr="000853EA">
        <w:rPr>
          <w:rFonts w:ascii="Times New Roman" w:hAnsi="Times New Roman"/>
          <w:szCs w:val="21"/>
        </w:rPr>
        <w:t>r/min</w:t>
      </w:r>
      <w:r w:rsidR="00E24E84" w:rsidRPr="000853EA">
        <w:rPr>
          <w:rFonts w:ascii="Times New Roman" w:hAnsi="Times New Roman" w:hint="eastAsia"/>
          <w:szCs w:val="21"/>
        </w:rPr>
        <w:t>，接种量</w:t>
      </w:r>
      <w:r w:rsidR="00E24E84" w:rsidRPr="000853EA">
        <w:rPr>
          <w:rFonts w:ascii="Times New Roman" w:hAnsi="Times New Roman"/>
          <w:szCs w:val="21"/>
        </w:rPr>
        <w:t>5%</w:t>
      </w:r>
      <w:r w:rsidR="00E24E84" w:rsidRPr="000853EA">
        <w:rPr>
          <w:rFonts w:ascii="Times New Roman" w:hAnsi="Times New Roman" w:hint="eastAsia"/>
          <w:szCs w:val="21"/>
        </w:rPr>
        <w:t>）</w:t>
      </w:r>
    </w:p>
    <w:p w:rsidR="00743692" w:rsidRDefault="003D3146" w:rsidP="002A7B6B">
      <w:pPr>
        <w:spacing w:afterLines="50" w:line="440" w:lineRule="exact"/>
        <w:ind w:firstLineChars="200" w:firstLine="480"/>
        <w:rPr>
          <w:rFonts w:ascii="Times New Roman" w:hAnsi="Times New Roman"/>
          <w:sz w:val="24"/>
          <w:szCs w:val="24"/>
        </w:rPr>
      </w:pPr>
      <w:r>
        <w:rPr>
          <w:rFonts w:ascii="Times New Roman" w:hAnsi="Times New Roman"/>
          <w:noProof/>
          <w:sz w:val="24"/>
          <w:szCs w:val="24"/>
        </w:rPr>
        <w:drawing>
          <wp:anchor distT="0" distB="0" distL="114300" distR="114300" simplePos="0" relativeHeight="251675648" behindDoc="0" locked="0" layoutInCell="1" allowOverlap="1">
            <wp:simplePos x="0" y="0"/>
            <wp:positionH relativeFrom="column">
              <wp:posOffset>838200</wp:posOffset>
            </wp:positionH>
            <wp:positionV relativeFrom="paragraph">
              <wp:posOffset>127635</wp:posOffset>
            </wp:positionV>
            <wp:extent cx="3505200" cy="2743200"/>
            <wp:effectExtent l="0" t="0" r="0" b="0"/>
            <wp:wrapNone/>
            <wp:docPr id="11"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43692" w:rsidRDefault="00743692" w:rsidP="002A7B6B">
      <w:pPr>
        <w:spacing w:afterLines="50" w:line="440" w:lineRule="exact"/>
        <w:ind w:firstLineChars="200" w:firstLine="480"/>
        <w:rPr>
          <w:rFonts w:ascii="Times New Roman" w:hAnsi="Times New Roman"/>
          <w:sz w:val="24"/>
          <w:szCs w:val="24"/>
        </w:rPr>
      </w:pPr>
    </w:p>
    <w:p w:rsidR="00717A36" w:rsidRDefault="00717A36" w:rsidP="00717A36">
      <w:pPr>
        <w:pStyle w:val="30"/>
      </w:pPr>
      <w:bookmarkStart w:id="35" w:name="_Toc296070452"/>
    </w:p>
    <w:p w:rsidR="00E24E84" w:rsidRPr="000853EA" w:rsidRDefault="00E24E84" w:rsidP="00717A36">
      <w:pPr>
        <w:pStyle w:val="30"/>
      </w:pPr>
      <w:r>
        <w:rPr>
          <w:rFonts w:hint="eastAsia"/>
        </w:rPr>
        <w:t>图</w:t>
      </w:r>
      <w:r>
        <w:rPr>
          <w:rFonts w:hint="eastAsia"/>
        </w:rPr>
        <w:t xml:space="preserve"> </w:t>
      </w:r>
      <w:r w:rsidR="00A6415A">
        <w:rPr>
          <w:rFonts w:hint="eastAsia"/>
        </w:rPr>
        <w:t>1</w:t>
      </w:r>
      <w:r w:rsidRPr="000853EA">
        <w:t>.2</w:t>
      </w:r>
      <w:r w:rsidRPr="000853EA">
        <w:rPr>
          <w:rFonts w:hint="eastAsia"/>
        </w:rPr>
        <w:t>不同初始</w:t>
      </w:r>
      <w:r w:rsidRPr="000853EA">
        <w:t>pH</w:t>
      </w:r>
      <w:r w:rsidRPr="000853EA">
        <w:rPr>
          <w:rFonts w:hint="eastAsia"/>
        </w:rPr>
        <w:t>下红薯淀粉废水中培养类球红细菌</w:t>
      </w:r>
      <w:bookmarkEnd w:id="35"/>
    </w:p>
    <w:p w:rsidR="00E24E84" w:rsidRDefault="00E24E84" w:rsidP="00E24E84">
      <w:pPr>
        <w:spacing w:after="240" w:line="240" w:lineRule="exact"/>
        <w:ind w:firstLine="353"/>
        <w:jc w:val="center"/>
        <w:rPr>
          <w:rFonts w:ascii="Times New Roman" w:hAnsi="Times New Roman" w:cs="宋体"/>
          <w:sz w:val="18"/>
          <w:szCs w:val="18"/>
        </w:rPr>
      </w:pPr>
      <w:r w:rsidRPr="000853EA">
        <w:rPr>
          <w:rFonts w:ascii="Times New Roman" w:hAnsi="Times New Roman"/>
          <w:noProof/>
          <w:sz w:val="18"/>
          <w:szCs w:val="18"/>
        </w:rPr>
        <w:t xml:space="preserve">Figure </w:t>
      </w:r>
      <w:r w:rsidR="006705E4">
        <w:rPr>
          <w:rFonts w:ascii="Times New Roman" w:hAnsi="Times New Roman" w:hint="eastAsia"/>
          <w:noProof/>
          <w:sz w:val="18"/>
          <w:szCs w:val="18"/>
        </w:rPr>
        <w:t>1</w:t>
      </w:r>
      <w:r w:rsidRPr="000853EA">
        <w:rPr>
          <w:rFonts w:ascii="Times New Roman" w:hAnsi="Times New Roman"/>
          <w:noProof/>
          <w:sz w:val="18"/>
          <w:szCs w:val="18"/>
        </w:rPr>
        <w:t xml:space="preserve">.2 The Colonies number of </w:t>
      </w:r>
      <w:r w:rsidRPr="000853EA">
        <w:rPr>
          <w:rFonts w:ascii="Times New Roman" w:hAnsi="Times New Roman"/>
          <w:i/>
          <w:noProof/>
          <w:sz w:val="18"/>
          <w:szCs w:val="18"/>
        </w:rPr>
        <w:t>Rhodobacter sp</w:t>
      </w:r>
      <w:r w:rsidRPr="000853EA">
        <w:rPr>
          <w:rFonts w:ascii="Times New Roman" w:hAnsi="Times New Roman" w:hint="eastAsia"/>
          <w:i/>
          <w:noProof/>
          <w:sz w:val="18"/>
          <w:szCs w:val="18"/>
        </w:rPr>
        <w:t>h</w:t>
      </w:r>
      <w:r w:rsidRPr="000853EA">
        <w:rPr>
          <w:rFonts w:ascii="Times New Roman" w:hAnsi="Times New Roman"/>
          <w:i/>
          <w:noProof/>
          <w:sz w:val="18"/>
          <w:szCs w:val="18"/>
        </w:rPr>
        <w:t>aeroies</w:t>
      </w:r>
      <w:r w:rsidRPr="000853EA">
        <w:rPr>
          <w:rFonts w:ascii="Times New Roman" w:hAnsi="Times New Roman"/>
          <w:noProof/>
          <w:sz w:val="18"/>
          <w:szCs w:val="18"/>
        </w:rPr>
        <w:t xml:space="preserve"> in sweet potato s</w:t>
      </w:r>
      <w:r w:rsidRPr="000853EA">
        <w:rPr>
          <w:rFonts w:ascii="Times New Roman" w:hAnsi="Times New Roman" w:cs="宋体"/>
          <w:sz w:val="18"/>
          <w:szCs w:val="18"/>
        </w:rPr>
        <w:t xml:space="preserve">tarch wastewater undrer different </w:t>
      </w:r>
      <w:r w:rsidRPr="000853EA">
        <w:rPr>
          <w:rFonts w:ascii="Times New Roman" w:hAnsi="Times New Roman" w:cs="宋体" w:hint="eastAsia"/>
          <w:sz w:val="18"/>
          <w:szCs w:val="18"/>
        </w:rPr>
        <w:t>p</w:t>
      </w:r>
      <w:r w:rsidRPr="000853EA">
        <w:rPr>
          <w:rFonts w:ascii="Times New Roman" w:hAnsi="Times New Roman" w:cs="宋体"/>
          <w:sz w:val="18"/>
          <w:szCs w:val="18"/>
        </w:rPr>
        <w:t xml:space="preserve">H </w:t>
      </w:r>
    </w:p>
    <w:p w:rsidR="00717A36" w:rsidRPr="000853EA" w:rsidRDefault="00717A36" w:rsidP="002A7B6B">
      <w:pPr>
        <w:spacing w:afterLines="50" w:line="360" w:lineRule="exact"/>
        <w:ind w:firstLineChars="200" w:firstLine="420"/>
        <w:rPr>
          <w:rFonts w:ascii="Times New Roman" w:hAnsi="Times New Roman" w:cs="宋体"/>
          <w:sz w:val="18"/>
          <w:szCs w:val="18"/>
        </w:rPr>
      </w:pPr>
      <w:r w:rsidRPr="000853EA">
        <w:rPr>
          <w:rFonts w:ascii="Times New Roman" w:hAnsi="Times New Roman" w:hint="eastAsia"/>
          <w:szCs w:val="21"/>
        </w:rPr>
        <w:t>结果表明，</w:t>
      </w:r>
      <w:r w:rsidRPr="000853EA">
        <w:rPr>
          <w:rFonts w:ascii="Times New Roman" w:hAnsi="Times New Roman" w:hint="eastAsia"/>
          <w:szCs w:val="21"/>
        </w:rPr>
        <w:t>pH</w:t>
      </w:r>
      <w:r w:rsidRPr="000853EA">
        <w:rPr>
          <w:rFonts w:ascii="Times New Roman" w:hAnsi="Times New Roman" w:hint="eastAsia"/>
          <w:szCs w:val="21"/>
        </w:rPr>
        <w:t>对类球红细菌在红薯淀粉废水是生长是一重要的影响因素</w:t>
      </w:r>
      <w:r>
        <w:rPr>
          <w:rFonts w:ascii="Times New Roman" w:hAnsi="Times New Roman" w:hint="eastAsia"/>
          <w:szCs w:val="21"/>
        </w:rPr>
        <w:t>，最适</w:t>
      </w:r>
      <w:r w:rsidRPr="000853EA">
        <w:rPr>
          <w:rFonts w:ascii="Times New Roman" w:hAnsi="Times New Roman"/>
          <w:szCs w:val="21"/>
        </w:rPr>
        <w:t>pH</w:t>
      </w:r>
      <w:r w:rsidRPr="000853EA">
        <w:rPr>
          <w:rFonts w:ascii="Times New Roman" w:hAnsi="Times New Roman" w:hint="eastAsia"/>
          <w:szCs w:val="21"/>
        </w:rPr>
        <w:t xml:space="preserve"> </w:t>
      </w:r>
      <w:r w:rsidRPr="000853EA">
        <w:rPr>
          <w:rFonts w:ascii="Times New Roman" w:hAnsi="Times New Roman"/>
          <w:szCs w:val="21"/>
        </w:rPr>
        <w:t>6.9~7.6</w:t>
      </w:r>
      <w:r>
        <w:rPr>
          <w:rFonts w:ascii="Times New Roman" w:hAnsi="Times New Roman" w:hint="eastAsia"/>
          <w:szCs w:val="21"/>
        </w:rPr>
        <w:t>（</w:t>
      </w:r>
      <w:r w:rsidRPr="000853EA">
        <w:rPr>
          <w:rFonts w:ascii="Times New Roman" w:hAnsi="Times New Roman" w:hint="eastAsia"/>
          <w:szCs w:val="21"/>
        </w:rPr>
        <w:t>菌体浓度</w:t>
      </w:r>
      <w:r w:rsidRPr="000853EA">
        <w:rPr>
          <w:rFonts w:ascii="Times New Roman" w:hAnsi="Times New Roman" w:hint="eastAsia"/>
          <w:szCs w:val="21"/>
        </w:rPr>
        <w:t>5.2</w:t>
      </w:r>
      <w:r w:rsidRPr="000853EA">
        <w:rPr>
          <w:rFonts w:ascii="Times New Roman" w:hAnsi="Times New Roman"/>
          <w:szCs w:val="21"/>
        </w:rPr>
        <w:t>~</w:t>
      </w:r>
      <w:r w:rsidRPr="000853EA">
        <w:rPr>
          <w:rFonts w:ascii="Times New Roman" w:hAnsi="Times New Roman" w:hint="eastAsia"/>
          <w:szCs w:val="21"/>
        </w:rPr>
        <w:t>5.8</w:t>
      </w:r>
      <w:r w:rsidRPr="000853EA">
        <w:rPr>
          <w:rFonts w:ascii="Times New Roman" w:hAnsi="Times New Roman"/>
          <w:szCs w:val="21"/>
        </w:rPr>
        <w:t>×10</w:t>
      </w:r>
      <w:r w:rsidRPr="000853EA">
        <w:rPr>
          <w:rFonts w:ascii="Times New Roman" w:hAnsi="Times New Roman"/>
          <w:szCs w:val="21"/>
          <w:vertAlign w:val="superscript"/>
        </w:rPr>
        <w:t>9</w:t>
      </w:r>
      <w:r w:rsidRPr="000853EA">
        <w:rPr>
          <w:rFonts w:ascii="Times New Roman" w:hAnsi="Times New Roman"/>
          <w:szCs w:val="21"/>
        </w:rPr>
        <w:t xml:space="preserve"> CFU/mL</w:t>
      </w:r>
      <w:r>
        <w:rPr>
          <w:rFonts w:ascii="Times New Roman" w:hAnsi="Times New Roman" w:hint="eastAsia"/>
          <w:szCs w:val="21"/>
        </w:rPr>
        <w:t>）。</w:t>
      </w:r>
      <w:r w:rsidRPr="000853EA">
        <w:rPr>
          <w:rFonts w:ascii="Times New Roman" w:hAnsi="Times New Roman" w:hint="eastAsia"/>
          <w:szCs w:val="21"/>
        </w:rPr>
        <w:t>而在小于</w:t>
      </w:r>
      <w:r w:rsidRPr="000853EA">
        <w:rPr>
          <w:rFonts w:ascii="Times New Roman" w:hAnsi="Times New Roman" w:hint="eastAsia"/>
          <w:szCs w:val="21"/>
        </w:rPr>
        <w:t>6.9</w:t>
      </w:r>
      <w:r w:rsidRPr="000853EA">
        <w:rPr>
          <w:rFonts w:ascii="Times New Roman" w:hAnsi="Times New Roman" w:hint="eastAsia"/>
          <w:szCs w:val="21"/>
        </w:rPr>
        <w:t>和大于</w:t>
      </w:r>
      <w:r w:rsidRPr="000853EA">
        <w:rPr>
          <w:rFonts w:ascii="Times New Roman" w:hAnsi="Times New Roman" w:hint="eastAsia"/>
          <w:szCs w:val="21"/>
        </w:rPr>
        <w:t>7.6</w:t>
      </w:r>
      <w:r w:rsidRPr="000853EA">
        <w:rPr>
          <w:rFonts w:ascii="Times New Roman" w:hAnsi="Times New Roman" w:hint="eastAsia"/>
          <w:szCs w:val="21"/>
        </w:rPr>
        <w:t>的</w:t>
      </w:r>
      <w:r w:rsidRPr="000853EA">
        <w:rPr>
          <w:rFonts w:ascii="Times New Roman" w:hAnsi="Times New Roman" w:hint="eastAsia"/>
          <w:szCs w:val="21"/>
        </w:rPr>
        <w:t>pH</w:t>
      </w:r>
      <w:r w:rsidRPr="000853EA">
        <w:rPr>
          <w:rFonts w:ascii="Times New Roman" w:hAnsi="Times New Roman" w:hint="eastAsia"/>
          <w:szCs w:val="21"/>
        </w:rPr>
        <w:t>下菌体浓度显著降低（</w:t>
      </w:r>
      <w:r w:rsidRPr="000853EA">
        <w:rPr>
          <w:rFonts w:ascii="Times New Roman" w:hAnsi="Times New Roman" w:hint="eastAsia"/>
          <w:szCs w:val="21"/>
        </w:rPr>
        <w:t>3.1</w:t>
      </w:r>
      <w:r w:rsidRPr="000853EA">
        <w:rPr>
          <w:rFonts w:ascii="Times New Roman" w:hAnsi="Times New Roman"/>
          <w:szCs w:val="21"/>
        </w:rPr>
        <w:t>~</w:t>
      </w:r>
      <w:r w:rsidRPr="000853EA">
        <w:rPr>
          <w:rFonts w:ascii="Times New Roman" w:hAnsi="Times New Roman" w:hint="eastAsia"/>
          <w:szCs w:val="21"/>
        </w:rPr>
        <w:t>3.8</w:t>
      </w:r>
      <w:r w:rsidRPr="000853EA">
        <w:rPr>
          <w:rFonts w:ascii="Times New Roman" w:hAnsi="Times New Roman"/>
          <w:szCs w:val="21"/>
        </w:rPr>
        <w:t>×10</w:t>
      </w:r>
      <w:r w:rsidRPr="000853EA">
        <w:rPr>
          <w:rFonts w:ascii="Times New Roman" w:hAnsi="Times New Roman"/>
          <w:szCs w:val="21"/>
          <w:vertAlign w:val="superscript"/>
        </w:rPr>
        <w:t>9</w:t>
      </w:r>
      <w:r w:rsidRPr="000853EA">
        <w:rPr>
          <w:rFonts w:ascii="Times New Roman" w:hAnsi="Times New Roman"/>
          <w:szCs w:val="21"/>
        </w:rPr>
        <w:t xml:space="preserve"> CFU/mL</w:t>
      </w:r>
      <w:r w:rsidRPr="000853EA">
        <w:rPr>
          <w:rFonts w:ascii="Times New Roman" w:hAnsi="Times New Roman" w:hint="eastAsia"/>
          <w:szCs w:val="21"/>
        </w:rPr>
        <w:t>）。另外还</w:t>
      </w:r>
      <w:r>
        <w:rPr>
          <w:rFonts w:ascii="Times New Roman" w:hAnsi="Times New Roman" w:hint="eastAsia"/>
          <w:szCs w:val="21"/>
        </w:rPr>
        <w:t>测得</w:t>
      </w:r>
      <w:r w:rsidRPr="000853EA">
        <w:rPr>
          <w:rFonts w:ascii="Times New Roman" w:hAnsi="Times New Roman" w:hint="eastAsia"/>
          <w:szCs w:val="21"/>
        </w:rPr>
        <w:t>，培养</w:t>
      </w:r>
      <w:r w:rsidRPr="000853EA">
        <w:rPr>
          <w:rFonts w:ascii="Times New Roman" w:hAnsi="Times New Roman"/>
          <w:szCs w:val="21"/>
        </w:rPr>
        <w:t>24 h</w:t>
      </w:r>
      <w:r w:rsidRPr="000853EA">
        <w:rPr>
          <w:rFonts w:ascii="Times New Roman" w:hAnsi="Times New Roman" w:hint="eastAsia"/>
          <w:szCs w:val="21"/>
        </w:rPr>
        <w:t>的红薯淀粉废水</w:t>
      </w:r>
      <w:r w:rsidRPr="000853EA">
        <w:rPr>
          <w:rFonts w:ascii="Times New Roman" w:hAnsi="Times New Roman"/>
          <w:szCs w:val="21"/>
        </w:rPr>
        <w:t>pH</w:t>
      </w:r>
      <w:r w:rsidRPr="000853EA">
        <w:rPr>
          <w:rFonts w:ascii="Times New Roman" w:hAnsi="Times New Roman" w:hint="eastAsia"/>
          <w:szCs w:val="21"/>
        </w:rPr>
        <w:t>都有所回升，这主要是类球红细菌培养过程中一方面利用了废水中的残留有机酸，另一方面类球红细菌将废水中残留氨基酸分解释放的氨造成</w:t>
      </w:r>
      <w:r w:rsidRPr="000853EA">
        <w:rPr>
          <w:rFonts w:ascii="Times New Roman" w:hAnsi="Times New Roman"/>
          <w:szCs w:val="21"/>
        </w:rPr>
        <w:t>pH</w:t>
      </w:r>
      <w:r w:rsidRPr="000853EA">
        <w:rPr>
          <w:rFonts w:ascii="Times New Roman" w:hAnsi="Times New Roman" w:hint="eastAsia"/>
          <w:szCs w:val="21"/>
        </w:rPr>
        <w:t>回升。</w:t>
      </w:r>
    </w:p>
    <w:p w:rsidR="00E24E84" w:rsidRPr="00D35DA5" w:rsidRDefault="00E24E84" w:rsidP="002A7B6B">
      <w:pPr>
        <w:pStyle w:val="4"/>
        <w:spacing w:before="0" w:afterLines="50" w:line="360" w:lineRule="atLeast"/>
        <w:ind w:firstLineChars="0" w:firstLine="0"/>
        <w:rPr>
          <w:rFonts w:ascii="黑体" w:eastAsia="黑体"/>
          <w:sz w:val="21"/>
          <w:szCs w:val="21"/>
        </w:rPr>
      </w:pPr>
      <w:bookmarkStart w:id="36" w:name="_Toc217703754"/>
      <w:bookmarkStart w:id="37" w:name="_Toc4562513"/>
      <w:r w:rsidRPr="00D35DA5">
        <w:rPr>
          <w:rFonts w:ascii="黑体" w:eastAsia="黑体"/>
          <w:sz w:val="21"/>
          <w:szCs w:val="21"/>
        </w:rPr>
        <w:t>2.2.3</w:t>
      </w:r>
      <w:r w:rsidRPr="00D35DA5">
        <w:rPr>
          <w:rFonts w:ascii="黑体" w:eastAsia="黑体" w:hint="eastAsia"/>
          <w:sz w:val="21"/>
          <w:szCs w:val="21"/>
        </w:rPr>
        <w:t>不同培养温度的</w:t>
      </w:r>
      <w:bookmarkEnd w:id="36"/>
      <w:bookmarkEnd w:id="37"/>
      <w:r w:rsidRPr="00D35DA5">
        <w:rPr>
          <w:rFonts w:ascii="黑体" w:eastAsia="黑体" w:hint="eastAsia"/>
          <w:sz w:val="21"/>
          <w:szCs w:val="21"/>
        </w:rPr>
        <w:t>影响</w:t>
      </w:r>
    </w:p>
    <w:p w:rsidR="00E24E84"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不同温度下，红薯淀粉废水培养</w:t>
      </w:r>
      <w:r w:rsidRPr="000853EA">
        <w:rPr>
          <w:rFonts w:ascii="Times New Roman" w:hAnsi="Times New Roman"/>
          <w:szCs w:val="21"/>
        </w:rPr>
        <w:t>24 h</w:t>
      </w:r>
      <w:r w:rsidRPr="000853EA">
        <w:rPr>
          <w:rFonts w:ascii="Times New Roman" w:hAnsi="Times New Roman" w:hint="eastAsia"/>
          <w:szCs w:val="21"/>
        </w:rPr>
        <w:t>时类球红细菌生长情况如图</w:t>
      </w:r>
      <w:r w:rsidR="006705E4">
        <w:rPr>
          <w:rFonts w:ascii="Times New Roman" w:hAnsi="Times New Roman" w:hint="eastAsia"/>
          <w:szCs w:val="21"/>
        </w:rPr>
        <w:t>1</w:t>
      </w:r>
      <w:r w:rsidRPr="000853EA">
        <w:rPr>
          <w:rFonts w:ascii="Times New Roman" w:hAnsi="Times New Roman"/>
          <w:szCs w:val="21"/>
        </w:rPr>
        <w:t>.3</w:t>
      </w:r>
      <w:r w:rsidRPr="000853EA">
        <w:rPr>
          <w:rFonts w:ascii="Times New Roman" w:hAnsi="Times New Roman" w:hint="eastAsia"/>
          <w:szCs w:val="21"/>
        </w:rPr>
        <w:t>所示（稀释度为</w:t>
      </w:r>
      <w:r w:rsidRPr="000853EA">
        <w:rPr>
          <w:rFonts w:ascii="Times New Roman" w:hAnsi="Times New Roman"/>
          <w:szCs w:val="21"/>
        </w:rPr>
        <w:t>60%</w:t>
      </w:r>
      <w:r w:rsidRPr="000853EA">
        <w:rPr>
          <w:rFonts w:ascii="Times New Roman" w:hAnsi="Times New Roman" w:hint="eastAsia"/>
          <w:szCs w:val="21"/>
        </w:rPr>
        <w:t>，</w:t>
      </w:r>
      <w:r w:rsidRPr="000853EA">
        <w:rPr>
          <w:rFonts w:ascii="Times New Roman" w:hAnsi="Times New Roman" w:hint="eastAsia"/>
          <w:szCs w:val="21"/>
        </w:rPr>
        <w:t>p</w:t>
      </w:r>
      <w:r w:rsidRPr="000853EA">
        <w:rPr>
          <w:rFonts w:ascii="Times New Roman" w:hAnsi="Times New Roman"/>
          <w:szCs w:val="21"/>
        </w:rPr>
        <w:t>H</w:t>
      </w:r>
      <w:r w:rsidRPr="000853EA">
        <w:rPr>
          <w:rFonts w:ascii="Times New Roman" w:hAnsi="Times New Roman" w:hint="eastAsia"/>
          <w:szCs w:val="21"/>
        </w:rPr>
        <w:t xml:space="preserve"> </w:t>
      </w:r>
      <w:r w:rsidRPr="000853EA">
        <w:rPr>
          <w:rFonts w:ascii="Times New Roman" w:hAnsi="Times New Roman"/>
          <w:szCs w:val="21"/>
        </w:rPr>
        <w:t>7.0</w:t>
      </w:r>
      <w:r w:rsidRPr="000853EA">
        <w:rPr>
          <w:rFonts w:ascii="Times New Roman" w:hAnsi="Times New Roman" w:hint="eastAsia"/>
          <w:szCs w:val="21"/>
        </w:rPr>
        <w:t>，光照</w:t>
      </w:r>
      <w:r w:rsidRPr="000853EA">
        <w:rPr>
          <w:rFonts w:ascii="Times New Roman" w:hAnsi="Times New Roman"/>
          <w:szCs w:val="21"/>
        </w:rPr>
        <w:t>200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w:t>
      </w:r>
      <w:r w:rsidRPr="000853EA">
        <w:rPr>
          <w:rFonts w:ascii="Times New Roman" w:hAnsi="Times New Roman"/>
          <w:szCs w:val="21"/>
        </w:rPr>
        <w:t>200</w:t>
      </w:r>
      <w:r w:rsidRPr="000853EA">
        <w:rPr>
          <w:rFonts w:ascii="Times New Roman" w:hAnsi="Times New Roman" w:hint="eastAsia"/>
          <w:szCs w:val="21"/>
        </w:rPr>
        <w:t xml:space="preserve"> </w:t>
      </w:r>
      <w:r w:rsidRPr="000853EA">
        <w:rPr>
          <w:rFonts w:ascii="Times New Roman" w:hAnsi="Times New Roman"/>
          <w:szCs w:val="21"/>
        </w:rPr>
        <w:t>r/min</w:t>
      </w:r>
      <w:r w:rsidRPr="000853EA">
        <w:rPr>
          <w:rFonts w:ascii="Times New Roman" w:hAnsi="Times New Roman" w:hint="eastAsia"/>
          <w:szCs w:val="21"/>
        </w:rPr>
        <w:t>，接种量</w:t>
      </w:r>
      <w:r w:rsidRPr="000853EA">
        <w:rPr>
          <w:rFonts w:ascii="Times New Roman" w:hAnsi="Times New Roman"/>
          <w:szCs w:val="21"/>
        </w:rPr>
        <w:t>5%</w:t>
      </w:r>
      <w:r w:rsidRPr="000853EA">
        <w:rPr>
          <w:rFonts w:ascii="Times New Roman" w:hAnsi="Times New Roman" w:hint="eastAsia"/>
          <w:szCs w:val="21"/>
        </w:rPr>
        <w:t>）。</w:t>
      </w:r>
      <w:r w:rsidRPr="000853EA">
        <w:rPr>
          <w:rFonts w:ascii="Times New Roman" w:hAnsi="Times New Roman"/>
          <w:szCs w:val="21"/>
        </w:rPr>
        <w:t xml:space="preserve"> </w:t>
      </w:r>
    </w:p>
    <w:p w:rsidR="009A2EAF" w:rsidRDefault="009A2EAF"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3D4944" w:rsidP="002A7B6B">
      <w:pPr>
        <w:spacing w:afterLines="50" w:line="360" w:lineRule="exact"/>
        <w:ind w:firstLineChars="200" w:firstLine="420"/>
        <w:rPr>
          <w:rFonts w:ascii="Times New Roman" w:hAnsi="Times New Roman"/>
          <w:szCs w:val="21"/>
        </w:rPr>
      </w:pPr>
      <w:r>
        <w:rPr>
          <w:rFonts w:ascii="Times New Roman" w:hAnsi="Times New Roman"/>
          <w:noProof/>
          <w:szCs w:val="21"/>
        </w:rPr>
        <w:lastRenderedPageBreak/>
        <w:drawing>
          <wp:anchor distT="0" distB="0" distL="114300" distR="114300" simplePos="0" relativeHeight="251671552" behindDoc="0" locked="0" layoutInCell="1" allowOverlap="1">
            <wp:simplePos x="0" y="0"/>
            <wp:positionH relativeFrom="column">
              <wp:posOffset>466725</wp:posOffset>
            </wp:positionH>
            <wp:positionV relativeFrom="paragraph">
              <wp:posOffset>47625</wp:posOffset>
            </wp:positionV>
            <wp:extent cx="4124325" cy="2743200"/>
            <wp:effectExtent l="0" t="0" r="0" b="0"/>
            <wp:wrapNone/>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43692" w:rsidRDefault="00743692" w:rsidP="002A7B6B">
      <w:pPr>
        <w:spacing w:afterLines="50" w:line="360" w:lineRule="exact"/>
        <w:ind w:firstLineChars="200" w:firstLine="420"/>
        <w:rPr>
          <w:rFonts w:ascii="Times New Roman" w:hAnsi="Times New Roman"/>
          <w:szCs w:val="21"/>
        </w:rPr>
      </w:pPr>
    </w:p>
    <w:p w:rsidR="00717A36" w:rsidRDefault="00717A36" w:rsidP="002A7B6B">
      <w:pPr>
        <w:spacing w:afterLines="50" w:line="360" w:lineRule="exact"/>
        <w:ind w:firstLineChars="200" w:firstLine="420"/>
        <w:rPr>
          <w:rFonts w:ascii="Times New Roman" w:hAnsi="Times New Roman"/>
          <w:szCs w:val="21"/>
        </w:rPr>
      </w:pPr>
    </w:p>
    <w:p w:rsidR="00717A36" w:rsidRPr="000853EA" w:rsidRDefault="00717A36" w:rsidP="002A7B6B">
      <w:pPr>
        <w:spacing w:afterLines="50" w:line="360" w:lineRule="exact"/>
        <w:ind w:firstLineChars="200" w:firstLine="420"/>
        <w:rPr>
          <w:rFonts w:ascii="Times New Roman" w:hAnsi="Times New Roman"/>
          <w:szCs w:val="21"/>
        </w:rPr>
      </w:pPr>
    </w:p>
    <w:p w:rsidR="00E24E84" w:rsidRDefault="00E24E84" w:rsidP="00E24E84">
      <w:pPr>
        <w:spacing w:before="160" w:after="160"/>
        <w:jc w:val="center"/>
        <w:rPr>
          <w:rFonts w:ascii="Times New Roman" w:hAnsi="Times New Roman"/>
          <w:noProof/>
          <w:szCs w:val="21"/>
        </w:rPr>
      </w:pPr>
    </w:p>
    <w:p w:rsidR="003D4944" w:rsidRDefault="003D4944" w:rsidP="00717A36">
      <w:pPr>
        <w:pStyle w:val="30"/>
      </w:pPr>
      <w:bookmarkStart w:id="38" w:name="_Toc296070453"/>
    </w:p>
    <w:p w:rsidR="00E24E84" w:rsidRPr="000853EA" w:rsidRDefault="00E24E84" w:rsidP="00717A36">
      <w:pPr>
        <w:pStyle w:val="30"/>
      </w:pPr>
      <w:r w:rsidRPr="000853EA">
        <w:rPr>
          <w:rFonts w:hint="eastAsia"/>
        </w:rPr>
        <w:t>图</w:t>
      </w:r>
      <w:r w:rsidR="006705E4">
        <w:rPr>
          <w:rFonts w:hint="eastAsia"/>
        </w:rPr>
        <w:t>1</w:t>
      </w:r>
      <w:r w:rsidRPr="000853EA">
        <w:t xml:space="preserve">.3 </w:t>
      </w:r>
      <w:r w:rsidRPr="000853EA">
        <w:rPr>
          <w:rFonts w:hint="eastAsia"/>
        </w:rPr>
        <w:t>不同温度下红薯淀粉废水的培养类球红细菌</w:t>
      </w:r>
      <w:bookmarkEnd w:id="38"/>
    </w:p>
    <w:p w:rsidR="00E24E84" w:rsidRDefault="00E24E84" w:rsidP="00717A36">
      <w:pPr>
        <w:spacing w:after="240" w:line="240" w:lineRule="exact"/>
        <w:ind w:firstLine="353"/>
        <w:jc w:val="center"/>
        <w:rPr>
          <w:rFonts w:ascii="Times New Roman" w:hAnsi="Times New Roman"/>
          <w:noProof/>
          <w:sz w:val="18"/>
          <w:szCs w:val="18"/>
        </w:rPr>
      </w:pPr>
      <w:r w:rsidRPr="000853EA">
        <w:rPr>
          <w:rFonts w:ascii="Times New Roman" w:hAnsi="Times New Roman"/>
          <w:noProof/>
          <w:sz w:val="18"/>
          <w:szCs w:val="18"/>
        </w:rPr>
        <w:t xml:space="preserve">Figure </w:t>
      </w:r>
      <w:r w:rsidR="006705E4">
        <w:rPr>
          <w:rFonts w:ascii="Times New Roman" w:hAnsi="Times New Roman" w:hint="eastAsia"/>
          <w:noProof/>
          <w:sz w:val="18"/>
          <w:szCs w:val="18"/>
        </w:rPr>
        <w:t>1</w:t>
      </w:r>
      <w:r w:rsidRPr="000853EA">
        <w:rPr>
          <w:rFonts w:ascii="Times New Roman" w:hAnsi="Times New Roman"/>
          <w:noProof/>
          <w:sz w:val="18"/>
          <w:szCs w:val="18"/>
        </w:rPr>
        <w:t xml:space="preserve">.3 The Colonies number of </w:t>
      </w:r>
      <w:r w:rsidRPr="00717A36">
        <w:rPr>
          <w:rFonts w:ascii="Times New Roman" w:hAnsi="Times New Roman"/>
          <w:i/>
          <w:noProof/>
          <w:sz w:val="18"/>
          <w:szCs w:val="18"/>
        </w:rPr>
        <w:t>Rhodobacter sp</w:t>
      </w:r>
      <w:r w:rsidRPr="00717A36">
        <w:rPr>
          <w:rFonts w:ascii="Times New Roman" w:hAnsi="Times New Roman" w:hint="eastAsia"/>
          <w:i/>
          <w:noProof/>
          <w:sz w:val="18"/>
          <w:szCs w:val="18"/>
        </w:rPr>
        <w:t>h</w:t>
      </w:r>
      <w:r w:rsidRPr="00717A36">
        <w:rPr>
          <w:rFonts w:ascii="Times New Roman" w:hAnsi="Times New Roman"/>
          <w:i/>
          <w:noProof/>
          <w:sz w:val="18"/>
          <w:szCs w:val="18"/>
        </w:rPr>
        <w:t>aeroies</w:t>
      </w:r>
      <w:r w:rsidRPr="000853EA">
        <w:rPr>
          <w:rFonts w:ascii="Times New Roman" w:hAnsi="Times New Roman"/>
          <w:noProof/>
          <w:sz w:val="18"/>
          <w:szCs w:val="18"/>
        </w:rPr>
        <w:t xml:space="preserve"> in sweet potato s</w:t>
      </w:r>
      <w:r w:rsidRPr="00717A36">
        <w:rPr>
          <w:rFonts w:ascii="Times New Roman" w:hAnsi="Times New Roman"/>
          <w:noProof/>
          <w:sz w:val="18"/>
          <w:szCs w:val="18"/>
        </w:rPr>
        <w:t xml:space="preserve">tarch wastewater undrer different </w:t>
      </w:r>
      <w:r w:rsidRPr="000853EA">
        <w:rPr>
          <w:rFonts w:ascii="Times New Roman" w:hAnsi="Times New Roman"/>
          <w:noProof/>
          <w:sz w:val="18"/>
          <w:szCs w:val="18"/>
        </w:rPr>
        <w:t xml:space="preserve">temperature </w:t>
      </w:r>
    </w:p>
    <w:p w:rsidR="00717A36" w:rsidRPr="000853EA" w:rsidRDefault="00717A36" w:rsidP="002A7B6B">
      <w:pPr>
        <w:spacing w:afterLines="50" w:line="360" w:lineRule="exact"/>
        <w:ind w:firstLineChars="200" w:firstLine="420"/>
        <w:rPr>
          <w:rFonts w:ascii="Times New Roman" w:hAnsi="Times New Roman"/>
          <w:noProof/>
          <w:sz w:val="18"/>
          <w:szCs w:val="18"/>
        </w:rPr>
      </w:pPr>
      <w:r w:rsidRPr="000853EA">
        <w:rPr>
          <w:rFonts w:ascii="Times New Roman" w:hAnsi="Times New Roman" w:hint="eastAsia"/>
          <w:szCs w:val="21"/>
        </w:rPr>
        <w:t>结果表明，</w:t>
      </w:r>
      <w:smartTag w:uri="urn:schemas-microsoft-com:office:smarttags" w:element="chmetcnv">
        <w:smartTagPr>
          <w:attr w:name="UnitName" w:val="℃"/>
          <w:attr w:name="SourceValue" w:val="20"/>
          <w:attr w:name="HasSpace" w:val="False"/>
          <w:attr w:name="Negative" w:val="False"/>
          <w:attr w:name="NumberType" w:val="1"/>
          <w:attr w:name="TCSC" w:val="0"/>
        </w:smartTagPr>
        <w:r w:rsidRPr="000853EA">
          <w:rPr>
            <w:rFonts w:ascii="Times New Roman" w:hAnsi="Times New Roman" w:hint="eastAsia"/>
            <w:szCs w:val="21"/>
          </w:rPr>
          <w:t>20</w:t>
        </w:r>
        <w:r w:rsidRPr="000853EA">
          <w:rPr>
            <w:rFonts w:ascii="Times New Roman" w:hAnsi="Times New Roman" w:hint="eastAsia"/>
            <w:szCs w:val="21"/>
          </w:rPr>
          <w:t>℃</w:t>
        </w:r>
      </w:smartTag>
      <w:r w:rsidRPr="000853EA">
        <w:rPr>
          <w:rFonts w:ascii="Times New Roman" w:hAnsi="Times New Roman"/>
          <w:szCs w:val="21"/>
        </w:rPr>
        <w:t>~</w:t>
      </w:r>
      <w:smartTag w:uri="urn:schemas-microsoft-com:office:smarttags" w:element="chmetcnv">
        <w:smartTagPr>
          <w:attr w:name="UnitName" w:val="℃"/>
          <w:attr w:name="SourceValue" w:val="30"/>
          <w:attr w:name="HasSpace" w:val="False"/>
          <w:attr w:name="Negative" w:val="False"/>
          <w:attr w:name="NumberType" w:val="1"/>
          <w:attr w:name="TCSC" w:val="0"/>
        </w:smartTagPr>
        <w:r w:rsidRPr="000853EA">
          <w:rPr>
            <w:rFonts w:ascii="Times New Roman" w:hAnsi="Times New Roman" w:hint="eastAsia"/>
            <w:szCs w:val="21"/>
          </w:rPr>
          <w:t>30</w:t>
        </w:r>
        <w:r w:rsidRPr="000853EA">
          <w:rPr>
            <w:rFonts w:ascii="Times New Roman" w:hAnsi="Times New Roman" w:hint="eastAsia"/>
            <w:szCs w:val="21"/>
          </w:rPr>
          <w:t>℃</w:t>
        </w:r>
      </w:smartTag>
      <w:r w:rsidRPr="000853EA">
        <w:rPr>
          <w:rFonts w:ascii="Times New Roman" w:hAnsi="Times New Roman" w:hint="eastAsia"/>
          <w:szCs w:val="21"/>
        </w:rPr>
        <w:t>内，类球红细菌生长量无显著差异，</w:t>
      </w:r>
      <w:smartTag w:uri="urn:schemas-microsoft-com:office:smarttags" w:element="chmetcnv">
        <w:smartTagPr>
          <w:attr w:name="UnitName" w:val="℃"/>
          <w:attr w:name="SourceValue" w:val="35"/>
          <w:attr w:name="HasSpace" w:val="False"/>
          <w:attr w:name="Negative" w:val="False"/>
          <w:attr w:name="NumberType" w:val="1"/>
          <w:attr w:name="TCSC" w:val="0"/>
        </w:smartTagPr>
        <w:r w:rsidRPr="000853EA">
          <w:rPr>
            <w:rFonts w:ascii="Times New Roman" w:hAnsi="Times New Roman" w:hint="eastAsia"/>
            <w:szCs w:val="21"/>
          </w:rPr>
          <w:t>35</w:t>
        </w:r>
        <w:r w:rsidRPr="000853EA">
          <w:rPr>
            <w:rFonts w:ascii="Times New Roman" w:hAnsi="Times New Roman" w:hint="eastAsia"/>
            <w:szCs w:val="21"/>
          </w:rPr>
          <w:t>℃</w:t>
        </w:r>
      </w:smartTag>
      <w:r w:rsidRPr="000853EA">
        <w:rPr>
          <w:rFonts w:ascii="Times New Roman" w:hAnsi="Times New Roman"/>
          <w:szCs w:val="21"/>
        </w:rPr>
        <w:t>~</w:t>
      </w:r>
      <w:smartTag w:uri="urn:schemas-microsoft-com:office:smarttags" w:element="chmetcnv">
        <w:smartTagPr>
          <w:attr w:name="UnitName" w:val="℃"/>
          <w:attr w:name="SourceValue" w:val="45"/>
          <w:attr w:name="HasSpace" w:val="False"/>
          <w:attr w:name="Negative" w:val="False"/>
          <w:attr w:name="NumberType" w:val="1"/>
          <w:attr w:name="TCSC" w:val="0"/>
        </w:smartTagPr>
        <w:r w:rsidRPr="000853EA">
          <w:rPr>
            <w:rFonts w:ascii="Times New Roman" w:hAnsi="Times New Roman" w:hint="eastAsia"/>
            <w:szCs w:val="21"/>
          </w:rPr>
          <w:t>45</w:t>
        </w:r>
        <w:r w:rsidRPr="000853EA">
          <w:rPr>
            <w:rFonts w:ascii="Times New Roman" w:hAnsi="Times New Roman" w:hint="eastAsia"/>
            <w:szCs w:val="21"/>
          </w:rPr>
          <w:t>℃</w:t>
        </w:r>
      </w:smartTag>
      <w:r w:rsidRPr="000853EA">
        <w:rPr>
          <w:rFonts w:ascii="Times New Roman" w:hAnsi="Times New Roman" w:hint="eastAsia"/>
          <w:szCs w:val="21"/>
        </w:rPr>
        <w:t>内类球红细菌生长量无显著差异，而</w:t>
      </w:r>
      <w:smartTag w:uri="urn:schemas-microsoft-com:office:smarttags" w:element="chmetcnv">
        <w:smartTagPr>
          <w:attr w:name="UnitName" w:val="℃"/>
          <w:attr w:name="SourceValue" w:val="35"/>
          <w:attr w:name="HasSpace" w:val="False"/>
          <w:attr w:name="Negative" w:val="False"/>
          <w:attr w:name="NumberType" w:val="1"/>
          <w:attr w:name="TCSC" w:val="0"/>
        </w:smartTagPr>
        <w:r w:rsidRPr="000853EA">
          <w:rPr>
            <w:rFonts w:ascii="Times New Roman" w:hAnsi="Times New Roman" w:hint="eastAsia"/>
            <w:szCs w:val="21"/>
          </w:rPr>
          <w:t>35</w:t>
        </w:r>
        <w:r w:rsidRPr="000853EA">
          <w:rPr>
            <w:rFonts w:ascii="Times New Roman" w:hAnsi="Times New Roman" w:hint="eastAsia"/>
            <w:szCs w:val="21"/>
          </w:rPr>
          <w:t>℃</w:t>
        </w:r>
      </w:smartTag>
      <w:r w:rsidRPr="000853EA">
        <w:rPr>
          <w:rFonts w:ascii="Times New Roman" w:hAnsi="Times New Roman" w:hint="eastAsia"/>
          <w:szCs w:val="21"/>
        </w:rPr>
        <w:t xml:space="preserve"> </w:t>
      </w:r>
      <w:r w:rsidRPr="000853EA">
        <w:rPr>
          <w:rFonts w:ascii="Times New Roman" w:hAnsi="Times New Roman" w:hint="eastAsia"/>
          <w:szCs w:val="21"/>
        </w:rPr>
        <w:t>菌体生长量（</w:t>
      </w:r>
      <w:r w:rsidRPr="000853EA">
        <w:rPr>
          <w:rFonts w:ascii="Times New Roman" w:hAnsi="Times New Roman" w:hint="eastAsia"/>
          <w:szCs w:val="21"/>
        </w:rPr>
        <w:t>6.8</w:t>
      </w:r>
      <w:r w:rsidRPr="000853EA">
        <w:rPr>
          <w:rFonts w:ascii="Times New Roman" w:hAnsi="Times New Roman"/>
          <w:szCs w:val="21"/>
        </w:rPr>
        <w:t>×10</w:t>
      </w:r>
      <w:r w:rsidRPr="000853EA">
        <w:rPr>
          <w:rFonts w:ascii="Times New Roman" w:hAnsi="Times New Roman"/>
          <w:szCs w:val="21"/>
          <w:vertAlign w:val="superscript"/>
        </w:rPr>
        <w:t>9</w:t>
      </w:r>
      <w:r w:rsidRPr="000853EA">
        <w:rPr>
          <w:rFonts w:ascii="Times New Roman" w:hAnsi="Times New Roman"/>
          <w:szCs w:val="21"/>
        </w:rPr>
        <w:t xml:space="preserve"> CFU/mL</w:t>
      </w:r>
      <w:r w:rsidRPr="000853EA">
        <w:rPr>
          <w:rFonts w:ascii="Times New Roman" w:hAnsi="Times New Roman" w:hint="eastAsia"/>
          <w:szCs w:val="21"/>
        </w:rPr>
        <w:t>）显著高于</w:t>
      </w:r>
      <w:smartTag w:uri="urn:schemas-microsoft-com:office:smarttags" w:element="chmetcnv">
        <w:smartTagPr>
          <w:attr w:name="UnitName" w:val="℃"/>
          <w:attr w:name="SourceValue" w:val="30"/>
          <w:attr w:name="HasSpace" w:val="False"/>
          <w:attr w:name="Negative" w:val="False"/>
          <w:attr w:name="NumberType" w:val="1"/>
          <w:attr w:name="TCSC" w:val="0"/>
        </w:smartTagPr>
        <w:r w:rsidRPr="000853EA">
          <w:rPr>
            <w:rFonts w:ascii="Times New Roman" w:hAnsi="Times New Roman" w:hint="eastAsia"/>
            <w:szCs w:val="21"/>
          </w:rPr>
          <w:t>30</w:t>
        </w:r>
        <w:r w:rsidRPr="000853EA">
          <w:rPr>
            <w:rFonts w:ascii="Times New Roman" w:hAnsi="Times New Roman" w:hint="eastAsia"/>
            <w:szCs w:val="21"/>
          </w:rPr>
          <w:t>℃</w:t>
        </w:r>
      </w:smartTag>
      <w:r w:rsidRPr="000853EA">
        <w:rPr>
          <w:rFonts w:ascii="Times New Roman" w:hAnsi="Times New Roman" w:hint="eastAsia"/>
          <w:szCs w:val="21"/>
        </w:rPr>
        <w:t>（</w:t>
      </w:r>
      <w:r w:rsidRPr="000853EA">
        <w:rPr>
          <w:rFonts w:ascii="Times New Roman" w:hAnsi="Times New Roman" w:hint="eastAsia"/>
          <w:szCs w:val="21"/>
        </w:rPr>
        <w:t>6.0</w:t>
      </w:r>
      <w:r w:rsidRPr="000853EA">
        <w:rPr>
          <w:rFonts w:ascii="Times New Roman" w:hAnsi="Times New Roman"/>
          <w:szCs w:val="21"/>
        </w:rPr>
        <w:t>×10</w:t>
      </w:r>
      <w:r w:rsidRPr="000853EA">
        <w:rPr>
          <w:rFonts w:ascii="Times New Roman" w:hAnsi="Times New Roman"/>
          <w:szCs w:val="21"/>
          <w:vertAlign w:val="superscript"/>
        </w:rPr>
        <w:t>9</w:t>
      </w:r>
      <w:r w:rsidRPr="000853EA">
        <w:rPr>
          <w:rFonts w:ascii="Times New Roman" w:hAnsi="Times New Roman"/>
          <w:szCs w:val="21"/>
        </w:rPr>
        <w:t xml:space="preserve"> CFU/mL</w:t>
      </w:r>
      <w:r w:rsidRPr="000853EA">
        <w:rPr>
          <w:rFonts w:ascii="Times New Roman" w:hAnsi="Times New Roman" w:hint="eastAsia"/>
          <w:szCs w:val="21"/>
        </w:rPr>
        <w:t>），从经济的角度出发，</w:t>
      </w:r>
      <w:smartTag w:uri="urn:schemas-microsoft-com:office:smarttags" w:element="chmetcnv">
        <w:smartTagPr>
          <w:attr w:name="UnitName" w:val="℃"/>
          <w:attr w:name="SourceValue" w:val="35"/>
          <w:attr w:name="HasSpace" w:val="False"/>
          <w:attr w:name="Negative" w:val="False"/>
          <w:attr w:name="NumberType" w:val="1"/>
          <w:attr w:name="TCSC" w:val="0"/>
        </w:smartTagPr>
        <w:r w:rsidRPr="000853EA">
          <w:rPr>
            <w:rFonts w:ascii="Times New Roman" w:hAnsi="Times New Roman" w:hint="eastAsia"/>
            <w:szCs w:val="21"/>
          </w:rPr>
          <w:t>35</w:t>
        </w:r>
        <w:r w:rsidRPr="000853EA">
          <w:rPr>
            <w:rFonts w:ascii="Times New Roman" w:hAnsi="Times New Roman" w:hint="eastAsia"/>
            <w:szCs w:val="21"/>
          </w:rPr>
          <w:t>℃</w:t>
        </w:r>
      </w:smartTag>
      <w:r w:rsidRPr="000853EA">
        <w:rPr>
          <w:rFonts w:ascii="Times New Roman" w:hAnsi="Times New Roman" w:hint="eastAsia"/>
          <w:szCs w:val="21"/>
        </w:rPr>
        <w:t>为最佳温度。</w:t>
      </w:r>
    </w:p>
    <w:p w:rsidR="00E24E84" w:rsidRPr="00D35DA5" w:rsidRDefault="00E24E84" w:rsidP="002A7B6B">
      <w:pPr>
        <w:pStyle w:val="4"/>
        <w:spacing w:before="0" w:afterLines="50" w:line="360" w:lineRule="atLeast"/>
        <w:ind w:firstLineChars="0" w:firstLine="0"/>
        <w:rPr>
          <w:rFonts w:ascii="黑体" w:eastAsia="黑体"/>
          <w:sz w:val="21"/>
          <w:szCs w:val="21"/>
        </w:rPr>
      </w:pPr>
      <w:bookmarkStart w:id="39" w:name="_Toc4562514"/>
      <w:r>
        <w:rPr>
          <w:rFonts w:ascii="黑体" w:eastAsia="黑体" w:hint="eastAsia"/>
          <w:sz w:val="21"/>
          <w:szCs w:val="21"/>
        </w:rPr>
        <w:t>2</w:t>
      </w:r>
      <w:r w:rsidRPr="00D35DA5">
        <w:rPr>
          <w:rFonts w:ascii="黑体" w:eastAsia="黑体"/>
          <w:sz w:val="21"/>
          <w:szCs w:val="21"/>
        </w:rPr>
        <w:t>.2.4</w:t>
      </w:r>
      <w:r w:rsidRPr="00D35DA5">
        <w:rPr>
          <w:rFonts w:ascii="黑体" w:eastAsia="黑体" w:hint="eastAsia"/>
          <w:sz w:val="21"/>
          <w:szCs w:val="21"/>
        </w:rPr>
        <w:t>不同接种量的</w:t>
      </w:r>
      <w:bookmarkEnd w:id="39"/>
      <w:r w:rsidRPr="00D35DA5">
        <w:rPr>
          <w:rFonts w:ascii="黑体" w:eastAsia="黑体" w:hint="eastAsia"/>
          <w:sz w:val="21"/>
          <w:szCs w:val="21"/>
        </w:rPr>
        <w:t>影响</w:t>
      </w:r>
    </w:p>
    <w:p w:rsidR="00E24E84" w:rsidRPr="000853EA" w:rsidRDefault="00717A36" w:rsidP="002A7B6B">
      <w:pPr>
        <w:spacing w:afterLines="50" w:line="360" w:lineRule="exact"/>
        <w:ind w:firstLineChars="200" w:firstLine="420"/>
        <w:rPr>
          <w:rFonts w:ascii="Times New Roman" w:hAnsi="Times New Roman"/>
          <w:szCs w:val="21"/>
        </w:rPr>
      </w:pPr>
      <w:r>
        <w:rPr>
          <w:rFonts w:ascii="Times New Roman" w:hAnsi="Times New Roman" w:hint="eastAsia"/>
          <w:noProof/>
          <w:szCs w:val="21"/>
        </w:rPr>
        <w:drawing>
          <wp:anchor distT="0" distB="0" distL="114300" distR="114300" simplePos="0" relativeHeight="251672576" behindDoc="0" locked="0" layoutInCell="1" allowOverlap="1">
            <wp:simplePos x="0" y="0"/>
            <wp:positionH relativeFrom="column">
              <wp:posOffset>771525</wp:posOffset>
            </wp:positionH>
            <wp:positionV relativeFrom="paragraph">
              <wp:posOffset>518795</wp:posOffset>
            </wp:positionV>
            <wp:extent cx="3562350" cy="2743200"/>
            <wp:effectExtent l="0" t="0" r="0" b="0"/>
            <wp:wrapNone/>
            <wp:docPr id="8"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E24E84" w:rsidRPr="000853EA">
        <w:rPr>
          <w:rFonts w:ascii="Times New Roman" w:hAnsi="Times New Roman" w:hint="eastAsia"/>
          <w:szCs w:val="21"/>
        </w:rPr>
        <w:t>不同接种量下，红薯淀粉废水培养类球红细菌生长情况如图</w:t>
      </w:r>
      <w:r w:rsidR="00E24E84" w:rsidRPr="000853EA">
        <w:rPr>
          <w:rFonts w:ascii="Times New Roman" w:hAnsi="Times New Roman" w:hint="eastAsia"/>
          <w:szCs w:val="21"/>
        </w:rPr>
        <w:t>5.4</w:t>
      </w:r>
      <w:r w:rsidR="00E24E84" w:rsidRPr="000853EA">
        <w:rPr>
          <w:rFonts w:ascii="Times New Roman" w:hAnsi="Times New Roman" w:hint="eastAsia"/>
          <w:szCs w:val="21"/>
        </w:rPr>
        <w:t>所示（稀释度为</w:t>
      </w:r>
      <w:r w:rsidR="00E24E84" w:rsidRPr="000853EA">
        <w:rPr>
          <w:rFonts w:ascii="Times New Roman" w:hAnsi="Times New Roman"/>
          <w:szCs w:val="21"/>
        </w:rPr>
        <w:t>60%</w:t>
      </w:r>
      <w:r w:rsidR="00E24E84" w:rsidRPr="000853EA">
        <w:rPr>
          <w:rFonts w:ascii="Times New Roman" w:hAnsi="Times New Roman" w:hint="eastAsia"/>
          <w:szCs w:val="21"/>
        </w:rPr>
        <w:t>，</w:t>
      </w:r>
      <w:r w:rsidR="00E24E84" w:rsidRPr="000853EA">
        <w:rPr>
          <w:rFonts w:ascii="Times New Roman" w:hAnsi="Times New Roman" w:hint="eastAsia"/>
          <w:szCs w:val="21"/>
        </w:rPr>
        <w:t>p</w:t>
      </w:r>
      <w:r w:rsidR="00E24E84" w:rsidRPr="000853EA">
        <w:rPr>
          <w:rFonts w:ascii="Times New Roman" w:hAnsi="Times New Roman"/>
          <w:szCs w:val="21"/>
        </w:rPr>
        <w:t>H</w:t>
      </w:r>
      <w:r w:rsidR="00E24E84" w:rsidRPr="000853EA">
        <w:rPr>
          <w:rFonts w:ascii="Times New Roman" w:hAnsi="Times New Roman" w:hint="eastAsia"/>
          <w:szCs w:val="21"/>
        </w:rPr>
        <w:t xml:space="preserve"> </w:t>
      </w:r>
      <w:r w:rsidR="00E24E84" w:rsidRPr="000853EA">
        <w:rPr>
          <w:rFonts w:ascii="Times New Roman" w:hAnsi="Times New Roman"/>
          <w:szCs w:val="21"/>
        </w:rPr>
        <w:t>7.0</w:t>
      </w:r>
      <w:r w:rsidR="00E24E84" w:rsidRPr="000853EA">
        <w:rPr>
          <w:rFonts w:ascii="Times New Roman" w:hAnsi="Times New Roman" w:hint="eastAsia"/>
          <w:szCs w:val="21"/>
        </w:rPr>
        <w:t>、</w:t>
      </w:r>
      <w:r w:rsidR="00E24E84" w:rsidRPr="000853EA">
        <w:rPr>
          <w:rFonts w:ascii="Times New Roman" w:hAnsi="Times New Roman"/>
          <w:szCs w:val="21"/>
        </w:rPr>
        <w:t>35</w:t>
      </w:r>
      <w:r w:rsidR="00E24E84" w:rsidRPr="000853EA">
        <w:rPr>
          <w:rFonts w:ascii="Times New Roman" w:hAnsi="Times New Roman" w:hint="eastAsia"/>
          <w:szCs w:val="21"/>
        </w:rPr>
        <w:t>℃，光照</w:t>
      </w:r>
      <w:r w:rsidR="00E24E84" w:rsidRPr="000853EA">
        <w:rPr>
          <w:rFonts w:ascii="Times New Roman" w:hAnsi="Times New Roman"/>
          <w:szCs w:val="21"/>
        </w:rPr>
        <w:t>200</w:t>
      </w:r>
      <w:r w:rsidR="00E24E84" w:rsidRPr="000853EA">
        <w:rPr>
          <w:rFonts w:ascii="Times New Roman" w:hAnsi="Times New Roman" w:hint="eastAsia"/>
          <w:szCs w:val="21"/>
        </w:rPr>
        <w:t xml:space="preserve"> </w:t>
      </w:r>
      <w:r w:rsidR="00E24E84" w:rsidRPr="000853EA">
        <w:rPr>
          <w:rFonts w:ascii="Times New Roman" w:hAnsi="Times New Roman"/>
          <w:szCs w:val="21"/>
        </w:rPr>
        <w:t>LX</w:t>
      </w:r>
      <w:r w:rsidR="00E24E84" w:rsidRPr="000853EA">
        <w:rPr>
          <w:rFonts w:ascii="Times New Roman" w:hAnsi="Times New Roman" w:hint="eastAsia"/>
          <w:szCs w:val="21"/>
        </w:rPr>
        <w:t>）。</w:t>
      </w: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A6415A" w:rsidRDefault="00A6415A" w:rsidP="002A7B6B">
      <w:pPr>
        <w:spacing w:afterLines="50" w:line="440" w:lineRule="exact"/>
        <w:ind w:firstLineChars="200" w:firstLine="480"/>
        <w:rPr>
          <w:rFonts w:ascii="Times New Roman" w:hAnsi="Times New Roman"/>
          <w:sz w:val="24"/>
          <w:szCs w:val="24"/>
        </w:rPr>
      </w:pPr>
    </w:p>
    <w:p w:rsidR="003D4944" w:rsidRDefault="003D4944" w:rsidP="00717A36">
      <w:pPr>
        <w:pStyle w:val="30"/>
      </w:pPr>
      <w:bookmarkStart w:id="40" w:name="_Toc296070454"/>
    </w:p>
    <w:p w:rsidR="00E24E84" w:rsidRPr="000853EA" w:rsidRDefault="00E24E84" w:rsidP="00717A36">
      <w:pPr>
        <w:pStyle w:val="30"/>
      </w:pPr>
      <w:r w:rsidRPr="000853EA">
        <w:rPr>
          <w:rFonts w:hint="eastAsia"/>
        </w:rPr>
        <w:t>图</w:t>
      </w:r>
      <w:r w:rsidR="006705E4">
        <w:rPr>
          <w:rFonts w:hint="eastAsia"/>
        </w:rPr>
        <w:t>1</w:t>
      </w:r>
      <w:r w:rsidRPr="000853EA">
        <w:t xml:space="preserve">.4 </w:t>
      </w:r>
      <w:r w:rsidRPr="000853EA">
        <w:rPr>
          <w:rFonts w:hint="eastAsia"/>
        </w:rPr>
        <w:t>不同接种量下红薯淀粉废水的培养类球红细菌</w:t>
      </w:r>
      <w:bookmarkEnd w:id="40"/>
    </w:p>
    <w:p w:rsidR="00E24E84" w:rsidRDefault="006705E4" w:rsidP="00717A36">
      <w:pPr>
        <w:spacing w:after="240" w:line="240" w:lineRule="exact"/>
        <w:ind w:firstLine="353"/>
        <w:jc w:val="center"/>
        <w:rPr>
          <w:rFonts w:ascii="Times New Roman" w:hAnsi="Times New Roman"/>
          <w:noProof/>
          <w:sz w:val="18"/>
          <w:szCs w:val="18"/>
        </w:rPr>
      </w:pPr>
      <w:r>
        <w:rPr>
          <w:rFonts w:ascii="Times New Roman" w:hAnsi="Times New Roman"/>
          <w:noProof/>
          <w:sz w:val="18"/>
          <w:szCs w:val="18"/>
        </w:rPr>
        <w:t xml:space="preserve">Figure </w:t>
      </w:r>
      <w:r>
        <w:rPr>
          <w:rFonts w:ascii="Times New Roman" w:hAnsi="Times New Roman" w:hint="eastAsia"/>
          <w:noProof/>
          <w:sz w:val="18"/>
          <w:szCs w:val="18"/>
        </w:rPr>
        <w:t>1</w:t>
      </w:r>
      <w:r w:rsidR="00E24E84" w:rsidRPr="000853EA">
        <w:rPr>
          <w:rFonts w:ascii="Times New Roman" w:hAnsi="Times New Roman"/>
          <w:noProof/>
          <w:sz w:val="18"/>
          <w:szCs w:val="18"/>
        </w:rPr>
        <w:t>.4 The Colonies number of</w:t>
      </w:r>
      <w:r w:rsidR="00E24E84" w:rsidRPr="00717A36">
        <w:rPr>
          <w:rFonts w:ascii="Times New Roman" w:hAnsi="Times New Roman"/>
          <w:i/>
          <w:noProof/>
          <w:sz w:val="18"/>
          <w:szCs w:val="18"/>
        </w:rPr>
        <w:t xml:space="preserve"> Rhodobacter sp</w:t>
      </w:r>
      <w:r w:rsidR="00E24E84" w:rsidRPr="00717A36">
        <w:rPr>
          <w:rFonts w:ascii="Times New Roman" w:hAnsi="Times New Roman" w:hint="eastAsia"/>
          <w:i/>
          <w:noProof/>
          <w:sz w:val="18"/>
          <w:szCs w:val="18"/>
        </w:rPr>
        <w:t>h</w:t>
      </w:r>
      <w:r w:rsidR="00E24E84" w:rsidRPr="00717A36">
        <w:rPr>
          <w:rFonts w:ascii="Times New Roman" w:hAnsi="Times New Roman"/>
          <w:i/>
          <w:noProof/>
          <w:sz w:val="18"/>
          <w:szCs w:val="18"/>
        </w:rPr>
        <w:t>aeroies</w:t>
      </w:r>
      <w:r w:rsidR="00E24E84" w:rsidRPr="000853EA">
        <w:rPr>
          <w:rFonts w:ascii="Times New Roman" w:hAnsi="Times New Roman"/>
          <w:noProof/>
          <w:sz w:val="18"/>
          <w:szCs w:val="18"/>
        </w:rPr>
        <w:t xml:space="preserve"> in sweet potato s</w:t>
      </w:r>
      <w:r w:rsidR="00E24E84" w:rsidRPr="00717A36">
        <w:rPr>
          <w:rFonts w:ascii="Times New Roman" w:hAnsi="Times New Roman"/>
          <w:noProof/>
          <w:sz w:val="18"/>
          <w:szCs w:val="18"/>
        </w:rPr>
        <w:t xml:space="preserve">tarch wastewater undrer different </w:t>
      </w:r>
      <w:r w:rsidR="00E24E84" w:rsidRPr="000853EA">
        <w:rPr>
          <w:rFonts w:ascii="Times New Roman" w:hAnsi="Times New Roman"/>
          <w:noProof/>
          <w:sz w:val="18"/>
          <w:szCs w:val="18"/>
        </w:rPr>
        <w:t xml:space="preserve">inoculumconcentration  </w:t>
      </w:r>
    </w:p>
    <w:p w:rsidR="00E24E84" w:rsidRDefault="00717A36"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lastRenderedPageBreak/>
        <w:t>接种量为</w:t>
      </w:r>
      <w:r w:rsidRPr="000853EA">
        <w:rPr>
          <w:rFonts w:ascii="Times New Roman" w:hAnsi="Times New Roman" w:hint="eastAsia"/>
          <w:szCs w:val="21"/>
        </w:rPr>
        <w:t>7.5%</w:t>
      </w:r>
      <w:r w:rsidRPr="000853EA">
        <w:rPr>
          <w:rFonts w:ascii="Times New Roman" w:hAnsi="Times New Roman" w:hint="eastAsia"/>
          <w:szCs w:val="21"/>
        </w:rPr>
        <w:t>时，类球红细菌的生长量显著高于</w:t>
      </w:r>
      <w:r w:rsidRPr="000853EA">
        <w:rPr>
          <w:rFonts w:ascii="Times New Roman" w:hAnsi="Times New Roman" w:hint="eastAsia"/>
          <w:szCs w:val="21"/>
        </w:rPr>
        <w:t>2.5%</w:t>
      </w:r>
      <w:r w:rsidRPr="000853EA">
        <w:rPr>
          <w:rFonts w:ascii="Times New Roman" w:hAnsi="Times New Roman" w:hint="eastAsia"/>
          <w:szCs w:val="21"/>
        </w:rPr>
        <w:t>和</w:t>
      </w:r>
      <w:r w:rsidRPr="000853EA">
        <w:rPr>
          <w:rFonts w:ascii="Times New Roman" w:hAnsi="Times New Roman" w:hint="eastAsia"/>
          <w:szCs w:val="21"/>
        </w:rPr>
        <w:t>5%</w:t>
      </w:r>
      <w:r w:rsidRPr="000853EA">
        <w:rPr>
          <w:rFonts w:ascii="Times New Roman" w:hAnsi="Times New Roman" w:hint="eastAsia"/>
          <w:szCs w:val="21"/>
        </w:rPr>
        <w:t>，但是接种量在</w:t>
      </w:r>
      <w:r w:rsidRPr="000853EA">
        <w:rPr>
          <w:rFonts w:ascii="Times New Roman" w:hAnsi="Times New Roman" w:hint="eastAsia"/>
          <w:szCs w:val="21"/>
        </w:rPr>
        <w:t>7.5%</w:t>
      </w:r>
      <w:r w:rsidRPr="000853EA">
        <w:rPr>
          <w:rFonts w:ascii="Times New Roman" w:hAnsi="Times New Roman" w:hint="eastAsia"/>
          <w:szCs w:val="21"/>
        </w:rPr>
        <w:t>和</w:t>
      </w:r>
      <w:r w:rsidRPr="000853EA">
        <w:rPr>
          <w:rFonts w:ascii="Times New Roman" w:hAnsi="Times New Roman" w:hint="eastAsia"/>
          <w:szCs w:val="21"/>
        </w:rPr>
        <w:t>15%</w:t>
      </w:r>
      <w:r w:rsidRPr="000853EA">
        <w:rPr>
          <w:rFonts w:ascii="Times New Roman" w:hAnsi="Times New Roman" w:hint="eastAsia"/>
          <w:szCs w:val="21"/>
        </w:rPr>
        <w:t>之间，菌体生长量无显著差异，表明接种量大于</w:t>
      </w:r>
      <w:r w:rsidRPr="000853EA">
        <w:rPr>
          <w:rFonts w:ascii="Times New Roman" w:hAnsi="Times New Roman" w:hint="eastAsia"/>
          <w:szCs w:val="21"/>
        </w:rPr>
        <w:t>7.5%</w:t>
      </w:r>
      <w:r w:rsidRPr="000853EA">
        <w:rPr>
          <w:rFonts w:ascii="Times New Roman" w:hAnsi="Times New Roman" w:hint="eastAsia"/>
          <w:szCs w:val="21"/>
        </w:rPr>
        <w:t>时，菌体在红薯淀粉废水中的生长迅速，短时间内就可消除接种量带来的差异。</w:t>
      </w:r>
    </w:p>
    <w:p w:rsidR="00E24E84" w:rsidRPr="00D35DA5" w:rsidRDefault="00E24E84" w:rsidP="002A7B6B">
      <w:pPr>
        <w:pStyle w:val="4"/>
        <w:spacing w:before="0" w:afterLines="50" w:line="360" w:lineRule="atLeast"/>
        <w:ind w:firstLineChars="0" w:firstLine="0"/>
        <w:rPr>
          <w:rFonts w:ascii="黑体" w:eastAsia="黑体"/>
          <w:sz w:val="21"/>
          <w:szCs w:val="21"/>
        </w:rPr>
      </w:pPr>
      <w:bookmarkStart w:id="41" w:name="_Toc4562515"/>
      <w:r w:rsidRPr="00D35DA5">
        <w:rPr>
          <w:rFonts w:ascii="黑体" w:eastAsia="黑体"/>
          <w:sz w:val="21"/>
          <w:szCs w:val="21"/>
        </w:rPr>
        <w:t>2.2.5</w:t>
      </w:r>
      <w:r w:rsidRPr="00D35DA5">
        <w:rPr>
          <w:rFonts w:ascii="黑体" w:eastAsia="黑体" w:hint="eastAsia"/>
          <w:sz w:val="21"/>
          <w:szCs w:val="21"/>
        </w:rPr>
        <w:t>不同光照强度</w:t>
      </w:r>
      <w:bookmarkEnd w:id="41"/>
      <w:r w:rsidRPr="00D35DA5">
        <w:rPr>
          <w:rFonts w:ascii="黑体" w:eastAsia="黑体" w:hint="eastAsia"/>
          <w:sz w:val="21"/>
          <w:szCs w:val="21"/>
        </w:rPr>
        <w:t>的影响</w:t>
      </w:r>
    </w:p>
    <w:p w:rsidR="00E24E84" w:rsidRPr="000853EA" w:rsidRDefault="0065436F" w:rsidP="002A7B6B">
      <w:pPr>
        <w:spacing w:afterLines="50" w:line="360" w:lineRule="exact"/>
        <w:ind w:firstLineChars="200" w:firstLine="420"/>
        <w:rPr>
          <w:rFonts w:ascii="Times New Roman" w:hAnsi="Times New Roman"/>
          <w:szCs w:val="21"/>
        </w:rPr>
      </w:pPr>
      <w:r>
        <w:rPr>
          <w:rFonts w:ascii="Times New Roman" w:hAnsi="Times New Roman" w:hint="eastAsia"/>
          <w:noProof/>
          <w:szCs w:val="21"/>
        </w:rPr>
        <w:drawing>
          <wp:anchor distT="0" distB="0" distL="114300" distR="114300" simplePos="0" relativeHeight="251674624" behindDoc="0" locked="0" layoutInCell="1" allowOverlap="1">
            <wp:simplePos x="0" y="0"/>
            <wp:positionH relativeFrom="column">
              <wp:posOffset>971550</wp:posOffset>
            </wp:positionH>
            <wp:positionV relativeFrom="paragraph">
              <wp:posOffset>506730</wp:posOffset>
            </wp:positionV>
            <wp:extent cx="3219450" cy="2819400"/>
            <wp:effectExtent l="0" t="0" r="0" b="0"/>
            <wp:wrapNone/>
            <wp:docPr id="1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E24E84" w:rsidRPr="000853EA">
        <w:rPr>
          <w:rFonts w:ascii="Times New Roman" w:hAnsi="Times New Roman" w:hint="eastAsia"/>
          <w:szCs w:val="21"/>
        </w:rPr>
        <w:t>不同光照强度下，红薯淀粉废水培养类球红细菌生长情况如图</w:t>
      </w:r>
      <w:r w:rsidR="006705E4">
        <w:rPr>
          <w:rFonts w:ascii="Times New Roman" w:hAnsi="Times New Roman" w:hint="eastAsia"/>
          <w:szCs w:val="21"/>
        </w:rPr>
        <w:t>2</w:t>
      </w:r>
      <w:r w:rsidR="00E24E84" w:rsidRPr="000853EA">
        <w:rPr>
          <w:rFonts w:ascii="Times New Roman" w:hAnsi="Times New Roman" w:hint="eastAsia"/>
          <w:szCs w:val="21"/>
        </w:rPr>
        <w:t>.5</w:t>
      </w:r>
      <w:r w:rsidR="00E24E84" w:rsidRPr="000853EA">
        <w:rPr>
          <w:rFonts w:ascii="Times New Roman" w:hAnsi="Times New Roman" w:hint="eastAsia"/>
          <w:szCs w:val="21"/>
        </w:rPr>
        <w:t>所示（稀释度为</w:t>
      </w:r>
      <w:r w:rsidR="00E24E84" w:rsidRPr="000853EA">
        <w:rPr>
          <w:rFonts w:ascii="Times New Roman" w:hAnsi="Times New Roman"/>
          <w:szCs w:val="21"/>
        </w:rPr>
        <w:t>60%</w:t>
      </w:r>
      <w:r w:rsidR="00E24E84" w:rsidRPr="000853EA">
        <w:rPr>
          <w:rFonts w:ascii="Times New Roman" w:hAnsi="Times New Roman" w:hint="eastAsia"/>
          <w:szCs w:val="21"/>
        </w:rPr>
        <w:t>，</w:t>
      </w:r>
      <w:r w:rsidR="00E24E84" w:rsidRPr="000853EA">
        <w:rPr>
          <w:rFonts w:ascii="Times New Roman" w:hAnsi="Times New Roman"/>
          <w:szCs w:val="21"/>
        </w:rPr>
        <w:t>PH</w:t>
      </w:r>
      <w:r w:rsidR="00E24E84" w:rsidRPr="000853EA">
        <w:rPr>
          <w:rFonts w:ascii="Times New Roman" w:hAnsi="Times New Roman" w:hint="eastAsia"/>
          <w:szCs w:val="21"/>
        </w:rPr>
        <w:t xml:space="preserve"> </w:t>
      </w:r>
      <w:r w:rsidR="00E24E84" w:rsidRPr="000853EA">
        <w:rPr>
          <w:rFonts w:ascii="Times New Roman" w:hAnsi="Times New Roman"/>
          <w:szCs w:val="21"/>
        </w:rPr>
        <w:t>7.0</w:t>
      </w:r>
      <w:r w:rsidR="00E24E84" w:rsidRPr="000853EA">
        <w:rPr>
          <w:rFonts w:ascii="Times New Roman" w:hAnsi="Times New Roman" w:hint="eastAsia"/>
          <w:szCs w:val="21"/>
        </w:rPr>
        <w:t>，</w:t>
      </w:r>
      <w:smartTag w:uri="urn:schemas-microsoft-com:office:smarttags" w:element="chmetcnv">
        <w:smartTagPr>
          <w:attr w:name="UnitName" w:val="℃"/>
          <w:attr w:name="SourceValue" w:val="35"/>
          <w:attr w:name="HasSpace" w:val="False"/>
          <w:attr w:name="Negative" w:val="False"/>
          <w:attr w:name="NumberType" w:val="1"/>
          <w:attr w:name="TCSC" w:val="0"/>
        </w:smartTagPr>
        <w:r w:rsidR="00E24E84" w:rsidRPr="000853EA">
          <w:rPr>
            <w:rFonts w:ascii="Times New Roman" w:hAnsi="Times New Roman"/>
            <w:szCs w:val="21"/>
          </w:rPr>
          <w:t>35</w:t>
        </w:r>
        <w:r w:rsidR="00E24E84" w:rsidRPr="000853EA">
          <w:rPr>
            <w:rFonts w:ascii="Times New Roman" w:hAnsi="Times New Roman" w:hint="eastAsia"/>
            <w:szCs w:val="21"/>
          </w:rPr>
          <w:t>℃</w:t>
        </w:r>
      </w:smartTag>
      <w:r w:rsidR="00E24E84" w:rsidRPr="000853EA">
        <w:rPr>
          <w:rFonts w:ascii="Times New Roman" w:hAnsi="Times New Roman" w:hint="eastAsia"/>
          <w:szCs w:val="21"/>
        </w:rPr>
        <w:t>，接种量</w:t>
      </w:r>
      <w:r w:rsidR="00E24E84" w:rsidRPr="000853EA">
        <w:rPr>
          <w:rFonts w:ascii="Times New Roman" w:hAnsi="Times New Roman"/>
          <w:szCs w:val="21"/>
        </w:rPr>
        <w:t>7.5%</w:t>
      </w:r>
      <w:r w:rsidR="00E24E84" w:rsidRPr="000853EA">
        <w:rPr>
          <w:rFonts w:ascii="Times New Roman" w:hAnsi="Times New Roman" w:hint="eastAsia"/>
          <w:szCs w:val="21"/>
        </w:rPr>
        <w:t>，</w:t>
      </w:r>
      <w:r w:rsidR="00E24E84" w:rsidRPr="000853EA">
        <w:rPr>
          <w:rFonts w:ascii="Times New Roman" w:hAnsi="Times New Roman"/>
          <w:szCs w:val="21"/>
        </w:rPr>
        <w:t>200</w:t>
      </w:r>
      <w:r w:rsidR="00E24E84" w:rsidRPr="000853EA">
        <w:rPr>
          <w:rFonts w:ascii="Times New Roman" w:hAnsi="Times New Roman" w:hint="eastAsia"/>
          <w:szCs w:val="21"/>
        </w:rPr>
        <w:t xml:space="preserve"> </w:t>
      </w:r>
      <w:r w:rsidR="00E24E84" w:rsidRPr="000853EA">
        <w:rPr>
          <w:rFonts w:ascii="Times New Roman" w:hAnsi="Times New Roman"/>
          <w:szCs w:val="21"/>
        </w:rPr>
        <w:t>r/min</w:t>
      </w:r>
      <w:r w:rsidR="00E24E84" w:rsidRPr="000853EA">
        <w:rPr>
          <w:rFonts w:ascii="Times New Roman" w:hAnsi="Times New Roman" w:hint="eastAsia"/>
          <w:szCs w:val="21"/>
        </w:rPr>
        <w:t>）。</w:t>
      </w: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A6415A" w:rsidRDefault="00A6415A" w:rsidP="002A7B6B">
      <w:pPr>
        <w:spacing w:afterLines="50" w:line="360" w:lineRule="exact"/>
        <w:ind w:firstLineChars="200" w:firstLine="420"/>
        <w:rPr>
          <w:rFonts w:ascii="Times New Roman" w:hAnsi="Times New Roman"/>
          <w:szCs w:val="21"/>
        </w:rPr>
      </w:pPr>
    </w:p>
    <w:p w:rsidR="0065436F" w:rsidRDefault="0065436F" w:rsidP="00717A36">
      <w:pPr>
        <w:pStyle w:val="30"/>
      </w:pPr>
      <w:bookmarkStart w:id="42" w:name="_Toc296070455"/>
    </w:p>
    <w:p w:rsidR="00E24E84" w:rsidRPr="000853EA" w:rsidRDefault="00E24E84" w:rsidP="00717A36">
      <w:pPr>
        <w:pStyle w:val="30"/>
      </w:pPr>
      <w:r w:rsidRPr="000853EA">
        <w:rPr>
          <w:rFonts w:hint="eastAsia"/>
        </w:rPr>
        <w:t>图</w:t>
      </w:r>
      <w:r w:rsidR="006705E4">
        <w:rPr>
          <w:rFonts w:hint="eastAsia"/>
        </w:rPr>
        <w:t>1</w:t>
      </w:r>
      <w:r w:rsidRPr="000853EA">
        <w:t xml:space="preserve">.5 </w:t>
      </w:r>
      <w:r w:rsidRPr="000853EA">
        <w:rPr>
          <w:rFonts w:hint="eastAsia"/>
        </w:rPr>
        <w:t>不同光照强度下红薯淀粉废水的培养类球红细菌</w:t>
      </w:r>
      <w:bookmarkEnd w:id="42"/>
      <w:r w:rsidRPr="000853EA">
        <w:t xml:space="preserve"> </w:t>
      </w:r>
    </w:p>
    <w:p w:rsidR="00E24E84" w:rsidRDefault="00E24E84" w:rsidP="00717A36">
      <w:pPr>
        <w:spacing w:after="240" w:line="240" w:lineRule="exact"/>
        <w:ind w:firstLine="353"/>
        <w:jc w:val="center"/>
        <w:rPr>
          <w:rFonts w:ascii="Times New Roman" w:hAnsi="Times New Roman"/>
          <w:noProof/>
          <w:sz w:val="18"/>
          <w:szCs w:val="18"/>
        </w:rPr>
      </w:pPr>
      <w:r w:rsidRPr="00717A36">
        <w:rPr>
          <w:rFonts w:ascii="Times New Roman" w:hAnsi="Times New Roman"/>
          <w:noProof/>
          <w:sz w:val="18"/>
          <w:szCs w:val="18"/>
        </w:rPr>
        <w:t xml:space="preserve">Figure </w:t>
      </w:r>
      <w:r w:rsidR="006705E4" w:rsidRPr="00717A36">
        <w:rPr>
          <w:rFonts w:ascii="Times New Roman" w:hAnsi="Times New Roman" w:hint="eastAsia"/>
          <w:noProof/>
          <w:sz w:val="18"/>
          <w:szCs w:val="18"/>
        </w:rPr>
        <w:t>1</w:t>
      </w:r>
      <w:r w:rsidRPr="00717A36">
        <w:rPr>
          <w:rFonts w:ascii="Times New Roman" w:hAnsi="Times New Roman"/>
          <w:noProof/>
          <w:sz w:val="18"/>
          <w:szCs w:val="18"/>
        </w:rPr>
        <w:t xml:space="preserve">.5 The Colonies number of </w:t>
      </w:r>
      <w:r w:rsidRPr="00717A36">
        <w:rPr>
          <w:rFonts w:ascii="Times New Roman" w:hAnsi="Times New Roman"/>
          <w:i/>
          <w:noProof/>
          <w:sz w:val="18"/>
          <w:szCs w:val="18"/>
        </w:rPr>
        <w:t>Rhodobacter sp</w:t>
      </w:r>
      <w:r w:rsidRPr="00717A36">
        <w:rPr>
          <w:rFonts w:ascii="Times New Roman" w:hAnsi="Times New Roman" w:hint="eastAsia"/>
          <w:i/>
          <w:noProof/>
          <w:sz w:val="18"/>
          <w:szCs w:val="18"/>
        </w:rPr>
        <w:t>h</w:t>
      </w:r>
      <w:r w:rsidRPr="00717A36">
        <w:rPr>
          <w:rFonts w:ascii="Times New Roman" w:hAnsi="Times New Roman"/>
          <w:i/>
          <w:noProof/>
          <w:sz w:val="18"/>
          <w:szCs w:val="18"/>
        </w:rPr>
        <w:t>aeroies</w:t>
      </w:r>
      <w:r w:rsidRPr="00717A36">
        <w:rPr>
          <w:rFonts w:ascii="Times New Roman" w:hAnsi="Times New Roman"/>
          <w:noProof/>
          <w:sz w:val="18"/>
          <w:szCs w:val="18"/>
        </w:rPr>
        <w:t xml:space="preserve"> in sweet potato starch wastewater undrer different illumination intensity </w:t>
      </w:r>
      <w:r w:rsidRPr="000853EA">
        <w:rPr>
          <w:rFonts w:ascii="Times New Roman" w:hAnsi="Times New Roman"/>
          <w:noProof/>
          <w:sz w:val="18"/>
          <w:szCs w:val="18"/>
        </w:rPr>
        <w:t xml:space="preserve"> </w:t>
      </w:r>
    </w:p>
    <w:p w:rsidR="00717A36" w:rsidRDefault="00717A36" w:rsidP="002A7B6B">
      <w:pPr>
        <w:spacing w:afterLines="50" w:line="360" w:lineRule="exact"/>
        <w:ind w:firstLineChars="200" w:firstLine="420"/>
        <w:rPr>
          <w:rFonts w:ascii="Times New Roman" w:hAnsi="Times New Roman"/>
          <w:noProof/>
          <w:sz w:val="18"/>
          <w:szCs w:val="18"/>
        </w:rPr>
      </w:pPr>
      <w:r w:rsidRPr="000853EA">
        <w:rPr>
          <w:rFonts w:ascii="Times New Roman" w:hAnsi="Times New Roman" w:hint="eastAsia"/>
          <w:szCs w:val="21"/>
        </w:rPr>
        <w:t>结果表明，类球红细菌既可以在光照条件下生长又可以在避光条件下生长，光照强度</w:t>
      </w:r>
      <w:r w:rsidRPr="000853EA">
        <w:rPr>
          <w:rFonts w:ascii="Times New Roman" w:hAnsi="Times New Roman"/>
          <w:szCs w:val="21"/>
        </w:rPr>
        <w:t>200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w:t>
      </w:r>
      <w:r w:rsidRPr="000853EA">
        <w:rPr>
          <w:rFonts w:ascii="Times New Roman" w:hAnsi="Times New Roman"/>
          <w:szCs w:val="21"/>
        </w:rPr>
        <w:t>250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w:t>
      </w:r>
      <w:r w:rsidRPr="000853EA">
        <w:rPr>
          <w:rFonts w:ascii="Times New Roman" w:hAnsi="Times New Roman"/>
          <w:szCs w:val="21"/>
        </w:rPr>
        <w:t>350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和避光下培养无显著差异，但</w:t>
      </w:r>
      <w:r w:rsidRPr="000853EA">
        <w:rPr>
          <w:rFonts w:ascii="Times New Roman" w:hAnsi="Times New Roman"/>
          <w:szCs w:val="21"/>
        </w:rPr>
        <w:t>300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菌体浓度显著高于</w:t>
      </w:r>
      <w:r w:rsidRPr="000853EA">
        <w:rPr>
          <w:rFonts w:ascii="Times New Roman" w:hAnsi="Times New Roman"/>
          <w:szCs w:val="21"/>
        </w:rPr>
        <w:t>200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和避光。总体来讲，光照对红薯淀粉废水发酵培养类球红细菌的影响不大。</w:t>
      </w:r>
    </w:p>
    <w:p w:rsidR="00E24E84" w:rsidRPr="00FC000E" w:rsidRDefault="00E24E84" w:rsidP="002A7B6B">
      <w:pPr>
        <w:pStyle w:val="3"/>
        <w:adjustRightInd w:val="0"/>
        <w:spacing w:beforeLines="50" w:afterLines="50" w:line="360" w:lineRule="exact"/>
        <w:ind w:firstLineChars="0" w:firstLine="0"/>
        <w:rPr>
          <w:rFonts w:ascii="黑体" w:eastAsia="黑体" w:hAnsi="Times New Roman"/>
          <w:sz w:val="24"/>
          <w:szCs w:val="24"/>
        </w:rPr>
      </w:pPr>
      <w:bookmarkStart w:id="43" w:name="_Toc217703762"/>
      <w:bookmarkStart w:id="44" w:name="_Toc4562516"/>
      <w:bookmarkStart w:id="45" w:name="_Toc4565311"/>
      <w:bookmarkStart w:id="46" w:name="_Toc10719129"/>
      <w:r w:rsidRPr="00FC000E">
        <w:rPr>
          <w:rFonts w:ascii="黑体" w:eastAsia="黑体" w:hAnsi="Times New Roman"/>
          <w:sz w:val="24"/>
          <w:szCs w:val="24"/>
        </w:rPr>
        <w:t>2.3</w:t>
      </w:r>
      <w:r w:rsidRPr="00FC000E">
        <w:rPr>
          <w:rFonts w:ascii="黑体" w:eastAsia="黑体" w:hAnsi="Times New Roman" w:hint="eastAsia"/>
          <w:sz w:val="24"/>
          <w:szCs w:val="24"/>
        </w:rPr>
        <w:t>红薯淀粉废水发酵类球红细菌最佳优化</w:t>
      </w:r>
      <w:bookmarkEnd w:id="43"/>
      <w:bookmarkEnd w:id="44"/>
      <w:bookmarkEnd w:id="45"/>
      <w:r w:rsidRPr="00FC000E">
        <w:rPr>
          <w:rFonts w:ascii="黑体" w:eastAsia="黑体" w:hAnsi="Times New Roman" w:hint="eastAsia"/>
          <w:sz w:val="24"/>
          <w:szCs w:val="24"/>
        </w:rPr>
        <w:t>条件</w:t>
      </w:r>
      <w:bookmarkEnd w:id="46"/>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由单因素实验可知，红薯淀粉废水的稀释倍数、</w:t>
      </w:r>
      <w:r w:rsidRPr="000853EA">
        <w:rPr>
          <w:rFonts w:ascii="Times New Roman" w:hAnsi="Times New Roman"/>
          <w:szCs w:val="21"/>
        </w:rPr>
        <w:t>pH</w:t>
      </w:r>
      <w:r w:rsidR="0065436F">
        <w:rPr>
          <w:rFonts w:ascii="Times New Roman" w:hAnsi="Times New Roman" w:hint="eastAsia"/>
          <w:szCs w:val="21"/>
        </w:rPr>
        <w:t>值、温度为发酵类球红细菌的重要影响</w:t>
      </w:r>
      <w:r w:rsidRPr="000853EA">
        <w:rPr>
          <w:rFonts w:ascii="Times New Roman" w:hAnsi="Times New Roman" w:hint="eastAsia"/>
          <w:szCs w:val="21"/>
        </w:rPr>
        <w:t>因素，</w:t>
      </w:r>
      <w:r w:rsidR="0065436F">
        <w:rPr>
          <w:rFonts w:ascii="Times New Roman" w:hAnsi="Times New Roman" w:hint="eastAsia"/>
          <w:szCs w:val="21"/>
        </w:rPr>
        <w:t>三因素取三水平，正交试验单因素水平和结果</w:t>
      </w:r>
      <w:r w:rsidRPr="000853EA">
        <w:rPr>
          <w:rFonts w:ascii="Times New Roman" w:hAnsi="Times New Roman" w:hint="eastAsia"/>
          <w:szCs w:val="21"/>
        </w:rPr>
        <w:t>见表</w:t>
      </w:r>
      <w:r w:rsidR="006705E4">
        <w:rPr>
          <w:rFonts w:ascii="Times New Roman" w:hAnsi="Times New Roman" w:hint="eastAsia"/>
          <w:szCs w:val="21"/>
        </w:rPr>
        <w:t>1</w:t>
      </w:r>
      <w:r>
        <w:rPr>
          <w:rFonts w:ascii="Times New Roman" w:hAnsi="Times New Roman" w:hint="eastAsia"/>
          <w:szCs w:val="21"/>
        </w:rPr>
        <w:t>.1</w:t>
      </w:r>
      <w:r w:rsidRPr="000853EA">
        <w:rPr>
          <w:rFonts w:ascii="Times New Roman" w:hAnsi="Times New Roman" w:hint="eastAsia"/>
          <w:szCs w:val="21"/>
        </w:rPr>
        <w:t>、</w:t>
      </w:r>
      <w:r w:rsidR="006705E4">
        <w:rPr>
          <w:rFonts w:ascii="Times New Roman" w:hAnsi="Times New Roman" w:hint="eastAsia"/>
          <w:szCs w:val="21"/>
        </w:rPr>
        <w:t>1</w:t>
      </w:r>
      <w:r>
        <w:rPr>
          <w:rFonts w:ascii="Times New Roman" w:hAnsi="Times New Roman" w:hint="eastAsia"/>
          <w:szCs w:val="21"/>
        </w:rPr>
        <w:t>.2</w:t>
      </w:r>
      <w:r w:rsidRPr="000853EA">
        <w:rPr>
          <w:rFonts w:ascii="Times New Roman" w:hAnsi="Times New Roman" w:hint="eastAsia"/>
          <w:szCs w:val="21"/>
        </w:rPr>
        <w:t>、</w:t>
      </w:r>
      <w:r w:rsidR="006705E4">
        <w:rPr>
          <w:rFonts w:ascii="Times New Roman" w:hAnsi="Times New Roman" w:hint="eastAsia"/>
          <w:szCs w:val="21"/>
        </w:rPr>
        <w:t>1</w:t>
      </w:r>
      <w:r>
        <w:rPr>
          <w:rFonts w:ascii="Times New Roman" w:hAnsi="Times New Roman" w:hint="eastAsia"/>
          <w:szCs w:val="21"/>
        </w:rPr>
        <w:t>.3</w:t>
      </w:r>
      <w:r w:rsidRPr="000853EA">
        <w:rPr>
          <w:rFonts w:ascii="Times New Roman" w:hAnsi="Times New Roman" w:hint="eastAsia"/>
          <w:szCs w:val="21"/>
        </w:rPr>
        <w:t>所示。</w:t>
      </w:r>
    </w:p>
    <w:p w:rsidR="00E24E84" w:rsidRPr="000853EA" w:rsidRDefault="00E24E84" w:rsidP="00717A36">
      <w:pPr>
        <w:pStyle w:val="20"/>
      </w:pPr>
      <w:bookmarkStart w:id="47" w:name="_Toc296069617"/>
      <w:r w:rsidRPr="000853EA">
        <w:rPr>
          <w:rFonts w:hint="eastAsia"/>
        </w:rPr>
        <w:t>表</w:t>
      </w:r>
      <w:r w:rsidR="006705E4">
        <w:rPr>
          <w:rFonts w:hint="eastAsia"/>
        </w:rPr>
        <w:t>1</w:t>
      </w:r>
      <w:r>
        <w:t>.</w:t>
      </w:r>
      <w:r>
        <w:rPr>
          <w:rFonts w:hint="eastAsia"/>
        </w:rPr>
        <w:t>1</w:t>
      </w:r>
      <w:r w:rsidRPr="000853EA">
        <w:t xml:space="preserve"> </w:t>
      </w:r>
      <w:r w:rsidRPr="000853EA">
        <w:rPr>
          <w:rFonts w:hint="eastAsia"/>
        </w:rPr>
        <w:t>实验因素及水平</w:t>
      </w:r>
      <w:bookmarkEnd w:id="47"/>
    </w:p>
    <w:p w:rsidR="00E24E84" w:rsidRPr="000853EA" w:rsidRDefault="006705E4" w:rsidP="002A7B6B">
      <w:pPr>
        <w:spacing w:afterLines="50" w:line="300" w:lineRule="exact"/>
        <w:ind w:firstLineChars="200" w:firstLine="360"/>
        <w:jc w:val="center"/>
        <w:rPr>
          <w:rFonts w:ascii="Times New Roman" w:hAnsi="Times New Roman" w:cs="宋体"/>
          <w:sz w:val="18"/>
          <w:szCs w:val="18"/>
        </w:rPr>
      </w:pPr>
      <w:r>
        <w:rPr>
          <w:rFonts w:ascii="Times New Roman" w:hAnsi="Times New Roman" w:cs="宋体"/>
          <w:sz w:val="18"/>
          <w:szCs w:val="18"/>
        </w:rPr>
        <w:t xml:space="preserve">Table </w:t>
      </w:r>
      <w:r>
        <w:rPr>
          <w:rFonts w:ascii="Times New Roman" w:hAnsi="Times New Roman" w:cs="宋体" w:hint="eastAsia"/>
          <w:sz w:val="18"/>
          <w:szCs w:val="18"/>
        </w:rPr>
        <w:t>1</w:t>
      </w:r>
      <w:r w:rsidR="00E24E84">
        <w:rPr>
          <w:rFonts w:ascii="Times New Roman" w:hAnsi="Times New Roman" w:cs="宋体"/>
          <w:sz w:val="18"/>
          <w:szCs w:val="18"/>
        </w:rPr>
        <w:t>.</w:t>
      </w:r>
      <w:r w:rsidR="00E24E84">
        <w:rPr>
          <w:rFonts w:ascii="Times New Roman" w:hAnsi="Times New Roman" w:cs="宋体" w:hint="eastAsia"/>
          <w:sz w:val="18"/>
          <w:szCs w:val="18"/>
        </w:rPr>
        <w:t>1</w:t>
      </w:r>
      <w:r w:rsidR="00E24E84" w:rsidRPr="000853EA">
        <w:rPr>
          <w:rFonts w:ascii="Times New Roman" w:hAnsi="Times New Roman" w:cs="宋体" w:hint="eastAsia"/>
          <w:sz w:val="18"/>
          <w:szCs w:val="18"/>
        </w:rPr>
        <w:t xml:space="preserve"> </w:t>
      </w:r>
      <w:r w:rsidR="00E24E84" w:rsidRPr="000853EA">
        <w:rPr>
          <w:rFonts w:ascii="Times New Roman" w:hAnsi="Times New Roman" w:cs="宋体"/>
          <w:sz w:val="18"/>
          <w:szCs w:val="18"/>
        </w:rPr>
        <w:t xml:space="preserve">Factors and levels for orthogonal test </w:t>
      </w:r>
    </w:p>
    <w:tbl>
      <w:tblPr>
        <w:tblW w:w="5000" w:type="pct"/>
        <w:jc w:val="center"/>
        <w:tblLook w:val="00A0"/>
      </w:tblPr>
      <w:tblGrid>
        <w:gridCol w:w="1329"/>
        <w:gridCol w:w="2257"/>
        <w:gridCol w:w="2054"/>
        <w:gridCol w:w="2882"/>
      </w:tblGrid>
      <w:tr w:rsidR="00E24E84" w:rsidRPr="006A0C64" w:rsidTr="003E6CC3">
        <w:trPr>
          <w:trHeight w:val="285"/>
          <w:jc w:val="center"/>
        </w:trPr>
        <w:tc>
          <w:tcPr>
            <w:tcW w:w="780" w:type="pct"/>
            <w:vMerge w:val="restart"/>
            <w:tcBorders>
              <w:top w:val="single" w:sz="12" w:space="0" w:color="000000"/>
              <w:left w:val="nil"/>
              <w:bottom w:val="single" w:sz="12" w:space="0" w:color="000000"/>
              <w:right w:val="nil"/>
            </w:tcBorders>
            <w:vAlign w:val="center"/>
          </w:tcPr>
          <w:p w:rsidR="00E24E84" w:rsidRPr="00717A36" w:rsidRDefault="00E24E84" w:rsidP="00717A36">
            <w:pPr>
              <w:widowControl/>
              <w:spacing w:line="240" w:lineRule="exact"/>
              <w:ind w:firstLineChars="150" w:firstLine="271"/>
              <w:rPr>
                <w:rFonts w:ascii="Times New Roman" w:hAnsi="Times New Roman" w:cs="宋体"/>
                <w:b/>
                <w:color w:val="000000"/>
                <w:kern w:val="0"/>
                <w:sz w:val="18"/>
                <w:szCs w:val="18"/>
              </w:rPr>
            </w:pPr>
            <w:r w:rsidRPr="00717A36">
              <w:rPr>
                <w:rFonts w:ascii="Times New Roman" w:hAnsi="Times New Roman" w:cs="宋体" w:hint="eastAsia"/>
                <w:b/>
                <w:color w:val="000000"/>
                <w:kern w:val="0"/>
                <w:sz w:val="18"/>
                <w:szCs w:val="18"/>
              </w:rPr>
              <w:t>水</w:t>
            </w:r>
            <w:r w:rsidR="00717A36" w:rsidRPr="00717A36">
              <w:rPr>
                <w:rFonts w:ascii="Times New Roman" w:hAnsi="Times New Roman" w:cs="宋体" w:hint="eastAsia"/>
                <w:b/>
                <w:color w:val="000000"/>
                <w:kern w:val="0"/>
                <w:sz w:val="18"/>
                <w:szCs w:val="18"/>
              </w:rPr>
              <w:t xml:space="preserve"> </w:t>
            </w:r>
            <w:r w:rsidRPr="00717A36">
              <w:rPr>
                <w:rFonts w:ascii="Times New Roman" w:hAnsi="Times New Roman" w:cs="宋体" w:hint="eastAsia"/>
                <w:b/>
                <w:color w:val="000000"/>
                <w:kern w:val="0"/>
                <w:sz w:val="18"/>
                <w:szCs w:val="18"/>
              </w:rPr>
              <w:t>平</w:t>
            </w:r>
          </w:p>
        </w:tc>
        <w:tc>
          <w:tcPr>
            <w:tcW w:w="4220" w:type="pct"/>
            <w:gridSpan w:val="3"/>
            <w:tcBorders>
              <w:top w:val="single" w:sz="12" w:space="0" w:color="000000"/>
              <w:left w:val="nil"/>
              <w:bottom w:val="single" w:sz="12" w:space="0" w:color="000000"/>
              <w:right w:val="nil"/>
            </w:tcBorders>
            <w:noWrap/>
            <w:vAlign w:val="center"/>
          </w:tcPr>
          <w:p w:rsidR="00E24E84" w:rsidRPr="000853EA" w:rsidRDefault="00E24E84" w:rsidP="003E6CC3">
            <w:pPr>
              <w:widowControl/>
              <w:spacing w:line="240" w:lineRule="exact"/>
              <w:jc w:val="center"/>
              <w:rPr>
                <w:rFonts w:ascii="Times New Roman" w:hAnsi="Times New Roman" w:cs="宋体"/>
                <w:b/>
                <w:color w:val="000000"/>
                <w:kern w:val="0"/>
                <w:sz w:val="18"/>
                <w:szCs w:val="18"/>
              </w:rPr>
            </w:pPr>
            <w:r w:rsidRPr="000853EA">
              <w:rPr>
                <w:rFonts w:ascii="Times New Roman" w:hAnsi="Times New Roman" w:cs="宋体" w:hint="eastAsia"/>
                <w:b/>
                <w:color w:val="000000"/>
                <w:kern w:val="0"/>
                <w:sz w:val="18"/>
                <w:szCs w:val="18"/>
              </w:rPr>
              <w:t>因</w:t>
            </w:r>
            <w:r>
              <w:rPr>
                <w:rFonts w:ascii="Times New Roman" w:hAnsi="Times New Roman" w:cs="宋体" w:hint="eastAsia"/>
                <w:b/>
                <w:color w:val="000000"/>
                <w:kern w:val="0"/>
                <w:sz w:val="18"/>
                <w:szCs w:val="18"/>
              </w:rPr>
              <w:t xml:space="preserve">      </w:t>
            </w:r>
            <w:r w:rsidRPr="000853EA">
              <w:rPr>
                <w:rFonts w:ascii="Times New Roman" w:hAnsi="Times New Roman" w:cs="宋体" w:hint="eastAsia"/>
                <w:b/>
                <w:color w:val="000000"/>
                <w:kern w:val="0"/>
                <w:sz w:val="18"/>
                <w:szCs w:val="18"/>
              </w:rPr>
              <w:t>素</w:t>
            </w:r>
          </w:p>
        </w:tc>
      </w:tr>
      <w:tr w:rsidR="00E24E84" w:rsidRPr="006A0C64" w:rsidTr="003E6CC3">
        <w:trPr>
          <w:trHeight w:val="285"/>
          <w:jc w:val="center"/>
        </w:trPr>
        <w:tc>
          <w:tcPr>
            <w:tcW w:w="780" w:type="pct"/>
            <w:vMerge/>
            <w:tcBorders>
              <w:top w:val="single" w:sz="12" w:space="0" w:color="000000"/>
              <w:left w:val="nil"/>
              <w:bottom w:val="single" w:sz="12" w:space="0" w:color="000000"/>
              <w:right w:val="nil"/>
            </w:tcBorders>
            <w:vAlign w:val="center"/>
          </w:tcPr>
          <w:p w:rsidR="00E24E84" w:rsidRPr="000853EA" w:rsidRDefault="00E24E84" w:rsidP="003E6CC3">
            <w:pPr>
              <w:widowControl/>
              <w:spacing w:line="240" w:lineRule="exact"/>
              <w:jc w:val="left"/>
              <w:rPr>
                <w:rFonts w:ascii="Times New Roman" w:hAnsi="Times New Roman" w:cs="宋体"/>
                <w:color w:val="000000"/>
                <w:kern w:val="0"/>
                <w:sz w:val="18"/>
                <w:szCs w:val="18"/>
              </w:rPr>
            </w:pPr>
          </w:p>
        </w:tc>
        <w:tc>
          <w:tcPr>
            <w:tcW w:w="1324"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iCs/>
                <w:color w:val="000000"/>
                <w:kern w:val="0"/>
                <w:sz w:val="18"/>
                <w:szCs w:val="18"/>
              </w:rPr>
            </w:pPr>
            <w:r w:rsidRPr="000853EA">
              <w:rPr>
                <w:rFonts w:ascii="Times New Roman" w:hAnsi="Times New Roman" w:cs="宋体"/>
                <w:iCs/>
                <w:color w:val="000000"/>
                <w:kern w:val="0"/>
                <w:sz w:val="18"/>
                <w:szCs w:val="18"/>
              </w:rPr>
              <w:t>A</w:t>
            </w:r>
            <w:r w:rsidRPr="000853EA">
              <w:rPr>
                <w:rFonts w:ascii="Times New Roman" w:hAnsi="Times New Roman" w:cs="宋体" w:hint="eastAsia"/>
                <w:iCs/>
                <w:color w:val="000000"/>
                <w:kern w:val="0"/>
                <w:sz w:val="18"/>
                <w:szCs w:val="18"/>
              </w:rPr>
              <w:t>．</w:t>
            </w:r>
            <w:r w:rsidRPr="000853EA">
              <w:rPr>
                <w:rFonts w:ascii="Times New Roman" w:hAnsi="Times New Roman" w:cs="宋体"/>
                <w:iCs/>
                <w:color w:val="000000"/>
                <w:kern w:val="0"/>
                <w:sz w:val="18"/>
                <w:szCs w:val="18"/>
              </w:rPr>
              <w:t>(</w:t>
            </w:r>
            <w:r w:rsidRPr="000853EA">
              <w:rPr>
                <w:rFonts w:ascii="Times New Roman" w:hAnsi="Times New Roman" w:cs="宋体" w:hint="eastAsia"/>
                <w:iCs/>
                <w:color w:val="000000"/>
                <w:kern w:val="0"/>
                <w:sz w:val="18"/>
                <w:szCs w:val="18"/>
              </w:rPr>
              <w:t>温度℃</w:t>
            </w:r>
            <w:r w:rsidRPr="000853EA">
              <w:rPr>
                <w:rFonts w:ascii="Times New Roman" w:hAnsi="Times New Roman" w:cs="宋体"/>
                <w:iCs/>
                <w:color w:val="000000"/>
                <w:kern w:val="0"/>
                <w:sz w:val="18"/>
                <w:szCs w:val="18"/>
              </w:rPr>
              <w:t>)</w:t>
            </w:r>
          </w:p>
        </w:tc>
        <w:tc>
          <w:tcPr>
            <w:tcW w:w="1205"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iCs/>
                <w:color w:val="000000"/>
                <w:kern w:val="0"/>
                <w:sz w:val="18"/>
                <w:szCs w:val="18"/>
              </w:rPr>
            </w:pPr>
            <w:r w:rsidRPr="000853EA">
              <w:rPr>
                <w:rFonts w:ascii="Times New Roman" w:hAnsi="Times New Roman" w:cs="宋体"/>
                <w:iCs/>
                <w:color w:val="000000"/>
                <w:kern w:val="0"/>
                <w:sz w:val="18"/>
                <w:szCs w:val="18"/>
              </w:rPr>
              <w:t>B</w:t>
            </w:r>
            <w:r w:rsidRPr="000853EA">
              <w:rPr>
                <w:rFonts w:ascii="Times New Roman" w:hAnsi="Times New Roman" w:cs="宋体" w:hint="eastAsia"/>
                <w:iCs/>
                <w:color w:val="000000"/>
                <w:kern w:val="0"/>
                <w:sz w:val="18"/>
                <w:szCs w:val="18"/>
              </w:rPr>
              <w:t>．</w:t>
            </w:r>
            <w:r w:rsidRPr="000853EA">
              <w:rPr>
                <w:rFonts w:ascii="Times New Roman" w:hAnsi="Times New Roman" w:cs="宋体"/>
                <w:iCs/>
                <w:color w:val="000000"/>
                <w:kern w:val="0"/>
                <w:sz w:val="18"/>
                <w:szCs w:val="18"/>
              </w:rPr>
              <w:t>(pH</w:t>
            </w:r>
            <w:r w:rsidRPr="000853EA">
              <w:rPr>
                <w:rFonts w:ascii="Times New Roman" w:hAnsi="Times New Roman" w:cs="宋体" w:hint="eastAsia"/>
                <w:iCs/>
                <w:color w:val="000000"/>
                <w:kern w:val="0"/>
                <w:sz w:val="18"/>
                <w:szCs w:val="18"/>
              </w:rPr>
              <w:t>值</w:t>
            </w:r>
            <w:r w:rsidRPr="000853EA">
              <w:rPr>
                <w:rFonts w:ascii="Times New Roman" w:hAnsi="Times New Roman" w:cs="宋体"/>
                <w:iCs/>
                <w:color w:val="000000"/>
                <w:kern w:val="0"/>
                <w:sz w:val="18"/>
                <w:szCs w:val="18"/>
              </w:rPr>
              <w:t>)</w:t>
            </w:r>
          </w:p>
        </w:tc>
        <w:tc>
          <w:tcPr>
            <w:tcW w:w="1691"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iCs/>
                <w:color w:val="000000"/>
                <w:kern w:val="0"/>
                <w:sz w:val="18"/>
                <w:szCs w:val="18"/>
              </w:rPr>
            </w:pPr>
            <w:r w:rsidRPr="000853EA">
              <w:rPr>
                <w:rFonts w:ascii="Times New Roman" w:hAnsi="Times New Roman" w:cs="宋体"/>
                <w:iCs/>
                <w:color w:val="000000"/>
                <w:kern w:val="0"/>
                <w:sz w:val="18"/>
                <w:szCs w:val="18"/>
              </w:rPr>
              <w:t>C</w:t>
            </w:r>
            <w:r w:rsidRPr="000853EA">
              <w:rPr>
                <w:rFonts w:ascii="Times New Roman" w:hAnsi="Times New Roman" w:cs="宋体" w:hint="eastAsia"/>
                <w:iCs/>
                <w:color w:val="000000"/>
                <w:kern w:val="0"/>
                <w:sz w:val="18"/>
                <w:szCs w:val="18"/>
              </w:rPr>
              <w:t>．</w:t>
            </w:r>
            <w:r w:rsidRPr="000853EA">
              <w:rPr>
                <w:rFonts w:ascii="Times New Roman" w:hAnsi="Times New Roman" w:cs="宋体"/>
                <w:iCs/>
                <w:color w:val="000000"/>
                <w:kern w:val="0"/>
                <w:sz w:val="18"/>
                <w:szCs w:val="18"/>
              </w:rPr>
              <w:t>(</w:t>
            </w:r>
            <w:r w:rsidRPr="000853EA">
              <w:rPr>
                <w:rFonts w:ascii="Times New Roman" w:hAnsi="Times New Roman" w:cs="宋体" w:hint="eastAsia"/>
                <w:iCs/>
                <w:color w:val="000000"/>
                <w:kern w:val="0"/>
                <w:sz w:val="18"/>
                <w:szCs w:val="18"/>
              </w:rPr>
              <w:t>稀释浓度</w:t>
            </w:r>
            <w:r w:rsidRPr="000853EA">
              <w:rPr>
                <w:rFonts w:ascii="Times New Roman" w:hAnsi="Times New Roman" w:cs="宋体"/>
                <w:iCs/>
                <w:color w:val="000000"/>
                <w:kern w:val="0"/>
                <w:sz w:val="18"/>
                <w:szCs w:val="18"/>
              </w:rPr>
              <w:t>%)</w:t>
            </w:r>
          </w:p>
        </w:tc>
      </w:tr>
      <w:tr w:rsidR="00E24E84" w:rsidRPr="006A0C64" w:rsidTr="003E6CC3">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hint="eastAsia"/>
                <w:color w:val="000000"/>
                <w:kern w:val="0"/>
                <w:sz w:val="18"/>
                <w:szCs w:val="18"/>
              </w:rPr>
              <w:t>水平</w:t>
            </w:r>
            <w:r w:rsidRPr="000853EA">
              <w:rPr>
                <w:rFonts w:ascii="Times New Roman" w:hAnsi="Times New Roman" w:cs="宋体"/>
                <w:color w:val="000000"/>
                <w:kern w:val="0"/>
                <w:sz w:val="18"/>
                <w:szCs w:val="18"/>
              </w:rPr>
              <w:t>1</w:t>
            </w:r>
          </w:p>
        </w:tc>
        <w:tc>
          <w:tcPr>
            <w:tcW w:w="132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25</w:t>
            </w:r>
          </w:p>
        </w:tc>
        <w:tc>
          <w:tcPr>
            <w:tcW w:w="1205"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6.5</w:t>
            </w:r>
          </w:p>
        </w:tc>
        <w:tc>
          <w:tcPr>
            <w:tcW w:w="1691"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50</w:t>
            </w:r>
          </w:p>
        </w:tc>
      </w:tr>
      <w:tr w:rsidR="00E24E84" w:rsidRPr="006A0C64" w:rsidTr="003E6CC3">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hint="eastAsia"/>
                <w:color w:val="000000"/>
                <w:kern w:val="0"/>
                <w:sz w:val="18"/>
                <w:szCs w:val="18"/>
              </w:rPr>
              <w:t>水平</w:t>
            </w:r>
            <w:r w:rsidRPr="000853EA">
              <w:rPr>
                <w:rFonts w:ascii="Times New Roman" w:hAnsi="Times New Roman" w:cs="宋体"/>
                <w:color w:val="000000"/>
                <w:kern w:val="0"/>
                <w:sz w:val="18"/>
                <w:szCs w:val="18"/>
              </w:rPr>
              <w:t>2</w:t>
            </w:r>
          </w:p>
        </w:tc>
        <w:tc>
          <w:tcPr>
            <w:tcW w:w="132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30</w:t>
            </w:r>
          </w:p>
        </w:tc>
        <w:tc>
          <w:tcPr>
            <w:tcW w:w="1205"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7.0</w:t>
            </w:r>
          </w:p>
        </w:tc>
        <w:tc>
          <w:tcPr>
            <w:tcW w:w="1691"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60</w:t>
            </w:r>
          </w:p>
        </w:tc>
      </w:tr>
      <w:tr w:rsidR="00E24E84" w:rsidRPr="006A0C64" w:rsidTr="003E6CC3">
        <w:trPr>
          <w:trHeight w:val="300"/>
          <w:jc w:val="center"/>
        </w:trPr>
        <w:tc>
          <w:tcPr>
            <w:tcW w:w="780"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hint="eastAsia"/>
                <w:color w:val="000000"/>
                <w:kern w:val="0"/>
                <w:sz w:val="18"/>
                <w:szCs w:val="18"/>
              </w:rPr>
              <w:t>水平</w:t>
            </w:r>
            <w:r w:rsidRPr="000853EA">
              <w:rPr>
                <w:rFonts w:ascii="Times New Roman" w:hAnsi="Times New Roman" w:cs="宋体"/>
                <w:color w:val="000000"/>
                <w:kern w:val="0"/>
                <w:sz w:val="18"/>
                <w:szCs w:val="18"/>
              </w:rPr>
              <w:t>3</w:t>
            </w:r>
          </w:p>
        </w:tc>
        <w:tc>
          <w:tcPr>
            <w:tcW w:w="1324"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35</w:t>
            </w:r>
          </w:p>
        </w:tc>
        <w:tc>
          <w:tcPr>
            <w:tcW w:w="1205"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7.5</w:t>
            </w:r>
          </w:p>
        </w:tc>
        <w:tc>
          <w:tcPr>
            <w:tcW w:w="1691"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color w:val="000000"/>
                <w:kern w:val="0"/>
                <w:sz w:val="18"/>
                <w:szCs w:val="18"/>
              </w:rPr>
            </w:pPr>
            <w:r w:rsidRPr="000853EA">
              <w:rPr>
                <w:rFonts w:ascii="Times New Roman" w:hAnsi="Times New Roman" w:cs="宋体"/>
                <w:color w:val="000000"/>
                <w:kern w:val="0"/>
                <w:sz w:val="18"/>
                <w:szCs w:val="18"/>
              </w:rPr>
              <w:t>70</w:t>
            </w:r>
          </w:p>
        </w:tc>
      </w:tr>
    </w:tbl>
    <w:p w:rsidR="0065436F" w:rsidRDefault="0065436F" w:rsidP="00717A36">
      <w:pPr>
        <w:pStyle w:val="20"/>
      </w:pPr>
      <w:bookmarkStart w:id="48" w:name="_Toc296069618"/>
    </w:p>
    <w:p w:rsidR="00E24E84" w:rsidRPr="000853EA" w:rsidRDefault="00E24E84" w:rsidP="00717A36">
      <w:pPr>
        <w:pStyle w:val="20"/>
      </w:pPr>
      <w:r w:rsidRPr="000853EA">
        <w:rPr>
          <w:rFonts w:hint="eastAsia"/>
        </w:rPr>
        <w:lastRenderedPageBreak/>
        <w:t>表</w:t>
      </w:r>
      <w:r w:rsidR="006705E4">
        <w:rPr>
          <w:rFonts w:hint="eastAsia"/>
        </w:rPr>
        <w:t>1</w:t>
      </w:r>
      <w:r>
        <w:t>.</w:t>
      </w:r>
      <w:r>
        <w:rPr>
          <w:rFonts w:hint="eastAsia"/>
        </w:rPr>
        <w:t>2</w:t>
      </w:r>
      <w:r w:rsidRPr="000853EA">
        <w:t xml:space="preserve">  </w:t>
      </w:r>
      <w:r w:rsidRPr="000853EA">
        <w:rPr>
          <w:rFonts w:hint="eastAsia"/>
        </w:rPr>
        <w:t>正交试验结果</w:t>
      </w:r>
      <w:bookmarkEnd w:id="48"/>
    </w:p>
    <w:p w:rsidR="00E24E84" w:rsidRPr="0065436F" w:rsidRDefault="006705E4" w:rsidP="002A7B6B">
      <w:pPr>
        <w:spacing w:afterLines="50" w:line="300" w:lineRule="exact"/>
        <w:ind w:firstLineChars="200" w:firstLine="360"/>
        <w:jc w:val="center"/>
        <w:rPr>
          <w:rFonts w:ascii="Times New Roman" w:hAnsi="Times New Roman" w:cs="宋体"/>
          <w:sz w:val="18"/>
          <w:szCs w:val="18"/>
        </w:rPr>
      </w:pPr>
      <w:r w:rsidRPr="0065436F">
        <w:rPr>
          <w:rFonts w:ascii="Times New Roman" w:hAnsi="Times New Roman" w:cs="宋体"/>
          <w:sz w:val="18"/>
          <w:szCs w:val="18"/>
        </w:rPr>
        <w:t xml:space="preserve">Table </w:t>
      </w:r>
      <w:r w:rsidRPr="0065436F">
        <w:rPr>
          <w:rFonts w:ascii="Times New Roman" w:hAnsi="Times New Roman" w:cs="宋体" w:hint="eastAsia"/>
          <w:sz w:val="18"/>
          <w:szCs w:val="18"/>
        </w:rPr>
        <w:t>1</w:t>
      </w:r>
      <w:r w:rsidR="00E24E84" w:rsidRPr="0065436F">
        <w:rPr>
          <w:rFonts w:ascii="Times New Roman" w:hAnsi="Times New Roman" w:cs="宋体"/>
          <w:sz w:val="18"/>
          <w:szCs w:val="18"/>
        </w:rPr>
        <w:t>.</w:t>
      </w:r>
      <w:r w:rsidR="00E24E84" w:rsidRPr="0065436F">
        <w:rPr>
          <w:rFonts w:ascii="Times New Roman" w:hAnsi="Times New Roman" w:cs="宋体" w:hint="eastAsia"/>
          <w:sz w:val="18"/>
          <w:szCs w:val="18"/>
        </w:rPr>
        <w:t>2</w:t>
      </w:r>
      <w:r w:rsidR="00E24E84" w:rsidRPr="0065436F">
        <w:rPr>
          <w:rFonts w:ascii="Times New Roman" w:hAnsi="Times New Roman" w:cs="宋体"/>
          <w:sz w:val="18"/>
          <w:szCs w:val="18"/>
        </w:rPr>
        <w:t xml:space="preserve"> </w:t>
      </w:r>
      <w:bookmarkStart w:id="49" w:name="OLE_LINK1"/>
      <w:r w:rsidR="00E24E84" w:rsidRPr="0065436F">
        <w:rPr>
          <w:rFonts w:ascii="Times New Roman" w:hAnsi="Times New Roman" w:cs="宋体"/>
          <w:sz w:val="18"/>
          <w:szCs w:val="18"/>
        </w:rPr>
        <w:t>The result of orthogonal test</w:t>
      </w:r>
      <w:bookmarkEnd w:id="49"/>
      <w:r w:rsidR="00E24E84" w:rsidRPr="0065436F">
        <w:rPr>
          <w:rFonts w:ascii="Times New Roman" w:hAnsi="Times New Roman" w:cs="宋体" w:hint="eastAsia"/>
          <w:noProof/>
          <w:sz w:val="18"/>
          <w:szCs w:val="18"/>
        </w:rPr>
        <w:drawing>
          <wp:inline distT="0" distB="0" distL="0" distR="0">
            <wp:extent cx="19050" cy="2857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9050" cy="28575"/>
                    </a:xfrm>
                    <a:prstGeom prst="rect">
                      <a:avLst/>
                    </a:prstGeom>
                    <a:noFill/>
                    <a:ln w="9525">
                      <a:noFill/>
                      <a:miter lim="800000"/>
                      <a:headEnd/>
                      <a:tailEnd/>
                    </a:ln>
                  </pic:spPr>
                </pic:pic>
              </a:graphicData>
            </a:graphic>
          </wp:inline>
        </w:drawing>
      </w:r>
      <w:r w:rsidR="00E24E84" w:rsidRPr="0065436F">
        <w:rPr>
          <w:rFonts w:ascii="Times New Roman" w:hAnsi="Times New Roman" w:cs="宋体" w:hint="eastAsia"/>
          <w:sz w:val="18"/>
          <w:szCs w:val="18"/>
        </w:rPr>
        <w:t xml:space="preserve"> </w:t>
      </w:r>
    </w:p>
    <w:tbl>
      <w:tblPr>
        <w:tblW w:w="5138" w:type="pct"/>
        <w:jc w:val="center"/>
        <w:tblLook w:val="00A0"/>
      </w:tblPr>
      <w:tblGrid>
        <w:gridCol w:w="1367"/>
        <w:gridCol w:w="1430"/>
        <w:gridCol w:w="1384"/>
        <w:gridCol w:w="1723"/>
        <w:gridCol w:w="2853"/>
      </w:tblGrid>
      <w:tr w:rsidR="00E24E84" w:rsidRPr="006A0C64" w:rsidTr="0065436F">
        <w:trPr>
          <w:trHeight w:val="360"/>
          <w:jc w:val="center"/>
        </w:trPr>
        <w:tc>
          <w:tcPr>
            <w:tcW w:w="780" w:type="pct"/>
            <w:tcBorders>
              <w:top w:val="single" w:sz="12" w:space="0" w:color="000000"/>
              <w:left w:val="nil"/>
              <w:bottom w:val="single" w:sz="8" w:space="0" w:color="000000"/>
              <w:right w:val="nil"/>
            </w:tcBorders>
            <w:vAlign w:val="center"/>
          </w:tcPr>
          <w:p w:rsidR="00E24E84" w:rsidRPr="000853EA" w:rsidRDefault="00E24E84" w:rsidP="0065436F">
            <w:pPr>
              <w:widowControl/>
              <w:spacing w:line="240" w:lineRule="exact"/>
              <w:jc w:val="center"/>
              <w:rPr>
                <w:rFonts w:ascii="Times New Roman" w:hAnsi="Times New Roman" w:cs="宋体"/>
                <w:b/>
                <w:kern w:val="0"/>
                <w:sz w:val="18"/>
                <w:szCs w:val="18"/>
              </w:rPr>
            </w:pPr>
            <w:r w:rsidRPr="000853EA">
              <w:rPr>
                <w:rFonts w:ascii="Times New Roman" w:hAnsi="Times New Roman" w:cs="宋体" w:hint="eastAsia"/>
                <w:b/>
                <w:kern w:val="0"/>
                <w:sz w:val="18"/>
                <w:szCs w:val="18"/>
              </w:rPr>
              <w:t>实验分组</w:t>
            </w:r>
          </w:p>
        </w:tc>
        <w:tc>
          <w:tcPr>
            <w:tcW w:w="816" w:type="pct"/>
            <w:tcBorders>
              <w:top w:val="single" w:sz="12" w:space="0" w:color="000000"/>
              <w:left w:val="nil"/>
              <w:bottom w:val="single" w:sz="8" w:space="0" w:color="000000"/>
              <w:right w:val="nil"/>
            </w:tcBorders>
            <w:vAlign w:val="center"/>
          </w:tcPr>
          <w:p w:rsidR="00E24E84" w:rsidRPr="000853EA" w:rsidRDefault="00E24E84" w:rsidP="0065436F">
            <w:pPr>
              <w:widowControl/>
              <w:spacing w:line="240" w:lineRule="exact"/>
              <w:jc w:val="center"/>
              <w:rPr>
                <w:rFonts w:ascii="Times New Roman" w:hAnsi="Times New Roman" w:cs="宋体"/>
                <w:b/>
                <w:kern w:val="0"/>
                <w:sz w:val="18"/>
                <w:szCs w:val="18"/>
              </w:rPr>
            </w:pPr>
            <w:r w:rsidRPr="000853EA">
              <w:rPr>
                <w:rFonts w:ascii="Times New Roman" w:hAnsi="Times New Roman" w:cs="宋体"/>
                <w:b/>
                <w:kern w:val="0"/>
                <w:sz w:val="18"/>
                <w:szCs w:val="18"/>
              </w:rPr>
              <w:t>A</w:t>
            </w:r>
            <w:r w:rsidRPr="000853EA">
              <w:rPr>
                <w:rFonts w:ascii="Times New Roman" w:hAnsi="Times New Roman" w:cs="宋体" w:hint="eastAsia"/>
                <w:b/>
                <w:kern w:val="0"/>
                <w:sz w:val="18"/>
                <w:szCs w:val="18"/>
              </w:rPr>
              <w:t>温度</w:t>
            </w:r>
            <w:r w:rsidRPr="000853EA">
              <w:rPr>
                <w:rFonts w:ascii="Times New Roman" w:hAnsi="Times New Roman" w:cs="宋体"/>
                <w:b/>
                <w:kern w:val="0"/>
                <w:sz w:val="18"/>
                <w:szCs w:val="18"/>
              </w:rPr>
              <w:t>/(</w:t>
            </w:r>
            <w:r w:rsidRPr="000853EA">
              <w:rPr>
                <w:rFonts w:ascii="Times New Roman" w:hAnsi="Times New Roman" w:cs="宋体" w:hint="eastAsia"/>
                <w:b/>
                <w:kern w:val="0"/>
                <w:sz w:val="18"/>
                <w:szCs w:val="18"/>
              </w:rPr>
              <w:t>℃</w:t>
            </w:r>
            <w:r w:rsidRPr="000853EA">
              <w:rPr>
                <w:rFonts w:ascii="Times New Roman" w:hAnsi="Times New Roman" w:cs="宋体"/>
                <w:b/>
                <w:kern w:val="0"/>
                <w:sz w:val="18"/>
                <w:szCs w:val="18"/>
              </w:rPr>
              <w:t>)</w:t>
            </w:r>
          </w:p>
        </w:tc>
        <w:tc>
          <w:tcPr>
            <w:tcW w:w="790" w:type="pct"/>
            <w:tcBorders>
              <w:top w:val="single" w:sz="12" w:space="0" w:color="000000"/>
              <w:left w:val="nil"/>
              <w:bottom w:val="single" w:sz="8" w:space="0" w:color="000000"/>
              <w:right w:val="nil"/>
            </w:tcBorders>
            <w:vAlign w:val="center"/>
          </w:tcPr>
          <w:p w:rsidR="00E24E84" w:rsidRPr="000853EA" w:rsidRDefault="00E24E84" w:rsidP="0065436F">
            <w:pPr>
              <w:widowControl/>
              <w:spacing w:line="240" w:lineRule="exact"/>
              <w:jc w:val="center"/>
              <w:rPr>
                <w:rFonts w:ascii="Times New Roman" w:hAnsi="Times New Roman" w:cs="宋体"/>
                <w:b/>
                <w:kern w:val="0"/>
                <w:sz w:val="18"/>
                <w:szCs w:val="18"/>
              </w:rPr>
            </w:pPr>
            <w:r w:rsidRPr="000853EA">
              <w:rPr>
                <w:rFonts w:ascii="Times New Roman" w:hAnsi="Times New Roman" w:cs="宋体"/>
                <w:b/>
                <w:kern w:val="0"/>
                <w:sz w:val="18"/>
                <w:szCs w:val="18"/>
              </w:rPr>
              <w:t>B pH</w:t>
            </w:r>
            <w:r w:rsidRPr="000853EA">
              <w:rPr>
                <w:rFonts w:ascii="Times New Roman" w:hAnsi="Times New Roman" w:cs="宋体" w:hint="eastAsia"/>
                <w:b/>
                <w:kern w:val="0"/>
                <w:sz w:val="18"/>
                <w:szCs w:val="18"/>
              </w:rPr>
              <w:t>值</w:t>
            </w:r>
          </w:p>
        </w:tc>
        <w:tc>
          <w:tcPr>
            <w:tcW w:w="984" w:type="pct"/>
            <w:tcBorders>
              <w:top w:val="single" w:sz="12" w:space="0" w:color="000000"/>
              <w:left w:val="nil"/>
              <w:bottom w:val="single" w:sz="8" w:space="0" w:color="000000"/>
              <w:right w:val="nil"/>
            </w:tcBorders>
            <w:vAlign w:val="center"/>
          </w:tcPr>
          <w:p w:rsidR="00E24E84" w:rsidRPr="000853EA" w:rsidRDefault="00E24E84" w:rsidP="0065436F">
            <w:pPr>
              <w:widowControl/>
              <w:spacing w:line="240" w:lineRule="exact"/>
              <w:jc w:val="center"/>
              <w:rPr>
                <w:rFonts w:ascii="Times New Roman" w:hAnsi="Times New Roman" w:cs="宋体"/>
                <w:b/>
                <w:kern w:val="0"/>
                <w:sz w:val="18"/>
                <w:szCs w:val="18"/>
              </w:rPr>
            </w:pPr>
            <w:r w:rsidRPr="000853EA">
              <w:rPr>
                <w:rFonts w:ascii="Times New Roman" w:hAnsi="Times New Roman" w:cs="宋体"/>
                <w:b/>
                <w:kern w:val="0"/>
                <w:sz w:val="18"/>
                <w:szCs w:val="18"/>
              </w:rPr>
              <w:t>C</w:t>
            </w:r>
            <w:r w:rsidRPr="000853EA">
              <w:rPr>
                <w:rFonts w:ascii="Times New Roman" w:hAnsi="Times New Roman" w:cs="宋体" w:hint="eastAsia"/>
                <w:b/>
                <w:kern w:val="0"/>
                <w:sz w:val="18"/>
                <w:szCs w:val="18"/>
              </w:rPr>
              <w:t>稀释浓度</w:t>
            </w:r>
            <w:r w:rsidR="0065436F">
              <w:rPr>
                <w:rFonts w:ascii="Times New Roman" w:hAnsi="Times New Roman" w:cs="宋体" w:hint="eastAsia"/>
                <w:b/>
                <w:kern w:val="0"/>
                <w:sz w:val="18"/>
                <w:szCs w:val="18"/>
              </w:rPr>
              <w:t>（</w:t>
            </w:r>
            <w:r w:rsidR="0065436F">
              <w:rPr>
                <w:rFonts w:ascii="Times New Roman" w:hAnsi="Times New Roman" w:cs="宋体" w:hint="eastAsia"/>
                <w:b/>
                <w:kern w:val="0"/>
                <w:sz w:val="18"/>
                <w:szCs w:val="18"/>
              </w:rPr>
              <w:t>%</w:t>
            </w:r>
            <w:r w:rsidR="0065436F">
              <w:rPr>
                <w:rFonts w:ascii="Times New Roman" w:hAnsi="Times New Roman" w:cs="宋体" w:hint="eastAsia"/>
                <w:b/>
                <w:kern w:val="0"/>
                <w:sz w:val="18"/>
                <w:szCs w:val="18"/>
              </w:rPr>
              <w:t>）</w:t>
            </w:r>
          </w:p>
        </w:tc>
        <w:tc>
          <w:tcPr>
            <w:tcW w:w="1629" w:type="pct"/>
            <w:tcBorders>
              <w:top w:val="single" w:sz="12" w:space="0" w:color="000000"/>
              <w:left w:val="nil"/>
              <w:bottom w:val="single" w:sz="8" w:space="0" w:color="000000"/>
              <w:right w:val="nil"/>
            </w:tcBorders>
            <w:vAlign w:val="center"/>
          </w:tcPr>
          <w:p w:rsidR="00E24E84" w:rsidRPr="000853EA" w:rsidRDefault="00E24E84" w:rsidP="0065436F">
            <w:pPr>
              <w:widowControl/>
              <w:spacing w:line="240" w:lineRule="exact"/>
              <w:jc w:val="center"/>
              <w:rPr>
                <w:rFonts w:ascii="Times New Roman" w:hAnsi="Times New Roman" w:cs="宋体"/>
                <w:b/>
                <w:kern w:val="0"/>
                <w:sz w:val="18"/>
                <w:szCs w:val="18"/>
              </w:rPr>
            </w:pPr>
            <w:r w:rsidRPr="000853EA">
              <w:rPr>
                <w:rFonts w:ascii="Times New Roman" w:hAnsi="Times New Roman" w:cs="宋体" w:hint="eastAsia"/>
                <w:b/>
                <w:kern w:val="0"/>
                <w:sz w:val="18"/>
                <w:szCs w:val="18"/>
              </w:rPr>
              <w:t>菌体浓度（</w:t>
            </w:r>
            <w:r w:rsidRPr="000853EA">
              <w:rPr>
                <w:rFonts w:ascii="Times New Roman" w:hAnsi="Times New Roman" w:cs="宋体"/>
                <w:b/>
                <w:kern w:val="0"/>
                <w:sz w:val="18"/>
                <w:szCs w:val="18"/>
              </w:rPr>
              <w:t>10</w:t>
            </w:r>
            <w:r w:rsidRPr="000853EA">
              <w:rPr>
                <w:rFonts w:ascii="Times New Roman" w:hAnsi="Times New Roman" w:cs="宋体"/>
                <w:b/>
                <w:kern w:val="0"/>
                <w:sz w:val="18"/>
                <w:szCs w:val="18"/>
                <w:vertAlign w:val="superscript"/>
              </w:rPr>
              <w:t>9</w:t>
            </w:r>
            <w:r w:rsidRPr="000853EA">
              <w:rPr>
                <w:rFonts w:ascii="Times New Roman" w:hAnsi="Times New Roman" w:cs="宋体" w:hint="eastAsia"/>
                <w:b/>
                <w:kern w:val="0"/>
                <w:sz w:val="18"/>
                <w:szCs w:val="18"/>
                <w:vertAlign w:val="superscript"/>
              </w:rPr>
              <w:t xml:space="preserve"> </w:t>
            </w:r>
            <w:r w:rsidRPr="000853EA">
              <w:rPr>
                <w:rFonts w:ascii="Times New Roman" w:hAnsi="Times New Roman" w:cs="宋体"/>
                <w:b/>
                <w:kern w:val="0"/>
                <w:sz w:val="18"/>
                <w:szCs w:val="18"/>
              </w:rPr>
              <w:t>CFU/mL</w:t>
            </w:r>
            <w:r w:rsidRPr="000853EA">
              <w:rPr>
                <w:rFonts w:ascii="Times New Roman" w:hAnsi="Times New Roman" w:cs="宋体" w:hint="eastAsia"/>
                <w:b/>
                <w:kern w:val="0"/>
                <w:sz w:val="18"/>
                <w:szCs w:val="18"/>
              </w:rPr>
              <w:t>）</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1</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25</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6.5</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5.2</w:t>
            </w:r>
            <w:r w:rsidRPr="000853EA">
              <w:rPr>
                <w:rFonts w:ascii="Times New Roman" w:hAnsi="Times New Roman" w:cs="宋体"/>
                <w:kern w:val="0"/>
                <w:sz w:val="18"/>
                <w:szCs w:val="18"/>
              </w:rPr>
              <w:t xml:space="preserve"> </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2</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25</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6.3</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25</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7.5</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5.6</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4</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30</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6.5</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5.4</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30</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6.1</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30</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7.5</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5.9</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35</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6.5</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5.7</w:t>
            </w:r>
          </w:p>
        </w:tc>
      </w:tr>
      <w:tr w:rsidR="00E24E84" w:rsidRPr="006A0C64" w:rsidTr="0065436F">
        <w:trPr>
          <w:trHeight w:val="285"/>
          <w:jc w:val="center"/>
        </w:trPr>
        <w:tc>
          <w:tcPr>
            <w:tcW w:w="78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8</w:t>
            </w:r>
          </w:p>
        </w:tc>
        <w:tc>
          <w:tcPr>
            <w:tcW w:w="816"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35</w:t>
            </w:r>
          </w:p>
        </w:tc>
        <w:tc>
          <w:tcPr>
            <w:tcW w:w="790"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7.0</w:t>
            </w:r>
          </w:p>
        </w:tc>
        <w:tc>
          <w:tcPr>
            <w:tcW w:w="984"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60</w:t>
            </w:r>
          </w:p>
        </w:tc>
        <w:tc>
          <w:tcPr>
            <w:tcW w:w="1629"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6.7</w:t>
            </w:r>
          </w:p>
        </w:tc>
      </w:tr>
      <w:tr w:rsidR="00E24E84" w:rsidRPr="006A0C64" w:rsidTr="0065436F">
        <w:trPr>
          <w:trHeight w:val="300"/>
          <w:jc w:val="center"/>
        </w:trPr>
        <w:tc>
          <w:tcPr>
            <w:tcW w:w="780"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9</w:t>
            </w:r>
          </w:p>
        </w:tc>
        <w:tc>
          <w:tcPr>
            <w:tcW w:w="816"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35</w:t>
            </w:r>
          </w:p>
        </w:tc>
        <w:tc>
          <w:tcPr>
            <w:tcW w:w="790"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7.5</w:t>
            </w:r>
          </w:p>
        </w:tc>
        <w:tc>
          <w:tcPr>
            <w:tcW w:w="984"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50</w:t>
            </w:r>
          </w:p>
        </w:tc>
        <w:tc>
          <w:tcPr>
            <w:tcW w:w="1629"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6.3</w:t>
            </w:r>
          </w:p>
        </w:tc>
      </w:tr>
    </w:tbl>
    <w:p w:rsidR="00E24E84" w:rsidRDefault="00E24E84" w:rsidP="00E24E84">
      <w:pPr>
        <w:spacing w:line="240" w:lineRule="exact"/>
        <w:jc w:val="center"/>
        <w:rPr>
          <w:rFonts w:ascii="Times New Roman" w:hAnsi="Times New Roman"/>
          <w:szCs w:val="21"/>
        </w:rPr>
      </w:pPr>
    </w:p>
    <w:p w:rsidR="000076FF" w:rsidRPr="000853EA" w:rsidRDefault="000076FF" w:rsidP="00717A36">
      <w:pPr>
        <w:pStyle w:val="20"/>
      </w:pPr>
      <w:bookmarkStart w:id="50" w:name="_Toc296069619"/>
      <w:r w:rsidRPr="000853EA">
        <w:rPr>
          <w:rFonts w:hint="eastAsia"/>
        </w:rPr>
        <w:t>表</w:t>
      </w:r>
      <w:r>
        <w:rPr>
          <w:rFonts w:hint="eastAsia"/>
        </w:rPr>
        <w:t>1</w:t>
      </w:r>
      <w:r>
        <w:t>.</w:t>
      </w:r>
      <w:r>
        <w:rPr>
          <w:rFonts w:hint="eastAsia"/>
        </w:rPr>
        <w:t>3</w:t>
      </w:r>
      <w:r w:rsidRPr="000853EA">
        <w:t xml:space="preserve">  </w:t>
      </w:r>
      <w:r>
        <w:rPr>
          <w:rFonts w:hint="eastAsia"/>
        </w:rPr>
        <w:t>生物量直观分析</w:t>
      </w:r>
    </w:p>
    <w:p w:rsidR="00E24E84" w:rsidRPr="0065436F" w:rsidRDefault="000076FF" w:rsidP="002A7B6B">
      <w:pPr>
        <w:spacing w:afterLines="50" w:line="300" w:lineRule="exact"/>
        <w:ind w:firstLineChars="200" w:firstLine="360"/>
        <w:jc w:val="center"/>
        <w:rPr>
          <w:rFonts w:ascii="Times New Roman" w:hAnsi="Times New Roman" w:cs="宋体"/>
          <w:sz w:val="18"/>
          <w:szCs w:val="18"/>
        </w:rPr>
      </w:pPr>
      <w:r w:rsidRPr="0065436F">
        <w:rPr>
          <w:rFonts w:ascii="Times New Roman" w:hAnsi="Times New Roman" w:cs="宋体"/>
          <w:sz w:val="18"/>
          <w:szCs w:val="18"/>
        </w:rPr>
        <w:t xml:space="preserve">Table </w:t>
      </w:r>
      <w:r w:rsidRPr="0065436F">
        <w:rPr>
          <w:rFonts w:ascii="Times New Roman" w:hAnsi="Times New Roman" w:cs="宋体" w:hint="eastAsia"/>
          <w:sz w:val="18"/>
          <w:szCs w:val="18"/>
        </w:rPr>
        <w:t>1</w:t>
      </w:r>
      <w:r w:rsidRPr="0065436F">
        <w:rPr>
          <w:rFonts w:ascii="Times New Roman" w:hAnsi="Times New Roman" w:cs="宋体"/>
          <w:sz w:val="18"/>
          <w:szCs w:val="18"/>
        </w:rPr>
        <w:t>.</w:t>
      </w:r>
      <w:r w:rsidRPr="0065436F">
        <w:rPr>
          <w:rFonts w:ascii="Times New Roman" w:hAnsi="Times New Roman" w:cs="宋体" w:hint="eastAsia"/>
          <w:sz w:val="18"/>
          <w:szCs w:val="18"/>
        </w:rPr>
        <w:t>3</w:t>
      </w:r>
      <w:r w:rsidRPr="0065436F">
        <w:rPr>
          <w:rFonts w:ascii="Times New Roman" w:hAnsi="Times New Roman" w:cs="宋体"/>
          <w:sz w:val="18"/>
          <w:szCs w:val="18"/>
        </w:rPr>
        <w:t xml:space="preserve"> The </w:t>
      </w:r>
      <w:r w:rsidRPr="0065436F">
        <w:rPr>
          <w:rFonts w:ascii="Times New Roman" w:hAnsi="Times New Roman" w:cs="宋体" w:hint="eastAsia"/>
          <w:sz w:val="18"/>
          <w:szCs w:val="18"/>
        </w:rPr>
        <w:t>analysis of biomass</w:t>
      </w:r>
      <w:bookmarkEnd w:id="50"/>
    </w:p>
    <w:tbl>
      <w:tblPr>
        <w:tblW w:w="5000" w:type="pct"/>
        <w:jc w:val="center"/>
        <w:tblLook w:val="00A0"/>
      </w:tblPr>
      <w:tblGrid>
        <w:gridCol w:w="1518"/>
        <w:gridCol w:w="2526"/>
        <w:gridCol w:w="1950"/>
        <w:gridCol w:w="2528"/>
      </w:tblGrid>
      <w:tr w:rsidR="00E24E84" w:rsidRPr="000853EA" w:rsidTr="003E6CC3">
        <w:trPr>
          <w:trHeight w:hRule="exact" w:val="340"/>
          <w:jc w:val="center"/>
        </w:trPr>
        <w:tc>
          <w:tcPr>
            <w:tcW w:w="891" w:type="pct"/>
            <w:tcBorders>
              <w:top w:val="single" w:sz="12" w:space="0" w:color="000000"/>
              <w:left w:val="nil"/>
              <w:bottom w:val="single" w:sz="8" w:space="0" w:color="000000"/>
              <w:right w:val="nil"/>
            </w:tcBorders>
          </w:tcPr>
          <w:p w:rsidR="00E24E84" w:rsidRPr="000853EA" w:rsidRDefault="00E24E84" w:rsidP="003E6CC3">
            <w:pPr>
              <w:widowControl/>
              <w:spacing w:line="240" w:lineRule="exact"/>
              <w:jc w:val="center"/>
              <w:rPr>
                <w:rFonts w:ascii="Times New Roman" w:hAnsi="Times New Roman" w:cs="宋体"/>
                <w:b/>
                <w:kern w:val="0"/>
                <w:sz w:val="18"/>
                <w:szCs w:val="18"/>
              </w:rPr>
            </w:pPr>
            <w:r w:rsidRPr="000853EA">
              <w:rPr>
                <w:rFonts w:ascii="Times New Roman" w:hAnsi="Times New Roman" w:cs="宋体" w:hint="eastAsia"/>
                <w:b/>
                <w:kern w:val="0"/>
                <w:sz w:val="18"/>
                <w:szCs w:val="18"/>
              </w:rPr>
              <w:t>生物量</w:t>
            </w:r>
          </w:p>
        </w:tc>
        <w:tc>
          <w:tcPr>
            <w:tcW w:w="1482" w:type="pct"/>
            <w:tcBorders>
              <w:top w:val="single" w:sz="12" w:space="0" w:color="000000"/>
              <w:left w:val="nil"/>
              <w:bottom w:val="single" w:sz="8" w:space="0" w:color="000000"/>
              <w:right w:val="nil"/>
            </w:tcBorders>
          </w:tcPr>
          <w:p w:rsidR="00E24E84" w:rsidRPr="000853EA" w:rsidRDefault="00E24E84" w:rsidP="003E6CC3">
            <w:pPr>
              <w:widowControl/>
              <w:jc w:val="center"/>
              <w:rPr>
                <w:rFonts w:ascii="Times New Roman" w:hAnsi="Times New Roman" w:cs="宋体"/>
                <w:b/>
                <w:kern w:val="0"/>
                <w:sz w:val="18"/>
                <w:szCs w:val="18"/>
              </w:rPr>
            </w:pPr>
            <w:r w:rsidRPr="000853EA">
              <w:rPr>
                <w:rFonts w:ascii="Times New Roman" w:hAnsi="Times New Roman" w:cs="宋体"/>
                <w:b/>
                <w:kern w:val="0"/>
                <w:sz w:val="18"/>
                <w:szCs w:val="18"/>
              </w:rPr>
              <w:t>A</w:t>
            </w:r>
            <w:r w:rsidRPr="000853EA">
              <w:rPr>
                <w:rFonts w:ascii="Times New Roman" w:hAnsi="Times New Roman" w:cs="宋体" w:hint="eastAsia"/>
                <w:b/>
                <w:kern w:val="0"/>
                <w:sz w:val="18"/>
                <w:szCs w:val="18"/>
              </w:rPr>
              <w:t>．温度</w:t>
            </w:r>
            <w:r w:rsidRPr="000853EA">
              <w:rPr>
                <w:rFonts w:ascii="Times New Roman" w:hAnsi="Times New Roman" w:cs="宋体"/>
                <w:b/>
                <w:kern w:val="0"/>
                <w:sz w:val="18"/>
                <w:szCs w:val="18"/>
              </w:rPr>
              <w:t>/(</w:t>
            </w:r>
            <w:r w:rsidRPr="000853EA">
              <w:rPr>
                <w:rFonts w:ascii="Times New Roman" w:hAnsi="Times New Roman" w:cs="宋体" w:hint="eastAsia"/>
                <w:b/>
                <w:kern w:val="0"/>
                <w:sz w:val="18"/>
                <w:szCs w:val="18"/>
              </w:rPr>
              <w:t>℃</w:t>
            </w:r>
            <w:r w:rsidRPr="000853EA">
              <w:rPr>
                <w:rFonts w:ascii="Times New Roman" w:hAnsi="Times New Roman" w:cs="宋体"/>
                <w:b/>
                <w:kern w:val="0"/>
                <w:sz w:val="18"/>
                <w:szCs w:val="18"/>
              </w:rPr>
              <w:t>)</w:t>
            </w:r>
          </w:p>
        </w:tc>
        <w:tc>
          <w:tcPr>
            <w:tcW w:w="1144" w:type="pct"/>
            <w:tcBorders>
              <w:top w:val="single" w:sz="12" w:space="0" w:color="000000"/>
              <w:left w:val="nil"/>
              <w:bottom w:val="single" w:sz="8" w:space="0" w:color="000000"/>
              <w:right w:val="nil"/>
            </w:tcBorders>
          </w:tcPr>
          <w:p w:rsidR="00E24E84" w:rsidRPr="000853EA" w:rsidRDefault="00E24E84" w:rsidP="003E6CC3">
            <w:pPr>
              <w:widowControl/>
              <w:jc w:val="center"/>
              <w:rPr>
                <w:rFonts w:ascii="Times New Roman" w:hAnsi="Times New Roman" w:cs="宋体"/>
                <w:b/>
                <w:kern w:val="0"/>
                <w:sz w:val="18"/>
                <w:szCs w:val="18"/>
              </w:rPr>
            </w:pPr>
            <w:r w:rsidRPr="000853EA">
              <w:rPr>
                <w:rFonts w:ascii="Times New Roman" w:hAnsi="Times New Roman" w:cs="宋体"/>
                <w:b/>
                <w:kern w:val="0"/>
                <w:sz w:val="18"/>
                <w:szCs w:val="18"/>
              </w:rPr>
              <w:t>B</w:t>
            </w:r>
            <w:r w:rsidRPr="000853EA">
              <w:rPr>
                <w:rFonts w:ascii="Times New Roman" w:hAnsi="Times New Roman" w:cs="宋体" w:hint="eastAsia"/>
                <w:b/>
                <w:kern w:val="0"/>
                <w:sz w:val="18"/>
                <w:szCs w:val="18"/>
              </w:rPr>
              <w:t>．</w:t>
            </w:r>
            <w:r w:rsidRPr="000853EA">
              <w:rPr>
                <w:rFonts w:ascii="Times New Roman" w:hAnsi="Times New Roman" w:cs="宋体"/>
                <w:b/>
                <w:kern w:val="0"/>
                <w:sz w:val="18"/>
                <w:szCs w:val="18"/>
              </w:rPr>
              <w:t>pH</w:t>
            </w:r>
            <w:r w:rsidRPr="000853EA">
              <w:rPr>
                <w:rFonts w:ascii="Times New Roman" w:hAnsi="Times New Roman" w:cs="宋体" w:hint="eastAsia"/>
                <w:b/>
                <w:kern w:val="0"/>
                <w:sz w:val="18"/>
                <w:szCs w:val="18"/>
              </w:rPr>
              <w:t>值</w:t>
            </w:r>
          </w:p>
        </w:tc>
        <w:tc>
          <w:tcPr>
            <w:tcW w:w="1483" w:type="pct"/>
            <w:tcBorders>
              <w:top w:val="single" w:sz="12" w:space="0" w:color="000000"/>
              <w:left w:val="nil"/>
              <w:bottom w:val="single" w:sz="8" w:space="0" w:color="000000"/>
              <w:right w:val="nil"/>
            </w:tcBorders>
          </w:tcPr>
          <w:p w:rsidR="00E24E84" w:rsidRPr="000853EA" w:rsidRDefault="00E24E84" w:rsidP="003E6CC3">
            <w:pPr>
              <w:widowControl/>
              <w:jc w:val="center"/>
              <w:rPr>
                <w:rFonts w:ascii="Times New Roman" w:hAnsi="Times New Roman" w:cs="宋体"/>
                <w:b/>
                <w:kern w:val="0"/>
                <w:sz w:val="18"/>
                <w:szCs w:val="18"/>
              </w:rPr>
            </w:pPr>
            <w:r w:rsidRPr="000853EA">
              <w:rPr>
                <w:rFonts w:ascii="Times New Roman" w:hAnsi="Times New Roman" w:cs="宋体"/>
                <w:b/>
                <w:kern w:val="0"/>
                <w:sz w:val="18"/>
                <w:szCs w:val="18"/>
              </w:rPr>
              <w:t>C</w:t>
            </w:r>
            <w:r w:rsidRPr="000853EA">
              <w:rPr>
                <w:rFonts w:ascii="Times New Roman" w:hAnsi="Times New Roman" w:cs="宋体" w:hint="eastAsia"/>
                <w:b/>
                <w:kern w:val="0"/>
                <w:sz w:val="18"/>
                <w:szCs w:val="18"/>
              </w:rPr>
              <w:t>．稀释倍数</w:t>
            </w:r>
          </w:p>
        </w:tc>
      </w:tr>
      <w:tr w:rsidR="00E24E84" w:rsidRPr="000853EA" w:rsidTr="003E6CC3">
        <w:trPr>
          <w:trHeight w:hRule="exact" w:val="340"/>
          <w:jc w:val="center"/>
        </w:trPr>
        <w:tc>
          <w:tcPr>
            <w:tcW w:w="891" w:type="pct"/>
            <w:tcBorders>
              <w:top w:val="nil"/>
              <w:left w:val="nil"/>
              <w:bottom w:val="nil"/>
              <w:right w:val="nil"/>
            </w:tcBorders>
            <w:noWrap/>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position w:val="-4"/>
                <w:sz w:val="18"/>
                <w:szCs w:val="18"/>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14" o:title=""/>
                </v:shape>
                <o:OLEObject Type="Embed" ProgID="Equation.3" ShapeID="_x0000_i1025" DrawAspect="Content" ObjectID="_1399209746" r:id="rId15"/>
              </w:object>
            </w:r>
            <w:r w:rsidRPr="000853EA">
              <w:rPr>
                <w:sz w:val="18"/>
                <w:szCs w:val="18"/>
                <w:vertAlign w:val="subscript"/>
              </w:rPr>
              <w:t>1</w:t>
            </w:r>
          </w:p>
        </w:tc>
        <w:tc>
          <w:tcPr>
            <w:tcW w:w="1482"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5.7</w:t>
            </w:r>
          </w:p>
        </w:tc>
        <w:tc>
          <w:tcPr>
            <w:tcW w:w="1144"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5.5</w:t>
            </w:r>
          </w:p>
        </w:tc>
        <w:tc>
          <w:tcPr>
            <w:tcW w:w="1483"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5.6</w:t>
            </w:r>
          </w:p>
        </w:tc>
      </w:tr>
      <w:tr w:rsidR="00E24E84" w:rsidRPr="000853EA" w:rsidTr="003E6CC3">
        <w:trPr>
          <w:trHeight w:hRule="exact" w:val="340"/>
          <w:jc w:val="center"/>
        </w:trPr>
        <w:tc>
          <w:tcPr>
            <w:tcW w:w="891"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position w:val="-4"/>
                <w:sz w:val="18"/>
                <w:szCs w:val="18"/>
              </w:rPr>
              <w:object w:dxaOrig="260" w:dyaOrig="320">
                <v:shape id="_x0000_i1026" type="#_x0000_t75" style="width:12.75pt;height:15.75pt" o:ole="">
                  <v:imagedata r:id="rId16" o:title=""/>
                </v:shape>
                <o:OLEObject Type="Embed" ProgID="Equation.3" ShapeID="_x0000_i1026" DrawAspect="Content" ObjectID="_1399209747" r:id="rId17"/>
              </w:object>
            </w:r>
            <w:r w:rsidRPr="000853EA">
              <w:rPr>
                <w:sz w:val="18"/>
                <w:szCs w:val="18"/>
                <w:vertAlign w:val="subscript"/>
              </w:rPr>
              <w:t>2</w:t>
            </w:r>
          </w:p>
        </w:tc>
        <w:tc>
          <w:tcPr>
            <w:tcW w:w="1482"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6.0</w:t>
            </w:r>
          </w:p>
        </w:tc>
        <w:tc>
          <w:tcPr>
            <w:tcW w:w="1144"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6.3</w:t>
            </w:r>
          </w:p>
        </w:tc>
        <w:tc>
          <w:tcPr>
            <w:tcW w:w="1483"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6.3</w:t>
            </w:r>
          </w:p>
        </w:tc>
      </w:tr>
      <w:tr w:rsidR="00E24E84" w:rsidRPr="000853EA" w:rsidTr="003E6CC3">
        <w:trPr>
          <w:trHeight w:hRule="exact" w:val="340"/>
          <w:jc w:val="center"/>
        </w:trPr>
        <w:tc>
          <w:tcPr>
            <w:tcW w:w="891" w:type="pct"/>
            <w:tcBorders>
              <w:top w:val="nil"/>
              <w:left w:val="nil"/>
              <w:bottom w:val="nil"/>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position w:val="-4"/>
                <w:sz w:val="18"/>
                <w:szCs w:val="18"/>
              </w:rPr>
              <w:object w:dxaOrig="260" w:dyaOrig="320">
                <v:shape id="_x0000_i1027" type="#_x0000_t75" style="width:12.75pt;height:15.75pt" o:ole="">
                  <v:imagedata r:id="rId16" o:title=""/>
                </v:shape>
                <o:OLEObject Type="Embed" ProgID="Equation.3" ShapeID="_x0000_i1027" DrawAspect="Content" ObjectID="_1399209748" r:id="rId18"/>
              </w:object>
            </w:r>
            <w:r w:rsidRPr="000853EA">
              <w:rPr>
                <w:sz w:val="18"/>
                <w:szCs w:val="18"/>
                <w:vertAlign w:val="subscript"/>
              </w:rPr>
              <w:t>3</w:t>
            </w:r>
          </w:p>
        </w:tc>
        <w:tc>
          <w:tcPr>
            <w:tcW w:w="1482"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6.2</w:t>
            </w:r>
          </w:p>
        </w:tc>
        <w:tc>
          <w:tcPr>
            <w:tcW w:w="1144"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5.9</w:t>
            </w:r>
          </w:p>
        </w:tc>
        <w:tc>
          <w:tcPr>
            <w:tcW w:w="1483" w:type="pct"/>
            <w:tcBorders>
              <w:top w:val="nil"/>
              <w:left w:val="nil"/>
              <w:bottom w:val="nil"/>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hint="eastAsia"/>
                <w:kern w:val="0"/>
                <w:sz w:val="18"/>
                <w:szCs w:val="18"/>
              </w:rPr>
              <w:t>5.8</w:t>
            </w:r>
          </w:p>
        </w:tc>
      </w:tr>
      <w:tr w:rsidR="00E24E84" w:rsidRPr="000853EA" w:rsidTr="003E6CC3">
        <w:trPr>
          <w:trHeight w:hRule="exact" w:val="340"/>
          <w:jc w:val="center"/>
        </w:trPr>
        <w:tc>
          <w:tcPr>
            <w:tcW w:w="891" w:type="pct"/>
            <w:tcBorders>
              <w:top w:val="nil"/>
              <w:left w:val="nil"/>
              <w:bottom w:val="single" w:sz="12" w:space="0" w:color="000000"/>
              <w:right w:val="nil"/>
            </w:tcBorders>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R</w:t>
            </w:r>
          </w:p>
        </w:tc>
        <w:tc>
          <w:tcPr>
            <w:tcW w:w="1482" w:type="pct"/>
            <w:tcBorders>
              <w:top w:val="nil"/>
              <w:left w:val="nil"/>
              <w:bottom w:val="single" w:sz="12" w:space="0" w:color="000000"/>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0.</w:t>
            </w:r>
            <w:r w:rsidRPr="000853EA">
              <w:rPr>
                <w:rFonts w:ascii="Times New Roman" w:hAnsi="Times New Roman" w:cs="宋体" w:hint="eastAsia"/>
                <w:kern w:val="0"/>
                <w:sz w:val="18"/>
                <w:szCs w:val="18"/>
              </w:rPr>
              <w:t>5</w:t>
            </w:r>
          </w:p>
        </w:tc>
        <w:tc>
          <w:tcPr>
            <w:tcW w:w="1144" w:type="pct"/>
            <w:tcBorders>
              <w:top w:val="nil"/>
              <w:left w:val="nil"/>
              <w:bottom w:val="single" w:sz="12" w:space="0" w:color="000000"/>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0.</w:t>
            </w:r>
            <w:r w:rsidRPr="000853EA">
              <w:rPr>
                <w:rFonts w:ascii="Times New Roman" w:hAnsi="Times New Roman" w:cs="宋体" w:hint="eastAsia"/>
                <w:kern w:val="0"/>
                <w:sz w:val="18"/>
                <w:szCs w:val="18"/>
              </w:rPr>
              <w:t>8</w:t>
            </w:r>
          </w:p>
        </w:tc>
        <w:tc>
          <w:tcPr>
            <w:tcW w:w="1483" w:type="pct"/>
            <w:tcBorders>
              <w:top w:val="nil"/>
              <w:left w:val="nil"/>
              <w:bottom w:val="single" w:sz="12" w:space="0" w:color="000000"/>
              <w:right w:val="nil"/>
            </w:tcBorders>
            <w:vAlign w:val="center"/>
          </w:tcPr>
          <w:p w:rsidR="00E24E84" w:rsidRPr="000853EA" w:rsidRDefault="00E24E84" w:rsidP="003E6CC3">
            <w:pPr>
              <w:widowControl/>
              <w:spacing w:line="240" w:lineRule="exact"/>
              <w:jc w:val="center"/>
              <w:rPr>
                <w:rFonts w:ascii="Times New Roman" w:hAnsi="Times New Roman" w:cs="宋体"/>
                <w:kern w:val="0"/>
                <w:sz w:val="18"/>
                <w:szCs w:val="18"/>
              </w:rPr>
            </w:pPr>
            <w:r w:rsidRPr="000853EA">
              <w:rPr>
                <w:rFonts w:ascii="Times New Roman" w:hAnsi="Times New Roman" w:cs="宋体"/>
                <w:kern w:val="0"/>
                <w:sz w:val="18"/>
                <w:szCs w:val="18"/>
              </w:rPr>
              <w:t>0.</w:t>
            </w:r>
            <w:r w:rsidRPr="000853EA">
              <w:rPr>
                <w:rFonts w:ascii="Times New Roman" w:hAnsi="Times New Roman" w:cs="宋体" w:hint="eastAsia"/>
                <w:kern w:val="0"/>
                <w:sz w:val="18"/>
                <w:szCs w:val="18"/>
              </w:rPr>
              <w:t>7</w:t>
            </w:r>
          </w:p>
        </w:tc>
      </w:tr>
    </w:tbl>
    <w:p w:rsidR="00E24E84" w:rsidRPr="000853EA" w:rsidRDefault="00E24E84" w:rsidP="002A7B6B">
      <w:pPr>
        <w:spacing w:afterLines="50" w:line="360" w:lineRule="exact"/>
        <w:ind w:firstLineChars="200" w:firstLine="360"/>
        <w:rPr>
          <w:rFonts w:ascii="Times New Roman" w:hAnsi="Times New Roman"/>
          <w:sz w:val="18"/>
          <w:szCs w:val="18"/>
        </w:rPr>
      </w:pPr>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红薯淀粉废水稀释度、</w:t>
      </w:r>
      <w:r w:rsidRPr="000853EA">
        <w:rPr>
          <w:rFonts w:ascii="Times New Roman" w:hAnsi="Times New Roman" w:hint="eastAsia"/>
          <w:szCs w:val="21"/>
        </w:rPr>
        <w:t>pH</w:t>
      </w:r>
      <w:r w:rsidRPr="000853EA">
        <w:rPr>
          <w:rFonts w:ascii="Times New Roman" w:hAnsi="Times New Roman" w:hint="eastAsia"/>
          <w:szCs w:val="21"/>
        </w:rPr>
        <w:t>和温度三因素都取三水平，实验共分为</w:t>
      </w:r>
      <w:r w:rsidRPr="000853EA">
        <w:rPr>
          <w:rFonts w:ascii="Times New Roman" w:hAnsi="Times New Roman" w:hint="eastAsia"/>
          <w:szCs w:val="21"/>
        </w:rPr>
        <w:t>9</w:t>
      </w:r>
      <w:r w:rsidRPr="000853EA">
        <w:rPr>
          <w:rFonts w:ascii="Times New Roman" w:hAnsi="Times New Roman" w:hint="eastAsia"/>
          <w:szCs w:val="21"/>
        </w:rPr>
        <w:t>组，从</w:t>
      </w:r>
      <w:r w:rsidR="006E2901">
        <w:rPr>
          <w:rFonts w:ascii="Times New Roman" w:hAnsi="Times New Roman" w:hint="eastAsia"/>
          <w:szCs w:val="21"/>
        </w:rPr>
        <w:t>1</w:t>
      </w:r>
      <w:r w:rsidRPr="000853EA">
        <w:rPr>
          <w:rFonts w:ascii="Times New Roman" w:hAnsi="Times New Roman" w:hint="eastAsia"/>
          <w:szCs w:val="21"/>
        </w:rPr>
        <w:t>.3</w:t>
      </w:r>
      <w:r w:rsidRPr="000853EA">
        <w:rPr>
          <w:rFonts w:ascii="Times New Roman" w:hAnsi="Times New Roman" w:hint="eastAsia"/>
          <w:szCs w:val="21"/>
        </w:rPr>
        <w:t>可得，稀释度</w:t>
      </w:r>
      <w:r w:rsidRPr="000853EA">
        <w:rPr>
          <w:rFonts w:ascii="Times New Roman" w:hAnsi="Times New Roman" w:hint="eastAsia"/>
          <w:szCs w:val="21"/>
        </w:rPr>
        <w:t>60%</w:t>
      </w:r>
      <w:r w:rsidRPr="000853EA">
        <w:rPr>
          <w:rFonts w:ascii="Times New Roman" w:hAnsi="Times New Roman" w:hint="eastAsia"/>
          <w:szCs w:val="21"/>
        </w:rPr>
        <w:t>、温度</w:t>
      </w:r>
      <w:smartTag w:uri="urn:schemas-microsoft-com:office:smarttags" w:element="chmetcnv">
        <w:smartTagPr>
          <w:attr w:name="UnitName" w:val="℃"/>
          <w:attr w:name="SourceValue" w:val="35"/>
          <w:attr w:name="HasSpace" w:val="False"/>
          <w:attr w:name="Negative" w:val="False"/>
          <w:attr w:name="NumberType" w:val="1"/>
          <w:attr w:name="TCSC" w:val="0"/>
        </w:smartTagPr>
        <w:r w:rsidRPr="000853EA">
          <w:rPr>
            <w:rFonts w:ascii="Times New Roman" w:hAnsi="Times New Roman" w:hint="eastAsia"/>
            <w:szCs w:val="21"/>
          </w:rPr>
          <w:t>35</w:t>
        </w:r>
        <w:r w:rsidRPr="000853EA">
          <w:rPr>
            <w:rFonts w:ascii="Times New Roman" w:hAnsi="Times New Roman" w:hint="eastAsia"/>
            <w:szCs w:val="21"/>
          </w:rPr>
          <w:t>℃</w:t>
        </w:r>
      </w:smartTag>
      <w:r w:rsidRPr="000853EA">
        <w:rPr>
          <w:rFonts w:ascii="Times New Roman" w:hAnsi="Times New Roman" w:hint="eastAsia"/>
          <w:szCs w:val="21"/>
        </w:rPr>
        <w:t>、</w:t>
      </w:r>
      <w:r w:rsidRPr="000853EA">
        <w:rPr>
          <w:rFonts w:ascii="Times New Roman" w:hAnsi="Times New Roman"/>
          <w:szCs w:val="21"/>
        </w:rPr>
        <w:t>pH</w:t>
      </w:r>
      <w:r w:rsidRPr="000853EA">
        <w:rPr>
          <w:rFonts w:ascii="Times New Roman" w:hAnsi="Times New Roman" w:hint="eastAsia"/>
          <w:szCs w:val="21"/>
        </w:rPr>
        <w:t>值</w:t>
      </w:r>
      <w:r w:rsidRPr="000853EA">
        <w:rPr>
          <w:rFonts w:ascii="Times New Roman" w:hAnsi="Times New Roman"/>
          <w:szCs w:val="21"/>
        </w:rPr>
        <w:t>7.0</w:t>
      </w:r>
      <w:r w:rsidRPr="000853EA">
        <w:rPr>
          <w:rFonts w:ascii="Times New Roman" w:hAnsi="Times New Roman" w:hint="eastAsia"/>
          <w:szCs w:val="21"/>
        </w:rPr>
        <w:t>的实验组类球红细菌的生长</w:t>
      </w:r>
      <w:r w:rsidR="0065436F">
        <w:rPr>
          <w:rFonts w:ascii="Times New Roman" w:hAnsi="Times New Roman" w:hint="eastAsia"/>
          <w:szCs w:val="21"/>
        </w:rPr>
        <w:t>显著高于其它组</w:t>
      </w:r>
      <w:r w:rsidRPr="000853EA">
        <w:rPr>
          <w:rFonts w:ascii="Times New Roman" w:hAnsi="Times New Roman" w:hint="eastAsia"/>
          <w:szCs w:val="21"/>
        </w:rPr>
        <w:t>，</w:t>
      </w:r>
      <w:r w:rsidRPr="000853EA">
        <w:rPr>
          <w:rFonts w:ascii="Times New Roman" w:hAnsi="Times New Roman"/>
          <w:szCs w:val="21"/>
        </w:rPr>
        <w:t>24 h</w:t>
      </w:r>
      <w:r w:rsidRPr="000853EA">
        <w:rPr>
          <w:rFonts w:ascii="Times New Roman" w:hAnsi="Times New Roman" w:hint="eastAsia"/>
          <w:szCs w:val="21"/>
        </w:rPr>
        <w:t>的浓度达到</w:t>
      </w:r>
      <w:r w:rsidRPr="000853EA">
        <w:rPr>
          <w:rFonts w:ascii="Times New Roman" w:hAnsi="Times New Roman"/>
          <w:szCs w:val="21"/>
        </w:rPr>
        <w:t>6.7</w:t>
      </w:r>
      <w:r w:rsidRPr="000853EA">
        <w:rPr>
          <w:rFonts w:ascii="Times New Roman" w:hAnsi="Times New Roman" w:hint="eastAsia"/>
          <w:szCs w:val="21"/>
        </w:rPr>
        <w:t>×</w:t>
      </w:r>
      <w:r w:rsidRPr="000853EA">
        <w:rPr>
          <w:rFonts w:ascii="Times New Roman" w:hAnsi="Times New Roman"/>
          <w:szCs w:val="21"/>
        </w:rPr>
        <w:t>10</w:t>
      </w:r>
      <w:r w:rsidRPr="000853EA">
        <w:rPr>
          <w:rFonts w:ascii="Times New Roman" w:hAnsi="Times New Roman"/>
          <w:szCs w:val="21"/>
          <w:vertAlign w:val="superscript"/>
        </w:rPr>
        <w:t>9</w:t>
      </w:r>
      <w:r w:rsidRPr="000853EA">
        <w:rPr>
          <w:rFonts w:ascii="Times New Roman" w:hAnsi="Times New Roman" w:hint="eastAsia"/>
          <w:szCs w:val="21"/>
        </w:rPr>
        <w:t xml:space="preserve"> </w:t>
      </w:r>
      <w:r w:rsidRPr="000853EA">
        <w:rPr>
          <w:rFonts w:ascii="Times New Roman" w:hAnsi="Times New Roman"/>
          <w:szCs w:val="21"/>
        </w:rPr>
        <w:t>CFU/mL</w:t>
      </w:r>
      <w:r w:rsidRPr="000853EA">
        <w:rPr>
          <w:rFonts w:ascii="Times New Roman" w:hAnsi="Times New Roman" w:hint="eastAsia"/>
          <w:szCs w:val="21"/>
        </w:rPr>
        <w:t>。</w:t>
      </w:r>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表</w:t>
      </w:r>
      <w:r w:rsidR="006E2901">
        <w:rPr>
          <w:rFonts w:ascii="Times New Roman" w:hAnsi="Times New Roman" w:hint="eastAsia"/>
          <w:szCs w:val="21"/>
        </w:rPr>
        <w:t>1</w:t>
      </w:r>
      <w:r w:rsidR="006E2901">
        <w:rPr>
          <w:rFonts w:ascii="Times New Roman" w:hAnsi="Times New Roman"/>
          <w:szCs w:val="21"/>
        </w:rPr>
        <w:t>.</w:t>
      </w:r>
      <w:r w:rsidR="006E2901">
        <w:rPr>
          <w:rFonts w:ascii="Times New Roman" w:hAnsi="Times New Roman" w:hint="eastAsia"/>
          <w:szCs w:val="21"/>
        </w:rPr>
        <w:t>3</w:t>
      </w:r>
      <w:r w:rsidRPr="000853EA">
        <w:rPr>
          <w:rFonts w:ascii="Times New Roman" w:hAnsi="Times New Roman" w:hint="eastAsia"/>
          <w:szCs w:val="21"/>
        </w:rPr>
        <w:t>中均值</w:t>
      </w:r>
      <w:r w:rsidRPr="000853EA">
        <w:rPr>
          <w:rFonts w:ascii="Times New Roman" w:hAnsi="Times New Roman"/>
          <w:position w:val="-4"/>
          <w:szCs w:val="21"/>
        </w:rPr>
        <w:object w:dxaOrig="260" w:dyaOrig="320">
          <v:shape id="_x0000_i1028" type="#_x0000_t75" style="width:12.75pt;height:15pt" o:ole="">
            <v:imagedata r:id="rId19" o:title=""/>
          </v:shape>
          <o:OLEObject Type="Embed" ProgID="Equation.3" ShapeID="_x0000_i1028" DrawAspect="Content" ObjectID="_1399209749" r:id="rId20"/>
        </w:object>
      </w:r>
      <w:r w:rsidRPr="000853EA">
        <w:rPr>
          <w:rFonts w:ascii="Times New Roman" w:hAnsi="Times New Roman"/>
          <w:szCs w:val="21"/>
        </w:rPr>
        <w:t>i</w:t>
      </w:r>
      <w:r w:rsidRPr="000853EA">
        <w:rPr>
          <w:rFonts w:ascii="Times New Roman" w:hAnsi="Times New Roman" w:hint="eastAsia"/>
          <w:szCs w:val="21"/>
        </w:rPr>
        <w:t>为表</w:t>
      </w:r>
      <w:r w:rsidR="006E2901">
        <w:rPr>
          <w:rFonts w:ascii="Times New Roman" w:hAnsi="Times New Roman" w:hint="eastAsia"/>
          <w:szCs w:val="21"/>
        </w:rPr>
        <w:t>1</w:t>
      </w:r>
      <w:r w:rsidRPr="000853EA">
        <w:rPr>
          <w:rFonts w:ascii="Times New Roman" w:hAnsi="Times New Roman" w:hint="eastAsia"/>
          <w:szCs w:val="21"/>
        </w:rPr>
        <w:t>.2</w:t>
      </w:r>
      <w:r w:rsidRPr="000853EA">
        <w:rPr>
          <w:rFonts w:ascii="Times New Roman" w:hAnsi="Times New Roman" w:hint="eastAsia"/>
          <w:szCs w:val="21"/>
        </w:rPr>
        <w:t>中对应列的</w:t>
      </w:r>
      <w:r w:rsidRPr="000853EA">
        <w:rPr>
          <w:rFonts w:ascii="Times New Roman" w:hAnsi="Times New Roman"/>
          <w:szCs w:val="21"/>
        </w:rPr>
        <w:t>i</w:t>
      </w:r>
      <w:r w:rsidRPr="000853EA">
        <w:rPr>
          <w:rFonts w:ascii="Times New Roman" w:hAnsi="Times New Roman" w:hint="eastAsia"/>
          <w:szCs w:val="21"/>
        </w:rPr>
        <w:t>水平的生物量，</w:t>
      </w:r>
      <w:r w:rsidRPr="000853EA">
        <w:rPr>
          <w:rFonts w:ascii="Times New Roman" w:hAnsi="Times New Roman"/>
          <w:szCs w:val="21"/>
        </w:rPr>
        <w:object w:dxaOrig="260" w:dyaOrig="320">
          <v:shape id="_x0000_i1029" type="#_x0000_t75" style="width:12.75pt;height:15pt" o:ole="">
            <v:imagedata r:id="rId21" o:title=""/>
          </v:shape>
          <o:OLEObject Type="Embed" ProgID="Equation.3" ShapeID="_x0000_i1029" DrawAspect="Content" ObjectID="_1399209750" r:id="rId22"/>
        </w:object>
      </w:r>
      <w:r w:rsidRPr="000853EA">
        <w:rPr>
          <w:rFonts w:ascii="Times New Roman" w:hAnsi="Times New Roman"/>
          <w:szCs w:val="21"/>
        </w:rPr>
        <w:t>i</w:t>
      </w:r>
      <w:r w:rsidRPr="000853EA">
        <w:rPr>
          <w:rFonts w:ascii="Times New Roman" w:hAnsi="Times New Roman" w:hint="eastAsia"/>
          <w:szCs w:val="21"/>
        </w:rPr>
        <w:t>值越大，表明在该水平下的处理效果越好，极差</w:t>
      </w:r>
      <w:r w:rsidRPr="000853EA">
        <w:rPr>
          <w:rFonts w:ascii="Times New Roman" w:hAnsi="Times New Roman"/>
          <w:szCs w:val="21"/>
        </w:rPr>
        <w:t>R</w:t>
      </w:r>
      <w:r w:rsidRPr="000853EA">
        <w:rPr>
          <w:rFonts w:ascii="Times New Roman" w:hAnsi="Times New Roman" w:hint="eastAsia"/>
          <w:szCs w:val="21"/>
        </w:rPr>
        <w:t>的大小反映了因素取不同水平所引起指标的变化大小。极差大说明该因素对指标的影响比较大，极差小就意味这该因素对指标的影响比较小。根据极差的大小，可判断出，红薯淀粉废水</w:t>
      </w:r>
      <w:r w:rsidRPr="000853EA">
        <w:rPr>
          <w:rFonts w:ascii="Times New Roman" w:hAnsi="Times New Roman"/>
          <w:szCs w:val="21"/>
        </w:rPr>
        <w:t>pH</w:t>
      </w:r>
      <w:r w:rsidRPr="000853EA">
        <w:rPr>
          <w:rFonts w:ascii="Times New Roman" w:hAnsi="Times New Roman" w:hint="eastAsia"/>
          <w:szCs w:val="21"/>
        </w:rPr>
        <w:t>和稀释浓度对培养类球红细菌的因响大，培养温度的影响相对较小。</w:t>
      </w:r>
    </w:p>
    <w:p w:rsidR="00E24E84" w:rsidRPr="000853EA" w:rsidRDefault="00E24E84" w:rsidP="002A7B6B">
      <w:pPr>
        <w:spacing w:afterLines="50" w:line="360" w:lineRule="exact"/>
        <w:ind w:firstLineChars="200" w:firstLine="420"/>
        <w:rPr>
          <w:rFonts w:ascii="Times New Roman" w:hAnsi="Times New Roman"/>
          <w:szCs w:val="21"/>
        </w:rPr>
      </w:pPr>
      <w:r w:rsidRPr="000853EA">
        <w:rPr>
          <w:rFonts w:ascii="Times New Roman" w:hAnsi="Times New Roman" w:hint="eastAsia"/>
          <w:szCs w:val="21"/>
        </w:rPr>
        <w:t>类球红细菌在优化后最佳发酵条件下的生长曲线如图</w:t>
      </w:r>
      <w:r w:rsidR="006705E4">
        <w:rPr>
          <w:rFonts w:ascii="Times New Roman" w:hAnsi="Times New Roman" w:hint="eastAsia"/>
          <w:szCs w:val="21"/>
        </w:rPr>
        <w:t>1</w:t>
      </w:r>
      <w:r w:rsidRPr="000853EA">
        <w:rPr>
          <w:rFonts w:ascii="Times New Roman" w:hAnsi="Times New Roman"/>
          <w:szCs w:val="21"/>
        </w:rPr>
        <w:t>.6</w:t>
      </w:r>
      <w:r w:rsidRPr="000853EA">
        <w:rPr>
          <w:rFonts w:ascii="Times New Roman" w:hAnsi="Times New Roman" w:hint="eastAsia"/>
          <w:szCs w:val="21"/>
        </w:rPr>
        <w:t>所示（稀释度</w:t>
      </w:r>
      <w:r w:rsidRPr="000853EA">
        <w:rPr>
          <w:rFonts w:ascii="Times New Roman" w:hAnsi="Times New Roman"/>
          <w:szCs w:val="21"/>
        </w:rPr>
        <w:t>60%</w:t>
      </w:r>
      <w:r w:rsidRPr="000853EA">
        <w:rPr>
          <w:rFonts w:ascii="Times New Roman" w:hAnsi="Times New Roman" w:hint="eastAsia"/>
          <w:szCs w:val="21"/>
        </w:rPr>
        <w:t>，</w:t>
      </w:r>
      <w:r w:rsidRPr="000853EA">
        <w:rPr>
          <w:rFonts w:ascii="Times New Roman" w:hAnsi="Times New Roman"/>
          <w:szCs w:val="21"/>
        </w:rPr>
        <w:t>pH</w:t>
      </w:r>
      <w:r w:rsidRPr="000853EA">
        <w:rPr>
          <w:rFonts w:ascii="Times New Roman" w:hAnsi="Times New Roman" w:hint="eastAsia"/>
          <w:szCs w:val="21"/>
        </w:rPr>
        <w:t>值</w:t>
      </w:r>
      <w:r w:rsidRPr="000853EA">
        <w:rPr>
          <w:rFonts w:ascii="Times New Roman" w:hAnsi="Times New Roman"/>
          <w:szCs w:val="21"/>
        </w:rPr>
        <w:t>7.0</w:t>
      </w:r>
      <w:r w:rsidRPr="000853EA">
        <w:rPr>
          <w:rFonts w:ascii="Times New Roman" w:hAnsi="Times New Roman" w:hint="eastAsia"/>
          <w:szCs w:val="21"/>
        </w:rPr>
        <w:t>，</w:t>
      </w:r>
      <w:smartTag w:uri="urn:schemas-microsoft-com:office:smarttags" w:element="chmetcnv">
        <w:smartTagPr>
          <w:attr w:name="UnitName" w:val="℃"/>
          <w:attr w:name="SourceValue" w:val="35"/>
          <w:attr w:name="HasSpace" w:val="False"/>
          <w:attr w:name="Negative" w:val="False"/>
          <w:attr w:name="NumberType" w:val="1"/>
          <w:attr w:name="TCSC" w:val="0"/>
        </w:smartTagPr>
        <w:r w:rsidRPr="000853EA">
          <w:rPr>
            <w:rFonts w:ascii="Times New Roman" w:hAnsi="Times New Roman"/>
            <w:szCs w:val="21"/>
          </w:rPr>
          <w:t>35</w:t>
        </w:r>
        <w:r w:rsidRPr="000853EA">
          <w:rPr>
            <w:rFonts w:ascii="Times New Roman" w:hAnsi="Times New Roman" w:hint="eastAsia"/>
            <w:szCs w:val="21"/>
          </w:rPr>
          <w:t>℃</w:t>
        </w:r>
      </w:smartTag>
      <w:r w:rsidRPr="000853EA">
        <w:rPr>
          <w:rFonts w:ascii="Times New Roman" w:hAnsi="Times New Roman" w:hint="eastAsia"/>
          <w:szCs w:val="21"/>
        </w:rPr>
        <w:t>，光照</w:t>
      </w:r>
      <w:r w:rsidRPr="000853EA">
        <w:rPr>
          <w:rFonts w:ascii="Times New Roman" w:hAnsi="Times New Roman"/>
          <w:szCs w:val="21"/>
        </w:rPr>
        <w:t>300</w:t>
      </w:r>
      <w:r w:rsidRPr="000853EA">
        <w:rPr>
          <w:rFonts w:ascii="Times New Roman" w:hAnsi="Times New Roman" w:hint="eastAsia"/>
          <w:szCs w:val="21"/>
        </w:rPr>
        <w:t xml:space="preserve"> </w:t>
      </w:r>
      <w:r w:rsidRPr="000853EA">
        <w:rPr>
          <w:rFonts w:ascii="Times New Roman" w:hAnsi="Times New Roman"/>
          <w:szCs w:val="21"/>
        </w:rPr>
        <w:t>LX</w:t>
      </w:r>
      <w:r w:rsidRPr="000853EA">
        <w:rPr>
          <w:rFonts w:ascii="Times New Roman" w:hAnsi="Times New Roman" w:hint="eastAsia"/>
          <w:szCs w:val="21"/>
        </w:rPr>
        <w:t>，接种量</w:t>
      </w:r>
      <w:r w:rsidRPr="000853EA">
        <w:rPr>
          <w:rFonts w:ascii="Times New Roman" w:hAnsi="Times New Roman"/>
          <w:szCs w:val="21"/>
        </w:rPr>
        <w:t>7.5%</w:t>
      </w:r>
      <w:r w:rsidRPr="000853EA">
        <w:rPr>
          <w:rFonts w:ascii="Times New Roman" w:hAnsi="Times New Roman" w:hint="eastAsia"/>
          <w:szCs w:val="21"/>
        </w:rPr>
        <w:t>，</w:t>
      </w:r>
      <w:r w:rsidRPr="000853EA">
        <w:rPr>
          <w:rFonts w:ascii="Times New Roman" w:hAnsi="Times New Roman"/>
          <w:szCs w:val="21"/>
        </w:rPr>
        <w:t>200</w:t>
      </w:r>
      <w:r w:rsidRPr="000853EA">
        <w:rPr>
          <w:rFonts w:ascii="Times New Roman" w:hAnsi="Times New Roman" w:hint="eastAsia"/>
          <w:szCs w:val="21"/>
        </w:rPr>
        <w:t xml:space="preserve"> </w:t>
      </w:r>
      <w:r w:rsidRPr="000853EA">
        <w:rPr>
          <w:rFonts w:ascii="Times New Roman" w:hAnsi="Times New Roman"/>
          <w:szCs w:val="21"/>
        </w:rPr>
        <w:t>r/min</w:t>
      </w:r>
      <w:r w:rsidRPr="000853EA">
        <w:rPr>
          <w:rFonts w:ascii="Times New Roman" w:hAnsi="Times New Roman" w:hint="eastAsia"/>
          <w:szCs w:val="21"/>
        </w:rPr>
        <w:t>）</w:t>
      </w:r>
    </w:p>
    <w:p w:rsidR="00E24E84" w:rsidRDefault="00E24E84" w:rsidP="00E24E84">
      <w:pPr>
        <w:ind w:firstLineChars="200" w:firstLine="480"/>
        <w:rPr>
          <w:rFonts w:ascii="Times New Roman" w:hAnsi="Times New Roman"/>
          <w:sz w:val="24"/>
          <w:szCs w:val="24"/>
        </w:rPr>
      </w:pPr>
    </w:p>
    <w:p w:rsidR="00E24E84" w:rsidRDefault="00E24E84" w:rsidP="00743692">
      <w:pPr>
        <w:ind w:firstLineChars="200" w:firstLine="480"/>
        <w:rPr>
          <w:rFonts w:ascii="Times New Roman" w:hAnsi="Times New Roman"/>
          <w:sz w:val="24"/>
          <w:szCs w:val="24"/>
        </w:rPr>
      </w:pPr>
    </w:p>
    <w:p w:rsidR="00E24E84" w:rsidRDefault="00E24E84" w:rsidP="00E24E84">
      <w:pPr>
        <w:ind w:firstLineChars="200" w:firstLine="480"/>
        <w:rPr>
          <w:rFonts w:ascii="Times New Roman" w:hAnsi="Times New Roman"/>
          <w:sz w:val="24"/>
          <w:szCs w:val="24"/>
        </w:rPr>
      </w:pPr>
    </w:p>
    <w:p w:rsidR="00E24E84" w:rsidRDefault="00E24E84" w:rsidP="00E24E84">
      <w:pPr>
        <w:ind w:firstLineChars="200" w:firstLine="480"/>
        <w:rPr>
          <w:rFonts w:ascii="Times New Roman" w:hAnsi="Times New Roman"/>
          <w:sz w:val="24"/>
          <w:szCs w:val="24"/>
        </w:rPr>
      </w:pPr>
    </w:p>
    <w:p w:rsidR="00E24E84" w:rsidRDefault="00E24E84" w:rsidP="00E24E84">
      <w:pPr>
        <w:ind w:firstLineChars="200" w:firstLine="480"/>
        <w:rPr>
          <w:rFonts w:ascii="Times New Roman" w:hAnsi="Times New Roman"/>
          <w:sz w:val="24"/>
          <w:szCs w:val="24"/>
        </w:rPr>
      </w:pPr>
    </w:p>
    <w:p w:rsidR="00E24E84" w:rsidRDefault="00E24E84" w:rsidP="00E24E84">
      <w:pPr>
        <w:ind w:firstLineChars="200" w:firstLine="480"/>
        <w:rPr>
          <w:rFonts w:ascii="Times New Roman" w:hAnsi="Times New Roman"/>
          <w:sz w:val="24"/>
          <w:szCs w:val="24"/>
        </w:rPr>
      </w:pPr>
    </w:p>
    <w:p w:rsidR="00E24E84" w:rsidRDefault="004E13E4" w:rsidP="00E24E84">
      <w:pPr>
        <w:spacing w:after="120" w:line="240" w:lineRule="exact"/>
        <w:ind w:firstLineChars="200" w:firstLine="420"/>
        <w:jc w:val="center"/>
        <w:rPr>
          <w:rFonts w:ascii="Times New Roman" w:hAnsi="Times New Roman"/>
          <w:szCs w:val="21"/>
        </w:rPr>
      </w:pPr>
      <w:r>
        <w:rPr>
          <w:rFonts w:ascii="Times New Roman" w:hAnsi="Times New Roman"/>
          <w:noProof/>
          <w:szCs w:val="21"/>
        </w:rPr>
        <w:lastRenderedPageBreak/>
        <w:drawing>
          <wp:anchor distT="0" distB="0" distL="114300" distR="114300" simplePos="0" relativeHeight="251667456" behindDoc="1" locked="0" layoutInCell="1" allowOverlap="1">
            <wp:simplePos x="0" y="0"/>
            <wp:positionH relativeFrom="column">
              <wp:posOffset>676275</wp:posOffset>
            </wp:positionH>
            <wp:positionV relativeFrom="paragraph">
              <wp:posOffset>180975</wp:posOffset>
            </wp:positionV>
            <wp:extent cx="4086225" cy="2847975"/>
            <wp:effectExtent l="0" t="0" r="0" b="0"/>
            <wp:wrapTight wrapText="bothSides">
              <wp:wrapPolygon edited="0">
                <wp:start x="101" y="433"/>
                <wp:lineTo x="101" y="21094"/>
                <wp:lineTo x="21449" y="21094"/>
                <wp:lineTo x="21449" y="433"/>
                <wp:lineTo x="101" y="433"/>
              </wp:wrapPolygon>
            </wp:wrapTight>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4086225" cy="2847975"/>
                    </a:xfrm>
                    <a:prstGeom prst="rect">
                      <a:avLst/>
                    </a:prstGeom>
                    <a:noFill/>
                    <a:ln w="9525">
                      <a:noFill/>
                      <a:miter lim="800000"/>
                      <a:headEnd/>
                      <a:tailEnd/>
                    </a:ln>
                  </pic:spPr>
                </pic:pic>
              </a:graphicData>
            </a:graphic>
          </wp:anchor>
        </w:drawing>
      </w:r>
    </w:p>
    <w:p w:rsidR="004E13E4" w:rsidRDefault="004E13E4" w:rsidP="00717A36">
      <w:pPr>
        <w:pStyle w:val="30"/>
      </w:pPr>
      <w:bookmarkStart w:id="51" w:name="_Toc296070456"/>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4E13E4" w:rsidRDefault="004E13E4" w:rsidP="00717A36">
      <w:pPr>
        <w:pStyle w:val="30"/>
      </w:pPr>
    </w:p>
    <w:p w:rsidR="00E24E84" w:rsidRPr="00EA1F4F" w:rsidRDefault="00E24E84" w:rsidP="00717A36">
      <w:pPr>
        <w:pStyle w:val="30"/>
      </w:pPr>
      <w:r w:rsidRPr="00EA1F4F">
        <w:rPr>
          <w:rFonts w:hint="eastAsia"/>
        </w:rPr>
        <w:t>图</w:t>
      </w:r>
      <w:r w:rsidR="006705E4">
        <w:rPr>
          <w:rFonts w:hint="eastAsia"/>
        </w:rPr>
        <w:t>1</w:t>
      </w:r>
      <w:r w:rsidRPr="00EA1F4F">
        <w:t xml:space="preserve">.6 </w:t>
      </w:r>
      <w:r w:rsidRPr="00EA1F4F">
        <w:rPr>
          <w:rFonts w:hint="eastAsia"/>
        </w:rPr>
        <w:t>最佳优化条件下类球红细菌生长曲线</w:t>
      </w:r>
      <w:bookmarkEnd w:id="51"/>
    </w:p>
    <w:p w:rsidR="00E24E84" w:rsidRPr="00EA1F4F" w:rsidRDefault="00E24E84" w:rsidP="00E24E84">
      <w:pPr>
        <w:spacing w:before="120" w:line="240" w:lineRule="exact"/>
        <w:ind w:firstLineChars="200" w:firstLine="360"/>
        <w:jc w:val="center"/>
        <w:rPr>
          <w:rFonts w:ascii="Times New Roman" w:hAnsi="Times New Roman"/>
          <w:b/>
          <w:sz w:val="18"/>
          <w:szCs w:val="18"/>
        </w:rPr>
      </w:pPr>
      <w:r w:rsidRPr="00EA1F4F">
        <w:rPr>
          <w:rFonts w:ascii="Times New Roman" w:hAnsi="Times New Roman" w:cs="宋体"/>
          <w:sz w:val="18"/>
          <w:szCs w:val="18"/>
        </w:rPr>
        <w:t xml:space="preserve">Figure 5.6 The growth curve of </w:t>
      </w:r>
      <w:r w:rsidRPr="00EA1F4F">
        <w:rPr>
          <w:rFonts w:ascii="Times New Roman" w:hAnsi="Times New Roman" w:cs="宋体"/>
          <w:i/>
          <w:sz w:val="18"/>
          <w:szCs w:val="18"/>
        </w:rPr>
        <w:t>Rhodobacter sp</w:t>
      </w:r>
      <w:r w:rsidRPr="00EA1F4F">
        <w:rPr>
          <w:rFonts w:ascii="Times New Roman" w:hAnsi="Times New Roman" w:cs="宋体" w:hint="eastAsia"/>
          <w:i/>
          <w:sz w:val="18"/>
          <w:szCs w:val="18"/>
        </w:rPr>
        <w:t>h</w:t>
      </w:r>
      <w:r w:rsidRPr="00EA1F4F">
        <w:rPr>
          <w:rFonts w:ascii="Times New Roman" w:hAnsi="Times New Roman" w:cs="宋体"/>
          <w:i/>
          <w:sz w:val="18"/>
          <w:szCs w:val="18"/>
        </w:rPr>
        <w:t>aeroies</w:t>
      </w:r>
      <w:r w:rsidRPr="00EA1F4F">
        <w:rPr>
          <w:rFonts w:ascii="Times New Roman" w:hAnsi="Times New Roman" w:cs="宋体"/>
          <w:sz w:val="18"/>
          <w:szCs w:val="18"/>
        </w:rPr>
        <w:t xml:space="preserve"> in sweet potato starch wastewater undrer optimum condition  </w:t>
      </w:r>
      <w:r w:rsidRPr="00EA1F4F">
        <w:rPr>
          <w:rFonts w:ascii="Times New Roman" w:hAnsi="Times New Roman"/>
          <w:sz w:val="18"/>
          <w:szCs w:val="18"/>
        </w:rPr>
        <w:t xml:space="preserve"> </w:t>
      </w:r>
    </w:p>
    <w:p w:rsidR="00E24E84" w:rsidRPr="00EA1F4F" w:rsidRDefault="00E24E84"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类球红细菌在优化发酵因素后的红薯淀粉废水中，</w:t>
      </w:r>
      <w:r w:rsidRPr="00EA1F4F">
        <w:rPr>
          <w:rFonts w:ascii="Times New Roman" w:hAnsi="Times New Roman"/>
          <w:szCs w:val="21"/>
        </w:rPr>
        <w:t>15 h</w:t>
      </w:r>
      <w:r w:rsidRPr="00EA1F4F">
        <w:rPr>
          <w:rFonts w:ascii="Times New Roman" w:hAnsi="Times New Roman" w:hint="eastAsia"/>
          <w:szCs w:val="21"/>
        </w:rPr>
        <w:t>后进入对数生长期，</w:t>
      </w:r>
      <w:r w:rsidRPr="00EA1F4F">
        <w:rPr>
          <w:rFonts w:ascii="Times New Roman" w:hAnsi="Times New Roman"/>
          <w:szCs w:val="21"/>
        </w:rPr>
        <w:t>24 h</w:t>
      </w:r>
      <w:r w:rsidRPr="00EA1F4F">
        <w:rPr>
          <w:rFonts w:ascii="Times New Roman" w:hAnsi="Times New Roman" w:hint="eastAsia"/>
          <w:szCs w:val="21"/>
        </w:rPr>
        <w:t>菌液浓度达到最高（</w:t>
      </w:r>
      <w:r w:rsidRPr="00EA1F4F">
        <w:rPr>
          <w:rFonts w:ascii="Times New Roman" w:hAnsi="Times New Roman"/>
          <w:szCs w:val="21"/>
        </w:rPr>
        <w:t>6.7</w:t>
      </w:r>
      <w:r w:rsidRPr="00EA1F4F">
        <w:rPr>
          <w:rFonts w:ascii="Times New Roman" w:hAnsi="Times New Roman" w:hint="eastAsia"/>
          <w:szCs w:val="21"/>
        </w:rPr>
        <w:t>×</w:t>
      </w:r>
      <w:r w:rsidRPr="00EA1F4F">
        <w:rPr>
          <w:rFonts w:ascii="Times New Roman" w:hAnsi="Times New Roman"/>
          <w:szCs w:val="21"/>
        </w:rPr>
        <w:t>10</w:t>
      </w:r>
      <w:r w:rsidRPr="00EA1F4F">
        <w:rPr>
          <w:rFonts w:ascii="Times New Roman" w:hAnsi="Times New Roman"/>
          <w:szCs w:val="21"/>
          <w:vertAlign w:val="superscript"/>
        </w:rPr>
        <w:t>9</w:t>
      </w:r>
      <w:r w:rsidRPr="00EA1F4F">
        <w:rPr>
          <w:rFonts w:ascii="Times New Roman" w:hAnsi="Times New Roman"/>
          <w:szCs w:val="21"/>
        </w:rPr>
        <w:t>CFU/mL</w:t>
      </w:r>
      <w:r w:rsidRPr="00EA1F4F">
        <w:rPr>
          <w:rFonts w:ascii="Times New Roman" w:hAnsi="Times New Roman" w:hint="eastAsia"/>
          <w:szCs w:val="21"/>
        </w:rPr>
        <w:t>），从图可见，优化后的红薯淀粉废水发酵类球红细菌接近用</w:t>
      </w:r>
      <w:r w:rsidRPr="00EA1F4F">
        <w:rPr>
          <w:rFonts w:ascii="Times New Roman" w:hAnsi="Times New Roman"/>
          <w:szCs w:val="21"/>
        </w:rPr>
        <w:t>LB</w:t>
      </w:r>
      <w:r w:rsidRPr="00EA1F4F">
        <w:rPr>
          <w:rFonts w:ascii="Times New Roman" w:hAnsi="Times New Roman" w:hint="eastAsia"/>
          <w:szCs w:val="21"/>
        </w:rPr>
        <w:t>发酵效果，具用很强的实际应用性。</w:t>
      </w:r>
      <w:r w:rsidRPr="00EA1F4F">
        <w:rPr>
          <w:rFonts w:ascii="Times New Roman" w:hAnsi="Times New Roman"/>
          <w:szCs w:val="21"/>
        </w:rPr>
        <w:t xml:space="preserve"> </w:t>
      </w:r>
    </w:p>
    <w:p w:rsidR="00E24E84" w:rsidRPr="00D7063D" w:rsidRDefault="00E24E84" w:rsidP="002A7B6B">
      <w:pPr>
        <w:pStyle w:val="2"/>
        <w:spacing w:beforeLines="50" w:afterLines="50" w:line="360" w:lineRule="exact"/>
        <w:ind w:firstLineChars="0" w:firstLine="0"/>
        <w:rPr>
          <w:rFonts w:ascii="Times New Roman" w:eastAsia="黑体" w:hAnsi="Times New Roman"/>
          <w:sz w:val="28"/>
          <w:szCs w:val="28"/>
        </w:rPr>
      </w:pPr>
      <w:bookmarkStart w:id="52" w:name="_Toc4562517"/>
      <w:bookmarkStart w:id="53" w:name="_Toc4565312"/>
      <w:bookmarkStart w:id="54" w:name="_Toc10719130"/>
      <w:bookmarkStart w:id="55" w:name="_Toc217703764"/>
      <w:r w:rsidRPr="00D7063D">
        <w:rPr>
          <w:rFonts w:ascii="Times New Roman" w:eastAsia="黑体" w:hAnsi="Times New Roman"/>
          <w:sz w:val="28"/>
          <w:szCs w:val="28"/>
        </w:rPr>
        <w:t>3</w:t>
      </w:r>
      <w:r w:rsidRPr="00D7063D">
        <w:rPr>
          <w:rFonts w:ascii="Times New Roman" w:eastAsia="黑体" w:hAnsi="Times New Roman" w:hint="eastAsia"/>
          <w:sz w:val="28"/>
          <w:szCs w:val="28"/>
        </w:rPr>
        <w:t>讨论</w:t>
      </w:r>
      <w:bookmarkEnd w:id="52"/>
      <w:bookmarkEnd w:id="53"/>
      <w:bookmarkEnd w:id="54"/>
    </w:p>
    <w:p w:rsidR="00D80B0D" w:rsidRDefault="00D80B0D"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类球红细菌的生长繁殖以多种营养物为基础，同时也受各种环境因素的影响</w:t>
      </w:r>
      <w:r w:rsidRPr="00EA1F4F">
        <w:rPr>
          <w:rFonts w:ascii="Times New Roman" w:hAnsi="Times New Roman" w:hint="eastAsia"/>
          <w:spacing w:val="28"/>
          <w:szCs w:val="21"/>
        </w:rPr>
        <w:t>，</w:t>
      </w:r>
      <w:r w:rsidRPr="00EA1F4F">
        <w:rPr>
          <w:rFonts w:ascii="Times New Roman" w:hAnsi="Times New Roman" w:hint="eastAsia"/>
          <w:szCs w:val="21"/>
        </w:rPr>
        <w:t>如温度、酸碱度</w:t>
      </w:r>
      <w:r w:rsidRPr="00EA1F4F">
        <w:rPr>
          <w:rFonts w:ascii="Times New Roman" w:hAnsi="Times New Roman"/>
          <w:szCs w:val="21"/>
        </w:rPr>
        <w:t>(pH)</w:t>
      </w:r>
      <w:r w:rsidRPr="00EA1F4F">
        <w:rPr>
          <w:rFonts w:ascii="Times New Roman" w:hAnsi="Times New Roman" w:hint="eastAsia"/>
          <w:szCs w:val="21"/>
        </w:rPr>
        <w:t>、氧气、有毒物质等。</w:t>
      </w:r>
    </w:p>
    <w:p w:rsidR="009A2EAF" w:rsidRDefault="00D80B0D" w:rsidP="002A7B6B">
      <w:pPr>
        <w:spacing w:afterLines="50" w:line="360" w:lineRule="exact"/>
        <w:ind w:firstLineChars="200" w:firstLine="420"/>
        <w:rPr>
          <w:rFonts w:hAnsi="宋体"/>
          <w:szCs w:val="21"/>
        </w:rPr>
      </w:pPr>
      <w:r w:rsidRPr="00EA1F4F">
        <w:rPr>
          <w:rFonts w:ascii="Times New Roman" w:hAnsi="Times New Roman" w:hint="eastAsia"/>
          <w:szCs w:val="21"/>
        </w:rPr>
        <w:t>培养液中的有机质和无机盐的含量一方面为微生物提供生长所必需的物质，另一方面也影响着培养液中水对微生物的</w:t>
      </w:r>
      <w:r w:rsidRPr="00EA1F4F">
        <w:rPr>
          <w:rFonts w:hAnsi="宋体"/>
          <w:szCs w:val="21"/>
        </w:rPr>
        <w:t>渗透压</w:t>
      </w:r>
      <w:r w:rsidRPr="00EA1F4F">
        <w:rPr>
          <w:rFonts w:hAnsi="宋体" w:hint="eastAsia"/>
          <w:szCs w:val="21"/>
        </w:rPr>
        <w:t>，从而影响微生物的生长和繁殖。红薯淀粉废水浓度过高，</w:t>
      </w:r>
      <w:r>
        <w:rPr>
          <w:rFonts w:hAnsi="宋体" w:hint="eastAsia"/>
          <w:szCs w:val="21"/>
        </w:rPr>
        <w:t>引起水的活度降低，造成高的渗透压，浓度过低，反之渗透压小，渗透偏</w:t>
      </w:r>
      <w:r w:rsidRPr="00EA1F4F">
        <w:rPr>
          <w:rFonts w:hAnsi="宋体" w:hint="eastAsia"/>
          <w:szCs w:val="21"/>
        </w:rPr>
        <w:t>大或偏小都不利于类球红细菌对水分和营养物质的吸收，从而影响菌体的生长和繁殖。</w:t>
      </w:r>
      <w:r>
        <w:rPr>
          <w:rFonts w:hAnsi="宋体" w:hint="eastAsia"/>
          <w:szCs w:val="21"/>
        </w:rPr>
        <w:t>另外，</w:t>
      </w:r>
      <w:r w:rsidRPr="000853EA">
        <w:rPr>
          <w:rFonts w:ascii="Times New Roman" w:hAnsi="Times New Roman" w:hint="eastAsia"/>
          <w:szCs w:val="21"/>
        </w:rPr>
        <w:t>高浓度红薯废水中的高糖和氨氮对微生物产生一定的抑制作用；稀释浓度过低时，红薯废水中的营养过低，不能满足类球红细菌生长的营养需求。</w:t>
      </w:r>
      <w:r>
        <w:rPr>
          <w:rFonts w:ascii="Times New Roman" w:hAnsi="Times New Roman" w:hint="eastAsia"/>
          <w:szCs w:val="21"/>
        </w:rPr>
        <w:t xml:space="preserve"> </w:t>
      </w:r>
    </w:p>
    <w:p w:rsidR="00D80B0D" w:rsidRPr="00EA1F4F" w:rsidRDefault="00D80B0D"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环境</w:t>
      </w:r>
      <w:r w:rsidRPr="00EA1F4F">
        <w:rPr>
          <w:rFonts w:ascii="Times New Roman" w:hAnsi="Times New Roman"/>
          <w:szCs w:val="21"/>
        </w:rPr>
        <w:t>pH</w:t>
      </w:r>
      <w:r w:rsidRPr="00EA1F4F">
        <w:rPr>
          <w:rFonts w:ascii="Times New Roman" w:hAnsi="Times New Roman" w:hint="eastAsia"/>
          <w:szCs w:val="21"/>
        </w:rPr>
        <w:t>与类球红细菌的生命活动密切相关，它不但可影响到细胞膜所带的电荷，引起细胞对营养物的吸收状况发生改变，而且可以改变某些化合物进入细胞的状态，从而促进或抑制细胞的生长。另外，环境的</w:t>
      </w:r>
      <w:r w:rsidRPr="00EA1F4F">
        <w:rPr>
          <w:rFonts w:ascii="Times New Roman" w:hAnsi="Times New Roman"/>
          <w:szCs w:val="21"/>
        </w:rPr>
        <w:t>pH</w:t>
      </w:r>
      <w:r w:rsidRPr="00EA1F4F">
        <w:rPr>
          <w:rFonts w:ascii="Times New Roman" w:hAnsi="Times New Roman" w:hint="eastAsia"/>
          <w:szCs w:val="21"/>
        </w:rPr>
        <w:t>还影响类球红细菌代谢过程中的酶的活性。光合细菌生长</w:t>
      </w:r>
      <w:r w:rsidRPr="00EA1F4F">
        <w:rPr>
          <w:rFonts w:ascii="Times New Roman" w:hAnsi="Times New Roman"/>
          <w:szCs w:val="21"/>
        </w:rPr>
        <w:t>pH</w:t>
      </w:r>
      <w:r w:rsidRPr="00EA1F4F">
        <w:rPr>
          <w:rFonts w:ascii="Times New Roman" w:hAnsi="Times New Roman" w:hint="eastAsia"/>
          <w:szCs w:val="21"/>
        </w:rPr>
        <w:t>范围为</w:t>
      </w:r>
      <w:r w:rsidRPr="00EA1F4F">
        <w:rPr>
          <w:rFonts w:ascii="Times New Roman" w:hAnsi="Times New Roman"/>
          <w:szCs w:val="21"/>
        </w:rPr>
        <w:t>5~9</w:t>
      </w:r>
      <w:r w:rsidRPr="00EA1F4F">
        <w:rPr>
          <w:rFonts w:ascii="Times New Roman" w:hAnsi="Times New Roman" w:hint="eastAsia"/>
          <w:szCs w:val="21"/>
        </w:rPr>
        <w:t>，在</w:t>
      </w:r>
      <w:r w:rsidRPr="00EA1F4F">
        <w:rPr>
          <w:rFonts w:ascii="Times New Roman" w:hAnsi="Times New Roman"/>
          <w:szCs w:val="21"/>
        </w:rPr>
        <w:t>pH</w:t>
      </w:r>
      <w:r w:rsidRPr="00EA1F4F">
        <w:rPr>
          <w:rFonts w:ascii="Times New Roman" w:hAnsi="Times New Roman" w:hint="eastAsia"/>
          <w:szCs w:val="21"/>
        </w:rPr>
        <w:t>值低于</w:t>
      </w:r>
      <w:r w:rsidRPr="00EA1F4F">
        <w:rPr>
          <w:rFonts w:ascii="Times New Roman" w:hAnsi="Times New Roman"/>
          <w:szCs w:val="21"/>
        </w:rPr>
        <w:t>5</w:t>
      </w:r>
      <w:r w:rsidRPr="00EA1F4F">
        <w:rPr>
          <w:rFonts w:ascii="Times New Roman" w:hAnsi="Times New Roman" w:hint="eastAsia"/>
          <w:szCs w:val="21"/>
        </w:rPr>
        <w:t>和高于</w:t>
      </w:r>
      <w:r w:rsidRPr="00EA1F4F">
        <w:rPr>
          <w:rFonts w:ascii="Times New Roman" w:hAnsi="Times New Roman"/>
          <w:szCs w:val="21"/>
        </w:rPr>
        <w:t>9</w:t>
      </w:r>
      <w:r w:rsidRPr="00EA1F4F">
        <w:rPr>
          <w:rFonts w:ascii="Times New Roman" w:hAnsi="Times New Roman" w:hint="eastAsia"/>
          <w:szCs w:val="21"/>
        </w:rPr>
        <w:t>的培养液中，光合细菌生长受到抑制，菌液发黄，细胞沉淀，最终死亡。</w:t>
      </w:r>
    </w:p>
    <w:p w:rsidR="00E24E84" w:rsidRPr="00EA1F4F" w:rsidRDefault="00E24E84"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温度通过影响微生物细胞膜的液晶结构，酶和蛋白质的合成和活性，以及</w:t>
      </w:r>
      <w:r w:rsidRPr="00EA1F4F">
        <w:rPr>
          <w:rFonts w:ascii="Times New Roman" w:hAnsi="Times New Roman"/>
          <w:szCs w:val="21"/>
        </w:rPr>
        <w:t>RNA</w:t>
      </w:r>
      <w:r w:rsidRPr="00EA1F4F">
        <w:rPr>
          <w:rFonts w:ascii="Times New Roman" w:hAnsi="Times New Roman" w:hint="eastAsia"/>
          <w:szCs w:val="21"/>
        </w:rPr>
        <w:t>的结构及转录等来影响微生物的生命活动。类球红细菌的生长温度比较广，其生长的温度范围一般</w:t>
      </w:r>
      <w:r w:rsidRPr="00EA1F4F">
        <w:rPr>
          <w:rFonts w:ascii="Times New Roman" w:hAnsi="Times New Roman" w:hint="eastAsia"/>
          <w:szCs w:val="21"/>
        </w:rPr>
        <w:lastRenderedPageBreak/>
        <w:t>为</w:t>
      </w:r>
      <w:r w:rsidRPr="00EA1F4F">
        <w:rPr>
          <w:rFonts w:ascii="Times New Roman" w:hAnsi="Times New Roman"/>
          <w:szCs w:val="21"/>
        </w:rPr>
        <w:t>20</w:t>
      </w:r>
      <w:bookmarkStart w:id="56" w:name="OLE_LINK6"/>
      <w:bookmarkStart w:id="57" w:name="OLE_LINK7"/>
      <w:r w:rsidRPr="00EA1F4F">
        <w:rPr>
          <w:rFonts w:ascii="Times New Roman" w:hAnsi="Times New Roman"/>
          <w:szCs w:val="21"/>
        </w:rPr>
        <w:t>~</w:t>
      </w:r>
      <w:bookmarkEnd w:id="56"/>
      <w:bookmarkEnd w:id="57"/>
      <w:smartTag w:uri="urn:schemas-microsoft-com:office:smarttags" w:element="chmetcnv">
        <w:smartTagPr>
          <w:attr w:name="TCSC" w:val="0"/>
          <w:attr w:name="NumberType" w:val="1"/>
          <w:attr w:name="Negative" w:val="False"/>
          <w:attr w:name="HasSpace" w:val="False"/>
          <w:attr w:name="SourceValue" w:val="40"/>
          <w:attr w:name="UnitName" w:val="℃"/>
        </w:smartTagPr>
        <w:r w:rsidRPr="00EA1F4F">
          <w:rPr>
            <w:rFonts w:ascii="Times New Roman" w:hAnsi="Times New Roman"/>
            <w:szCs w:val="21"/>
          </w:rPr>
          <w:t>40</w:t>
        </w:r>
        <w:r w:rsidRPr="00EA1F4F">
          <w:rPr>
            <w:rFonts w:ascii="Times New Roman" w:hAnsi="Times New Roman" w:hint="eastAsia"/>
            <w:szCs w:val="21"/>
          </w:rPr>
          <w:t>℃</w:t>
        </w:r>
      </w:smartTag>
      <w:r w:rsidRPr="00EA1F4F">
        <w:rPr>
          <w:rFonts w:ascii="Times New Roman" w:hAnsi="Times New Roman" w:hint="eastAsia"/>
          <w:szCs w:val="21"/>
        </w:rPr>
        <w:t>。类球红细菌在废水处理中的适应温度为</w:t>
      </w:r>
      <w:r w:rsidRPr="00EA1F4F">
        <w:rPr>
          <w:rFonts w:ascii="Times New Roman" w:hAnsi="Times New Roman"/>
          <w:szCs w:val="21"/>
        </w:rPr>
        <w:t>25~30</w:t>
      </w:r>
      <w:r w:rsidRPr="00EA1F4F">
        <w:rPr>
          <w:rFonts w:ascii="Times New Roman" w:hAnsi="Times New Roman" w:hint="eastAsia"/>
          <w:szCs w:val="21"/>
        </w:rPr>
        <w:t>℃</w:t>
      </w:r>
      <w:r w:rsidR="005D44AF" w:rsidRPr="005D44AF">
        <w:rPr>
          <w:rFonts w:ascii="Times New Roman" w:hAnsi="Times New Roman" w:hint="eastAsia"/>
          <w:szCs w:val="21"/>
          <w:vertAlign w:val="superscript"/>
        </w:rPr>
        <w:t>[10]</w:t>
      </w:r>
      <w:r w:rsidRPr="00EA1F4F">
        <w:rPr>
          <w:rFonts w:ascii="Times New Roman" w:hAnsi="Times New Roman" w:hint="eastAsia"/>
          <w:szCs w:val="21"/>
        </w:rPr>
        <w:t>。同一菌种的不同菌株或不同菌龄的细胞对热的耐受力不同，一般幼龄菌比老龄菌对热敏感。</w:t>
      </w:r>
    </w:p>
    <w:p w:rsidR="00E24E84" w:rsidRPr="00EA1F4F" w:rsidRDefault="00E24E84"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本实验结果表明，光照强度对红薯淀粉废水培养类球红细菌影响不大，这是因为类球红细菌具有广泛的代谢方式，而且在厌氧、好氧、黑暗、光照条件下都能较好地利用低级脂肪酸、氨基酸和糖类等。</w:t>
      </w:r>
    </w:p>
    <w:p w:rsidR="00C753FF" w:rsidRDefault="00E24E84" w:rsidP="002A7B6B">
      <w:pPr>
        <w:spacing w:afterLines="50" w:line="360" w:lineRule="exact"/>
        <w:ind w:firstLineChars="200" w:firstLine="420"/>
        <w:rPr>
          <w:rFonts w:ascii="Times New Roman" w:hAnsi="Times New Roman"/>
          <w:szCs w:val="21"/>
        </w:rPr>
      </w:pPr>
      <w:r w:rsidRPr="00EA1F4F">
        <w:rPr>
          <w:rFonts w:ascii="Times New Roman" w:hAnsi="Times New Roman" w:hint="eastAsia"/>
          <w:szCs w:val="21"/>
        </w:rPr>
        <w:t>碳源、氮源、无机盐是类球红细菌生长所必需的营养物质，本文用红薯淀粉废水培养类球红细菌的实验中没有外加任何碳源、氮源和无机盐，对废水的浓度、</w:t>
      </w:r>
      <w:r w:rsidRPr="00EA1F4F">
        <w:rPr>
          <w:rFonts w:ascii="Times New Roman" w:hAnsi="Times New Roman"/>
          <w:szCs w:val="21"/>
        </w:rPr>
        <w:t>pH</w:t>
      </w:r>
      <w:r w:rsidRPr="00EA1F4F">
        <w:rPr>
          <w:rFonts w:ascii="Times New Roman" w:hAnsi="Times New Roman" w:hint="eastAsia"/>
          <w:szCs w:val="21"/>
        </w:rPr>
        <w:t>、温度、光照、接种量优化后，类球红细菌菌体的生长量就可达到</w:t>
      </w:r>
      <w:r w:rsidRPr="00EA1F4F">
        <w:rPr>
          <w:rFonts w:ascii="Times New Roman" w:hAnsi="Times New Roman" w:hint="eastAsia"/>
          <w:szCs w:val="21"/>
        </w:rPr>
        <w:t>LB</w:t>
      </w:r>
      <w:r w:rsidRPr="00EA1F4F">
        <w:rPr>
          <w:rFonts w:ascii="Times New Roman" w:hAnsi="Times New Roman" w:hint="eastAsia"/>
          <w:szCs w:val="21"/>
        </w:rPr>
        <w:t>培养液中的生长量，因此可见，红薯淀粉废水是一种非常好的培养类球红细菌的原料。</w:t>
      </w:r>
      <w:bookmarkEnd w:id="55"/>
      <w:r>
        <w:rPr>
          <w:rFonts w:ascii="Times New Roman" w:hAnsi="Times New Roman" w:hint="eastAsia"/>
          <w:szCs w:val="21"/>
        </w:rPr>
        <w:t xml:space="preserve"> </w:t>
      </w:r>
    </w:p>
    <w:p w:rsidR="00422ABC" w:rsidRPr="00E2593C" w:rsidRDefault="00A442A9" w:rsidP="002A7B6B">
      <w:pPr>
        <w:pStyle w:val="1"/>
        <w:spacing w:beforeLines="100" w:afterLines="100" w:line="360" w:lineRule="exact"/>
        <w:ind w:firstLineChars="0" w:firstLine="0"/>
        <w:rPr>
          <w:rFonts w:ascii="黑体" w:eastAsia="黑体"/>
          <w:b w:val="0"/>
          <w:bCs w:val="0"/>
          <w:sz w:val="32"/>
          <w:szCs w:val="32"/>
        </w:rPr>
      </w:pPr>
      <w:r w:rsidRPr="00A442A9">
        <w:fldChar w:fldCharType="begin"/>
      </w:r>
      <w:r w:rsidR="00422ABC" w:rsidRPr="00E2593C">
        <w:instrText xml:space="preserve"> ADDIN NE.Bib</w:instrText>
      </w:r>
      <w:r w:rsidRPr="00A442A9">
        <w:fldChar w:fldCharType="separate"/>
      </w:r>
      <w:bookmarkStart w:id="58" w:name="_Toc10719133"/>
      <w:r w:rsidR="00422ABC" w:rsidRPr="00E2593C">
        <w:rPr>
          <w:rFonts w:ascii="黑体" w:eastAsia="黑体" w:hint="eastAsia"/>
          <w:b w:val="0"/>
          <w:bCs w:val="0"/>
          <w:sz w:val="32"/>
          <w:szCs w:val="32"/>
        </w:rPr>
        <w:t>参考文献</w:t>
      </w:r>
      <w:bookmarkEnd w:id="58"/>
    </w:p>
    <w:p w:rsidR="00422ABC" w:rsidRPr="00E2593C" w:rsidRDefault="005D44AF" w:rsidP="002A7B6B">
      <w:pPr>
        <w:autoSpaceDE w:val="0"/>
        <w:autoSpaceDN w:val="0"/>
        <w:adjustRightInd w:val="0"/>
        <w:spacing w:afterLines="50" w:line="360" w:lineRule="exact"/>
        <w:rPr>
          <w:rFonts w:ascii="Times New Roman" w:hAnsi="Times New Roman"/>
          <w:kern w:val="0"/>
          <w:szCs w:val="21"/>
        </w:rPr>
      </w:pPr>
      <w:bookmarkStart w:id="59" w:name="_neb9BD70544_5618_438C_A742_96434F44664A"/>
      <w:r w:rsidRPr="00E2593C">
        <w:rPr>
          <w:rFonts w:ascii="宋体" w:hAnsi="Times New Roman" w:cs="宋体" w:hint="eastAsia"/>
          <w:kern w:val="0"/>
          <w:szCs w:val="21"/>
        </w:rPr>
        <w:t xml:space="preserve">[1] </w:t>
      </w:r>
      <w:r w:rsidR="00422ABC" w:rsidRPr="00E2593C">
        <w:rPr>
          <w:rFonts w:ascii="宋体" w:hAnsi="Times New Roman" w:cs="宋体" w:hint="eastAsia"/>
          <w:kern w:val="0"/>
          <w:szCs w:val="21"/>
        </w:rPr>
        <w:t>李琳，张清敏，杨建华. 复合微生物絮凝处理红薯淀粉废水的研究</w:t>
      </w:r>
      <w:r w:rsidR="00422ABC" w:rsidRPr="00E2593C">
        <w:rPr>
          <w:rFonts w:ascii="Times New Roman" w:hAnsi="Times New Roman"/>
          <w:kern w:val="0"/>
          <w:szCs w:val="21"/>
        </w:rPr>
        <w:t>[J]</w:t>
      </w:r>
      <w:r w:rsidR="00422ABC" w:rsidRPr="00E2593C">
        <w:rPr>
          <w:rFonts w:ascii="宋体" w:hAnsi="Times New Roman" w:cs="宋体" w:hint="eastAsia"/>
          <w:kern w:val="0"/>
          <w:szCs w:val="21"/>
        </w:rPr>
        <w:t>.</w:t>
      </w:r>
      <w:r w:rsidR="00422ABC" w:rsidRPr="00E2593C">
        <w:rPr>
          <w:rFonts w:ascii="Times New Roman" w:hAnsi="Times New Roman"/>
          <w:kern w:val="0"/>
          <w:szCs w:val="21"/>
        </w:rPr>
        <w:t xml:space="preserve"> </w:t>
      </w:r>
      <w:r w:rsidR="00422ABC" w:rsidRPr="00E2593C">
        <w:rPr>
          <w:rFonts w:ascii="宋体" w:hAnsi="Times New Roman" w:cs="宋体" w:hint="eastAsia"/>
          <w:kern w:val="0"/>
          <w:szCs w:val="21"/>
        </w:rPr>
        <w:t>环境科学，技术，</w:t>
      </w:r>
      <w:r w:rsidR="00422ABC" w:rsidRPr="00E2593C">
        <w:rPr>
          <w:rFonts w:ascii="Times New Roman" w:hAnsi="Times New Roman"/>
          <w:kern w:val="0"/>
          <w:szCs w:val="21"/>
        </w:rPr>
        <w:t>2006</w:t>
      </w:r>
      <w:r w:rsidR="00422ABC" w:rsidRPr="00E2593C">
        <w:rPr>
          <w:rFonts w:ascii="Times New Roman" w:hAnsi="Times New Roman" w:hint="eastAsia"/>
          <w:kern w:val="0"/>
          <w:szCs w:val="21"/>
        </w:rPr>
        <w:t>，</w:t>
      </w:r>
      <w:r w:rsidR="00422ABC" w:rsidRPr="00E2593C">
        <w:rPr>
          <w:rFonts w:ascii="Times New Roman" w:hAnsi="Times New Roman"/>
          <w:b/>
          <w:bCs/>
          <w:kern w:val="0"/>
          <w:szCs w:val="21"/>
        </w:rPr>
        <w:t>29</w:t>
      </w:r>
      <w:r w:rsidR="00422ABC" w:rsidRPr="00E2593C">
        <w:rPr>
          <w:rFonts w:ascii="Times New Roman" w:hAnsi="Times New Roman"/>
          <w:kern w:val="0"/>
          <w:szCs w:val="21"/>
        </w:rPr>
        <w:t xml:space="preserve"> (7): 75-76.</w:t>
      </w:r>
      <w:bookmarkEnd w:id="59"/>
    </w:p>
    <w:p w:rsidR="005D44AF" w:rsidRPr="00E2593C" w:rsidRDefault="005D44AF" w:rsidP="002A7B6B">
      <w:pPr>
        <w:autoSpaceDE w:val="0"/>
        <w:autoSpaceDN w:val="0"/>
        <w:adjustRightInd w:val="0"/>
        <w:spacing w:afterLines="50" w:line="360" w:lineRule="exact"/>
        <w:rPr>
          <w:rFonts w:ascii="Times New Roman" w:hAnsi="Times New Roman"/>
          <w:kern w:val="0"/>
          <w:szCs w:val="21"/>
        </w:rPr>
      </w:pPr>
      <w:bookmarkStart w:id="60" w:name="_neb8BFC19C5_2897_4B38_B42F_9317E002742B"/>
      <w:bookmarkStart w:id="61" w:name="_neb02CD7424_41DD_48B3_A0D4_026FFF2194C2"/>
      <w:r w:rsidRPr="00E2593C">
        <w:rPr>
          <w:rFonts w:ascii="宋体" w:hAnsi="Times New Roman" w:cs="宋体" w:hint="eastAsia"/>
          <w:kern w:val="0"/>
          <w:szCs w:val="21"/>
        </w:rPr>
        <w:t xml:space="preserve">[2] 褚华宁. </w:t>
      </w:r>
      <w:r w:rsidRPr="00E2593C">
        <w:rPr>
          <w:rFonts w:ascii="Times New Roman" w:hAnsi="Times New Roman"/>
          <w:kern w:val="0"/>
          <w:szCs w:val="21"/>
        </w:rPr>
        <w:t xml:space="preserve">UASB </w:t>
      </w:r>
      <w:r w:rsidRPr="00E2593C">
        <w:rPr>
          <w:rFonts w:ascii="宋体" w:hAnsi="Times New Roman" w:cs="宋体" w:hint="eastAsia"/>
          <w:kern w:val="0"/>
          <w:szCs w:val="21"/>
        </w:rPr>
        <w:t>处理红薯淀粉废水的关键技术研究</w:t>
      </w:r>
      <w:r w:rsidRPr="00E2593C">
        <w:rPr>
          <w:rFonts w:ascii="Times New Roman" w:hAnsi="Times New Roman" w:hint="eastAsia"/>
          <w:kern w:val="0"/>
          <w:szCs w:val="21"/>
        </w:rPr>
        <w:t>[D]</w:t>
      </w:r>
      <w:r w:rsidRPr="00E2593C">
        <w:rPr>
          <w:rFonts w:ascii="宋体" w:hAnsi="Times New Roman" w:cs="宋体" w:hint="eastAsia"/>
          <w:kern w:val="0"/>
          <w:szCs w:val="21"/>
        </w:rPr>
        <w:t>.河北工业大学</w:t>
      </w:r>
      <w:bookmarkEnd w:id="60"/>
      <w:r w:rsidRPr="00E2593C">
        <w:rPr>
          <w:rFonts w:ascii="Times New Roman" w:hAnsi="Times New Roman" w:hint="eastAsia"/>
          <w:kern w:val="0"/>
          <w:szCs w:val="21"/>
        </w:rPr>
        <w:t>，</w:t>
      </w:r>
      <w:r w:rsidRPr="00E2593C">
        <w:rPr>
          <w:rFonts w:ascii="Times New Roman" w:hAnsi="Times New Roman"/>
          <w:kern w:val="0"/>
          <w:szCs w:val="21"/>
        </w:rPr>
        <w:t>2006.</w:t>
      </w:r>
    </w:p>
    <w:p w:rsidR="00422ABC" w:rsidRPr="00E2593C" w:rsidRDefault="005D44AF" w:rsidP="002A7B6B">
      <w:pPr>
        <w:autoSpaceDE w:val="0"/>
        <w:autoSpaceDN w:val="0"/>
        <w:adjustRightInd w:val="0"/>
        <w:spacing w:afterLines="50" w:line="360" w:lineRule="exact"/>
        <w:rPr>
          <w:rFonts w:ascii="Times New Roman" w:hAnsi="Times New Roman"/>
          <w:kern w:val="0"/>
          <w:szCs w:val="21"/>
        </w:rPr>
      </w:pPr>
      <w:r w:rsidRPr="00E2593C">
        <w:rPr>
          <w:rFonts w:ascii="宋体" w:hAnsi="Times New Roman" w:cs="宋体" w:hint="eastAsia"/>
          <w:kern w:val="0"/>
          <w:szCs w:val="21"/>
        </w:rPr>
        <w:t xml:space="preserve">[3] </w:t>
      </w:r>
      <w:r w:rsidR="00422ABC" w:rsidRPr="00E2593C">
        <w:rPr>
          <w:rFonts w:ascii="宋体" w:hAnsi="Times New Roman" w:cs="宋体" w:hint="eastAsia"/>
          <w:kern w:val="0"/>
          <w:szCs w:val="21"/>
        </w:rPr>
        <w:t>李生，李健，邵振卿等. 利用气浮-</w:t>
      </w:r>
      <w:r w:rsidR="00422ABC" w:rsidRPr="00E2593C">
        <w:rPr>
          <w:rFonts w:ascii="Times New Roman" w:hAnsi="Times New Roman"/>
          <w:kern w:val="0"/>
          <w:szCs w:val="21"/>
        </w:rPr>
        <w:t xml:space="preserve"> UASB</w:t>
      </w:r>
      <w:r w:rsidR="00422ABC" w:rsidRPr="00E2593C">
        <w:rPr>
          <w:rFonts w:ascii="宋体" w:hAnsi="Times New Roman" w:cs="宋体" w:hint="eastAsia"/>
          <w:kern w:val="0"/>
          <w:szCs w:val="21"/>
        </w:rPr>
        <w:t>-</w:t>
      </w:r>
      <w:r w:rsidR="00422ABC" w:rsidRPr="00E2593C">
        <w:rPr>
          <w:rFonts w:ascii="Times New Roman" w:hAnsi="Times New Roman"/>
          <w:kern w:val="0"/>
          <w:szCs w:val="21"/>
        </w:rPr>
        <w:t xml:space="preserve">SBR </w:t>
      </w:r>
      <w:r w:rsidR="00422ABC" w:rsidRPr="00E2593C">
        <w:rPr>
          <w:rFonts w:ascii="宋体" w:hAnsi="Times New Roman" w:cs="宋体" w:hint="eastAsia"/>
          <w:kern w:val="0"/>
          <w:szCs w:val="21"/>
        </w:rPr>
        <w:t>工艺处理红薯淀粉废水</w:t>
      </w:r>
      <w:r w:rsidR="00422ABC" w:rsidRPr="00E2593C">
        <w:rPr>
          <w:rFonts w:ascii="Times New Roman" w:hAnsi="Times New Roman" w:hint="eastAsia"/>
          <w:kern w:val="0"/>
          <w:szCs w:val="21"/>
        </w:rPr>
        <w:t>[J]</w:t>
      </w:r>
      <w:r w:rsidR="00422ABC" w:rsidRPr="00E2593C">
        <w:rPr>
          <w:rFonts w:ascii="宋体" w:hAnsi="Times New Roman" w:cs="宋体" w:hint="eastAsia"/>
          <w:kern w:val="0"/>
          <w:szCs w:val="21"/>
        </w:rPr>
        <w:t>.周口师范学院学报，</w:t>
      </w:r>
      <w:r w:rsidR="00422ABC" w:rsidRPr="00E2593C">
        <w:rPr>
          <w:rFonts w:ascii="Times New Roman" w:hAnsi="Times New Roman"/>
          <w:kern w:val="0"/>
          <w:szCs w:val="21"/>
        </w:rPr>
        <w:t>2006</w:t>
      </w:r>
      <w:r w:rsidR="00422ABC" w:rsidRPr="00E2593C">
        <w:rPr>
          <w:rFonts w:ascii="Times New Roman" w:hAnsi="Times New Roman" w:hint="eastAsia"/>
          <w:kern w:val="0"/>
          <w:szCs w:val="21"/>
        </w:rPr>
        <w:t>，</w:t>
      </w:r>
      <w:r w:rsidR="00422ABC" w:rsidRPr="00E2593C">
        <w:rPr>
          <w:rFonts w:ascii="Times New Roman" w:hAnsi="Times New Roman"/>
          <w:b/>
          <w:bCs/>
          <w:kern w:val="0"/>
          <w:szCs w:val="21"/>
        </w:rPr>
        <w:t>23</w:t>
      </w:r>
      <w:r w:rsidR="00422ABC" w:rsidRPr="00E2593C">
        <w:rPr>
          <w:rFonts w:ascii="Times New Roman" w:hAnsi="Times New Roman"/>
          <w:kern w:val="0"/>
          <w:szCs w:val="21"/>
        </w:rPr>
        <w:t xml:space="preserve"> (9): 83-85.</w:t>
      </w:r>
      <w:bookmarkEnd w:id="61"/>
    </w:p>
    <w:p w:rsidR="005D44AF" w:rsidRPr="00E2593C" w:rsidRDefault="005D44AF" w:rsidP="002A7B6B">
      <w:pPr>
        <w:widowControl/>
        <w:spacing w:afterLines="50" w:line="360" w:lineRule="exact"/>
        <w:jc w:val="left"/>
        <w:rPr>
          <w:rFonts w:ascii="Times New Roman" w:hAnsi="Times New Roman"/>
          <w:kern w:val="0"/>
          <w:szCs w:val="21"/>
        </w:rPr>
      </w:pPr>
      <w:r w:rsidRPr="00E2593C">
        <w:rPr>
          <w:rFonts w:ascii="Times New Roman" w:hAnsi="Times New Roman" w:hint="eastAsia"/>
          <w:kern w:val="0"/>
          <w:szCs w:val="21"/>
        </w:rPr>
        <w:t xml:space="preserve">[4] </w:t>
      </w:r>
      <w:r w:rsidRPr="00E2593C">
        <w:rPr>
          <w:rFonts w:ascii="Times New Roman" w:hAnsi="Times New Roman"/>
          <w:kern w:val="0"/>
          <w:szCs w:val="21"/>
        </w:rPr>
        <w:t>E</w:t>
      </w:r>
      <w:r w:rsidRPr="00E2593C">
        <w:rPr>
          <w:rFonts w:ascii="Times New Roman" w:hAnsi="Times New Roman" w:hint="eastAsia"/>
          <w:kern w:val="0"/>
          <w:szCs w:val="21"/>
        </w:rPr>
        <w:t>roglu E</w:t>
      </w:r>
      <w:r w:rsidRPr="00E2593C">
        <w:rPr>
          <w:rFonts w:ascii="Times New Roman" w:hAnsi="Times New Roman"/>
          <w:kern w:val="0"/>
          <w:szCs w:val="21"/>
        </w:rPr>
        <w:t xml:space="preserve">, </w:t>
      </w:r>
      <w:r w:rsidRPr="00E2593C">
        <w:rPr>
          <w:rFonts w:ascii="Times New Roman" w:hAnsi="Times New Roman" w:hint="eastAsia"/>
          <w:kern w:val="0"/>
          <w:szCs w:val="21"/>
        </w:rPr>
        <w:t xml:space="preserve">Eroglu I,Gunduz U, </w:t>
      </w:r>
      <w:r w:rsidRPr="00E2593C">
        <w:rPr>
          <w:rFonts w:ascii="Times New Roman" w:hAnsi="Times New Roman"/>
          <w:i/>
          <w:kern w:val="0"/>
          <w:szCs w:val="21"/>
        </w:rPr>
        <w:t>et al</w:t>
      </w:r>
      <w:r w:rsidRPr="00E2593C">
        <w:rPr>
          <w:rFonts w:ascii="Times New Roman" w:hAnsi="Times New Roman"/>
          <w:kern w:val="0"/>
          <w:szCs w:val="21"/>
        </w:rPr>
        <w:t>. Effect of clay pretreatment on</w:t>
      </w:r>
      <w:r w:rsidRPr="00E2593C">
        <w:rPr>
          <w:rFonts w:ascii="Times New Roman" w:hAnsi="Times New Roman" w:hint="eastAsia"/>
          <w:kern w:val="0"/>
          <w:szCs w:val="21"/>
        </w:rPr>
        <w:t xml:space="preserve"> </w:t>
      </w:r>
      <w:r w:rsidRPr="00E2593C">
        <w:rPr>
          <w:rFonts w:ascii="Times New Roman" w:hAnsi="Times New Roman"/>
          <w:kern w:val="0"/>
          <w:szCs w:val="21"/>
        </w:rPr>
        <w:t>photofermentative hydrogen production from olive mill wastewater</w:t>
      </w:r>
      <w:r w:rsidRPr="00E2593C">
        <w:rPr>
          <w:rFonts w:ascii="Times New Roman" w:hAnsi="Times New Roman" w:hint="eastAsia"/>
          <w:kern w:val="0"/>
          <w:szCs w:val="21"/>
        </w:rPr>
        <w:t xml:space="preserve">[J]. </w:t>
      </w:r>
      <w:r w:rsidRPr="00E2593C">
        <w:rPr>
          <w:rFonts w:ascii="Times New Roman" w:hAnsi="Times New Roman"/>
          <w:kern w:val="0"/>
          <w:szCs w:val="21"/>
        </w:rPr>
        <w:t>Bioresource Technology</w:t>
      </w:r>
      <w:r w:rsidRPr="00E2593C">
        <w:rPr>
          <w:rFonts w:ascii="Times New Roman" w:hAnsi="Times New Roman" w:hint="eastAsia"/>
          <w:kern w:val="0"/>
          <w:szCs w:val="21"/>
        </w:rPr>
        <w:t xml:space="preserve">, </w:t>
      </w:r>
      <w:r w:rsidRPr="00E2593C">
        <w:rPr>
          <w:rFonts w:ascii="Times New Roman" w:hAnsi="Times New Roman"/>
          <w:kern w:val="0"/>
          <w:szCs w:val="21"/>
        </w:rPr>
        <w:t>2008</w:t>
      </w:r>
      <w:r w:rsidRPr="00E2593C">
        <w:rPr>
          <w:rFonts w:ascii="Times New Roman" w:hAnsi="Times New Roman" w:hint="eastAsia"/>
          <w:kern w:val="0"/>
          <w:szCs w:val="21"/>
        </w:rPr>
        <w:t xml:space="preserve">, </w:t>
      </w:r>
      <w:r w:rsidRPr="00E2593C">
        <w:rPr>
          <w:rFonts w:ascii="Times New Roman" w:hAnsi="Times New Roman" w:hint="eastAsia"/>
          <w:b/>
          <w:kern w:val="0"/>
          <w:szCs w:val="21"/>
        </w:rPr>
        <w:t>99</w:t>
      </w:r>
      <w:r w:rsidRPr="00E2593C">
        <w:rPr>
          <w:rFonts w:ascii="Times New Roman" w:hAnsi="Times New Roman" w:hint="eastAsia"/>
          <w:kern w:val="0"/>
          <w:szCs w:val="21"/>
        </w:rPr>
        <w:t xml:space="preserve">(15): </w:t>
      </w:r>
      <w:r w:rsidRPr="00E2593C">
        <w:rPr>
          <w:rFonts w:ascii="Times New Roman" w:hAnsi="Times New Roman"/>
          <w:kern w:val="0"/>
          <w:szCs w:val="21"/>
        </w:rPr>
        <w:t>6799-6808</w:t>
      </w:r>
      <w:r w:rsidRPr="00E2593C">
        <w:rPr>
          <w:rFonts w:ascii="Times New Roman" w:hAnsi="Times New Roman" w:hint="eastAsia"/>
          <w:kern w:val="0"/>
          <w:szCs w:val="21"/>
        </w:rPr>
        <w:t>.</w:t>
      </w:r>
    </w:p>
    <w:p w:rsidR="005D44AF" w:rsidRPr="00E2593C" w:rsidRDefault="005D44AF" w:rsidP="002A7B6B">
      <w:pPr>
        <w:widowControl/>
        <w:spacing w:afterLines="50" w:line="360" w:lineRule="exact"/>
        <w:jc w:val="left"/>
        <w:rPr>
          <w:rFonts w:ascii="Times New Roman" w:hAnsi="Times New Roman"/>
          <w:szCs w:val="21"/>
        </w:rPr>
      </w:pPr>
      <w:r w:rsidRPr="00E2593C">
        <w:rPr>
          <w:rFonts w:ascii="Times New Roman" w:hAnsi="Times New Roman" w:hint="eastAsia"/>
          <w:szCs w:val="21"/>
        </w:rPr>
        <w:t xml:space="preserve">[5] </w:t>
      </w:r>
      <w:r w:rsidRPr="00E2593C">
        <w:rPr>
          <w:rFonts w:ascii="Times New Roman" w:hAnsi="Times New Roman"/>
          <w:szCs w:val="21"/>
        </w:rPr>
        <w:t>Baker P</w:t>
      </w:r>
      <w:r w:rsidRPr="00E2593C">
        <w:rPr>
          <w:rFonts w:ascii="Times New Roman" w:hAnsi="Times New Roman" w:hint="eastAsia"/>
          <w:szCs w:val="21"/>
        </w:rPr>
        <w:t xml:space="preserve"> </w:t>
      </w:r>
      <w:r w:rsidRPr="00E2593C">
        <w:rPr>
          <w:rFonts w:ascii="Times New Roman" w:hAnsi="Times New Roman"/>
          <w:szCs w:val="21"/>
        </w:rPr>
        <w:t>J</w:t>
      </w:r>
      <w:r w:rsidRPr="00E2593C">
        <w:rPr>
          <w:rFonts w:ascii="Times New Roman" w:hAnsi="Times New Roman" w:hint="eastAsia"/>
          <w:szCs w:val="21"/>
        </w:rPr>
        <w:t xml:space="preserve">, </w:t>
      </w:r>
      <w:r w:rsidRPr="00E2593C">
        <w:rPr>
          <w:rFonts w:ascii="Times New Roman" w:hAnsi="Times New Roman"/>
          <w:szCs w:val="21"/>
        </w:rPr>
        <w:t>Taylor C</w:t>
      </w:r>
      <w:r w:rsidRPr="00E2593C">
        <w:rPr>
          <w:rFonts w:ascii="Times New Roman" w:hAnsi="Times New Roman" w:hint="eastAsia"/>
          <w:szCs w:val="21"/>
        </w:rPr>
        <w:t xml:space="preserve"> </w:t>
      </w:r>
      <w:r w:rsidRPr="00E2593C">
        <w:rPr>
          <w:rFonts w:ascii="Times New Roman" w:hAnsi="Times New Roman"/>
          <w:szCs w:val="21"/>
        </w:rPr>
        <w:t>E</w:t>
      </w:r>
      <w:r w:rsidRPr="00E2593C">
        <w:rPr>
          <w:rFonts w:ascii="Times New Roman" w:hAnsi="Times New Roman" w:hint="eastAsia"/>
          <w:szCs w:val="21"/>
        </w:rPr>
        <w:t>, Stashak P W,</w:t>
      </w:r>
      <w:r w:rsidRPr="00E2593C">
        <w:rPr>
          <w:rFonts w:ascii="Times New Roman" w:hAnsi="Times New Roman"/>
          <w:i/>
          <w:kern w:val="0"/>
          <w:szCs w:val="21"/>
        </w:rPr>
        <w:t xml:space="preserve"> et al</w:t>
      </w:r>
      <w:r w:rsidRPr="00E2593C">
        <w:rPr>
          <w:rFonts w:ascii="Times New Roman" w:hAnsi="Times New Roman"/>
          <w:kern w:val="0"/>
          <w:szCs w:val="21"/>
        </w:rPr>
        <w:t>.</w:t>
      </w:r>
      <w:r w:rsidRPr="00E2593C">
        <w:rPr>
          <w:rFonts w:ascii="Times New Roman" w:hAnsi="Times New Roman" w:hint="eastAsia"/>
          <w:szCs w:val="21"/>
        </w:rPr>
        <w:t xml:space="preserve"> </w:t>
      </w:r>
      <w:r w:rsidRPr="00E2593C">
        <w:rPr>
          <w:rFonts w:ascii="Times New Roman" w:hAnsi="Times New Roman"/>
          <w:szCs w:val="21"/>
        </w:rPr>
        <w:t xml:space="preserve">Inactivation of suppressor T cell activity by the nontoxic lipopolysaccharide of </w:t>
      </w:r>
      <w:r w:rsidRPr="00E2593C">
        <w:rPr>
          <w:rFonts w:ascii="Times New Roman" w:hAnsi="Times New Roman"/>
          <w:i/>
          <w:szCs w:val="21"/>
        </w:rPr>
        <w:t>Rhodobacter Sphaeroides</w:t>
      </w:r>
      <w:r w:rsidRPr="00E2593C">
        <w:rPr>
          <w:rFonts w:ascii="Times New Roman" w:hAnsi="Times New Roman"/>
          <w:szCs w:val="21"/>
        </w:rPr>
        <w:t xml:space="preserve">[J]. Infection and </w:t>
      </w:r>
      <w:r w:rsidRPr="00E2593C">
        <w:rPr>
          <w:rFonts w:ascii="Times New Roman" w:hAnsi="Times New Roman" w:hint="eastAsia"/>
          <w:szCs w:val="21"/>
        </w:rPr>
        <w:t>I</w:t>
      </w:r>
      <w:r w:rsidRPr="00E2593C">
        <w:rPr>
          <w:rFonts w:ascii="Times New Roman" w:hAnsi="Times New Roman"/>
          <w:szCs w:val="21"/>
        </w:rPr>
        <w:t>mmunity, 1990</w:t>
      </w:r>
      <w:r w:rsidRPr="00E2593C">
        <w:rPr>
          <w:rFonts w:ascii="Times New Roman" w:hAnsi="Times New Roman" w:hint="eastAsia"/>
          <w:szCs w:val="21"/>
        </w:rPr>
        <w:t xml:space="preserve">, </w:t>
      </w:r>
      <w:r w:rsidRPr="00E2593C">
        <w:rPr>
          <w:rFonts w:ascii="Times New Roman" w:hAnsi="Times New Roman"/>
          <w:b/>
          <w:szCs w:val="21"/>
        </w:rPr>
        <w:t>58</w:t>
      </w:r>
      <w:r w:rsidRPr="00E2593C">
        <w:rPr>
          <w:rFonts w:ascii="Times New Roman" w:hAnsi="Times New Roman"/>
          <w:szCs w:val="21"/>
        </w:rPr>
        <w:t>(9)</w:t>
      </w:r>
      <w:r w:rsidRPr="00E2593C">
        <w:rPr>
          <w:rFonts w:ascii="Times New Roman" w:hAnsi="Times New Roman" w:hint="eastAsia"/>
          <w:szCs w:val="21"/>
        </w:rPr>
        <w:t xml:space="preserve">: </w:t>
      </w:r>
      <w:r w:rsidRPr="00E2593C">
        <w:rPr>
          <w:rFonts w:ascii="Times New Roman" w:hAnsi="Times New Roman"/>
          <w:szCs w:val="21"/>
        </w:rPr>
        <w:t>2862</w:t>
      </w:r>
      <w:r w:rsidRPr="00E2593C">
        <w:rPr>
          <w:rFonts w:ascii="Times New Roman" w:hAnsi="Times New Roman" w:hint="eastAsia"/>
          <w:szCs w:val="21"/>
        </w:rPr>
        <w:t>-</w:t>
      </w:r>
      <w:r w:rsidRPr="00E2593C">
        <w:rPr>
          <w:rFonts w:ascii="Times New Roman" w:hAnsi="Times New Roman"/>
          <w:szCs w:val="21"/>
        </w:rPr>
        <w:t>2868</w:t>
      </w:r>
      <w:r w:rsidRPr="00E2593C">
        <w:rPr>
          <w:rFonts w:ascii="Times New Roman" w:hAnsi="Times New Roman" w:hint="eastAsia"/>
          <w:szCs w:val="21"/>
        </w:rPr>
        <w:t>.</w:t>
      </w:r>
    </w:p>
    <w:p w:rsidR="005D44AF" w:rsidRPr="00E2593C" w:rsidRDefault="005D44AF" w:rsidP="002A7B6B">
      <w:pPr>
        <w:widowControl/>
        <w:spacing w:afterLines="50" w:line="360" w:lineRule="exact"/>
        <w:jc w:val="left"/>
        <w:rPr>
          <w:rFonts w:ascii="Times New Roman" w:hAnsi="Times New Roman"/>
          <w:kern w:val="0"/>
          <w:szCs w:val="21"/>
        </w:rPr>
      </w:pPr>
      <w:r w:rsidRPr="00E2593C">
        <w:rPr>
          <w:rFonts w:ascii="Times New Roman" w:hAnsi="Times New Roman" w:hint="eastAsia"/>
          <w:szCs w:val="21"/>
          <w:lang w:val="fr-FR"/>
        </w:rPr>
        <w:t xml:space="preserve">[6] </w:t>
      </w:r>
      <w:r w:rsidRPr="00E2593C">
        <w:rPr>
          <w:rFonts w:ascii="Times New Roman" w:hAnsi="Times New Roman"/>
          <w:szCs w:val="21"/>
          <w:lang w:val="fr-FR"/>
        </w:rPr>
        <w:t>Tagie P</w:t>
      </w:r>
      <w:r w:rsidRPr="00E2593C">
        <w:rPr>
          <w:rFonts w:ascii="Times New Roman" w:hAnsi="Times New Roman" w:hint="eastAsia"/>
          <w:szCs w:val="21"/>
          <w:lang w:val="fr-FR"/>
        </w:rPr>
        <w:t xml:space="preserve"> </w:t>
      </w:r>
      <w:r w:rsidRPr="00E2593C">
        <w:rPr>
          <w:rFonts w:ascii="Times New Roman" w:hAnsi="Times New Roman"/>
          <w:szCs w:val="21"/>
          <w:lang w:val="fr-FR"/>
        </w:rPr>
        <w:t>J</w:t>
      </w:r>
      <w:r w:rsidRPr="00E2593C">
        <w:rPr>
          <w:rFonts w:ascii="Times New Roman" w:hAnsi="Times New Roman" w:hint="eastAsia"/>
          <w:szCs w:val="21"/>
          <w:lang w:val="fr-FR"/>
        </w:rPr>
        <w:t xml:space="preserve">, </w:t>
      </w:r>
      <w:r w:rsidRPr="00E2593C">
        <w:rPr>
          <w:rFonts w:ascii="Times New Roman" w:hAnsi="Times New Roman"/>
          <w:szCs w:val="21"/>
          <w:lang w:val="fr-FR"/>
        </w:rPr>
        <w:t>Ouinn J</w:t>
      </w:r>
      <w:r w:rsidRPr="00E2593C">
        <w:rPr>
          <w:rFonts w:ascii="Times New Roman" w:hAnsi="Times New Roman" w:hint="eastAsia"/>
          <w:szCs w:val="21"/>
          <w:lang w:val="fr-FR"/>
        </w:rPr>
        <w:t xml:space="preserve"> </w:t>
      </w:r>
      <w:r w:rsidRPr="00E2593C">
        <w:rPr>
          <w:rFonts w:ascii="Times New Roman" w:hAnsi="Times New Roman"/>
          <w:szCs w:val="21"/>
          <w:lang w:val="fr-FR"/>
        </w:rPr>
        <w:t>J</w:t>
      </w:r>
      <w:r w:rsidRPr="00E2593C">
        <w:rPr>
          <w:rFonts w:ascii="Times New Roman" w:hAnsi="Times New Roman" w:hint="eastAsia"/>
          <w:szCs w:val="21"/>
          <w:lang w:val="fr-FR"/>
        </w:rPr>
        <w:t>，</w:t>
      </w:r>
      <w:r w:rsidRPr="00E2593C">
        <w:rPr>
          <w:rFonts w:ascii="Times New Roman" w:hAnsi="Times New Roman" w:hint="eastAsia"/>
          <w:bCs/>
          <w:szCs w:val="21"/>
          <w:lang w:val="fr-FR"/>
        </w:rPr>
        <w:t xml:space="preserve">Qureshi N, </w:t>
      </w:r>
      <w:r w:rsidRPr="00E2593C">
        <w:rPr>
          <w:rFonts w:ascii="Times New Roman" w:hAnsi="Times New Roman" w:hint="eastAsia"/>
          <w:bCs/>
          <w:i/>
          <w:szCs w:val="21"/>
          <w:lang w:val="fr-FR"/>
        </w:rPr>
        <w:t>et al.</w:t>
      </w:r>
      <w:r w:rsidRPr="00E2593C">
        <w:rPr>
          <w:rFonts w:ascii="Times New Roman" w:hAnsi="Times New Roman"/>
          <w:b/>
          <w:bCs/>
          <w:szCs w:val="21"/>
          <w:lang w:val="fr-FR"/>
        </w:rPr>
        <w:t xml:space="preserve"> </w:t>
      </w:r>
      <w:r w:rsidRPr="00E2593C">
        <w:rPr>
          <w:rFonts w:ascii="Times New Roman" w:hAnsi="Times New Roman"/>
          <w:szCs w:val="21"/>
        </w:rPr>
        <w:t xml:space="preserve">Grain dust induced inflammation is reduced </w:t>
      </w:r>
      <w:r w:rsidRPr="00E2593C">
        <w:rPr>
          <w:rFonts w:ascii="Times New Roman" w:hAnsi="Times New Roman" w:hint="eastAsia"/>
          <w:szCs w:val="21"/>
        </w:rPr>
        <w:t>Rhodobacter Sphaeroides</w:t>
      </w:r>
      <w:r w:rsidRPr="00E2593C">
        <w:rPr>
          <w:rFonts w:ascii="Times New Roman" w:hAnsi="Times New Roman"/>
          <w:szCs w:val="21"/>
        </w:rPr>
        <w:t xml:space="preserve"> diphosphory-lipid</w:t>
      </w:r>
      <w:r w:rsidRPr="00E2593C">
        <w:rPr>
          <w:rFonts w:ascii="Times New Roman" w:hAnsi="Times New Roman" w:hint="eastAsia"/>
          <w:szCs w:val="21"/>
        </w:rPr>
        <w:t>[J]</w:t>
      </w:r>
      <w:r w:rsidRPr="00E2593C">
        <w:rPr>
          <w:rFonts w:ascii="Times New Roman" w:hAnsi="Times New Roman"/>
          <w:szCs w:val="21"/>
        </w:rPr>
        <w:t>．</w:t>
      </w:r>
      <w:bookmarkStart w:id="62" w:name="_neb57D9DE46_A837_43CF_8E67_03065BBAED03"/>
      <w:r w:rsidRPr="00E2593C">
        <w:rPr>
          <w:rFonts w:ascii="Times New Roman" w:hAnsi="Times New Roman"/>
          <w:szCs w:val="21"/>
        </w:rPr>
        <w:t>American Journal of Physiology-Lung Cellular and Molecular Physiology</w:t>
      </w:r>
      <w:r w:rsidRPr="00E2593C">
        <w:rPr>
          <w:rFonts w:ascii="Times New Roman" w:hAnsi="Times New Roman" w:hint="eastAsia"/>
          <w:szCs w:val="21"/>
        </w:rPr>
        <w:t xml:space="preserve">. </w:t>
      </w:r>
      <w:r w:rsidRPr="00E2593C">
        <w:rPr>
          <w:rFonts w:ascii="Times New Roman" w:hAnsi="Times New Roman"/>
          <w:szCs w:val="21"/>
        </w:rPr>
        <w:t>1</w:t>
      </w:r>
      <w:r w:rsidRPr="00E2593C">
        <w:rPr>
          <w:rFonts w:ascii="Times New Roman" w:hAnsi="Times New Roman" w:hint="eastAsia"/>
          <w:szCs w:val="21"/>
        </w:rPr>
        <w:t>9</w:t>
      </w:r>
      <w:r w:rsidRPr="00E2593C">
        <w:rPr>
          <w:rFonts w:ascii="Times New Roman" w:hAnsi="Times New Roman"/>
          <w:szCs w:val="21"/>
        </w:rPr>
        <w:t>98</w:t>
      </w:r>
      <w:r w:rsidRPr="00E2593C">
        <w:rPr>
          <w:rFonts w:ascii="Times New Roman" w:hAnsi="Times New Roman" w:hint="eastAsia"/>
          <w:szCs w:val="21"/>
        </w:rPr>
        <w:t xml:space="preserve">, </w:t>
      </w:r>
      <w:r w:rsidRPr="00E2593C">
        <w:rPr>
          <w:rFonts w:ascii="Times New Roman" w:hAnsi="Times New Roman"/>
          <w:b/>
          <w:szCs w:val="21"/>
        </w:rPr>
        <w:t>274</w:t>
      </w:r>
      <w:r w:rsidRPr="00E2593C">
        <w:rPr>
          <w:rFonts w:ascii="Times New Roman" w:hAnsi="Times New Roman"/>
          <w:szCs w:val="21"/>
        </w:rPr>
        <w:t>(l)</w:t>
      </w:r>
      <w:r w:rsidRPr="00E2593C">
        <w:rPr>
          <w:rFonts w:ascii="Times New Roman" w:hAnsi="Times New Roman" w:hint="eastAsia"/>
          <w:szCs w:val="21"/>
        </w:rPr>
        <w:t xml:space="preserve">: </w:t>
      </w:r>
      <w:r w:rsidRPr="00E2593C">
        <w:rPr>
          <w:rFonts w:ascii="Times New Roman" w:hAnsi="Times New Roman"/>
          <w:szCs w:val="21"/>
        </w:rPr>
        <w:t>26</w:t>
      </w:r>
      <w:r w:rsidRPr="00E2593C">
        <w:rPr>
          <w:rFonts w:ascii="Times New Roman" w:hAnsi="Times New Roman" w:hint="eastAsia"/>
          <w:szCs w:val="21"/>
        </w:rPr>
        <w:t>-</w:t>
      </w:r>
      <w:r w:rsidRPr="00E2593C">
        <w:rPr>
          <w:rFonts w:ascii="Times New Roman" w:hAnsi="Times New Roman"/>
          <w:szCs w:val="21"/>
        </w:rPr>
        <w:t>31</w:t>
      </w:r>
      <w:r w:rsidRPr="00E2593C">
        <w:rPr>
          <w:rFonts w:ascii="Times New Roman" w:hAnsi="Times New Roman" w:hint="eastAsia"/>
          <w:szCs w:val="21"/>
        </w:rPr>
        <w:t>.</w:t>
      </w:r>
    </w:p>
    <w:bookmarkEnd w:id="62"/>
    <w:p w:rsidR="00422ABC" w:rsidRPr="00E2593C" w:rsidRDefault="005D44AF" w:rsidP="002A7B6B">
      <w:pPr>
        <w:widowControl/>
        <w:spacing w:afterLines="50" w:line="360" w:lineRule="exact"/>
        <w:rPr>
          <w:rFonts w:ascii="Times New Roman" w:hAnsi="Times New Roman"/>
          <w:kern w:val="0"/>
          <w:szCs w:val="21"/>
        </w:rPr>
      </w:pPr>
      <w:r w:rsidRPr="00E2593C">
        <w:rPr>
          <w:rFonts w:ascii="宋体" w:hAnsi="Times New Roman" w:cs="宋体" w:hint="eastAsia"/>
          <w:kern w:val="0"/>
          <w:szCs w:val="21"/>
        </w:rPr>
        <w:t xml:space="preserve">[7] </w:t>
      </w:r>
      <w:r w:rsidR="00422ABC" w:rsidRPr="00E2593C">
        <w:rPr>
          <w:rFonts w:ascii="宋体" w:hAnsi="Times New Roman" w:cs="宋体"/>
          <w:kern w:val="0"/>
          <w:szCs w:val="21"/>
        </w:rPr>
        <w:t>刘倥清</w:t>
      </w:r>
      <w:r w:rsidR="00422ABC" w:rsidRPr="00E2593C">
        <w:rPr>
          <w:rFonts w:ascii="宋体" w:hAnsi="Times New Roman" w:cs="宋体" w:hint="eastAsia"/>
          <w:kern w:val="0"/>
          <w:szCs w:val="21"/>
        </w:rPr>
        <w:t>，王梦亮，齐延兵</w:t>
      </w:r>
      <w:r w:rsidR="00422ABC" w:rsidRPr="00E2593C">
        <w:rPr>
          <w:rFonts w:ascii="宋体" w:hAnsi="Times New Roman" w:cs="宋体"/>
          <w:kern w:val="0"/>
          <w:szCs w:val="21"/>
        </w:rPr>
        <w:t>等</w:t>
      </w:r>
      <w:r w:rsidR="00422ABC" w:rsidRPr="00E2593C">
        <w:rPr>
          <w:rFonts w:ascii="宋体" w:hAnsi="Times New Roman" w:cs="宋体" w:hint="eastAsia"/>
          <w:kern w:val="0"/>
          <w:szCs w:val="21"/>
        </w:rPr>
        <w:t xml:space="preserve">. </w:t>
      </w:r>
      <w:hyperlink r:id="rId24" w:tgtFrame="_blank" w:history="1">
        <w:r w:rsidR="00422ABC" w:rsidRPr="00E2593C">
          <w:rPr>
            <w:rFonts w:ascii="宋体" w:hAnsi="Times New Roman" w:cs="宋体"/>
            <w:kern w:val="0"/>
            <w:szCs w:val="21"/>
          </w:rPr>
          <w:t>康强硒</w:t>
        </w:r>
      </w:hyperlink>
      <w:r w:rsidR="00422ABC" w:rsidRPr="00E2593C">
        <w:rPr>
          <w:rFonts w:ascii="宋体" w:hAnsi="Times New Roman" w:cs="宋体"/>
          <w:kern w:val="0"/>
          <w:szCs w:val="21"/>
        </w:rPr>
        <w:t>(CONSE)对恶性胂瘤辅助治疗的临床观察</w:t>
      </w:r>
      <w:r w:rsidR="00422ABC" w:rsidRPr="00E2593C">
        <w:rPr>
          <w:rFonts w:ascii="Times New Roman" w:hAnsi="Times New Roman"/>
          <w:kern w:val="0"/>
          <w:szCs w:val="21"/>
        </w:rPr>
        <w:t>[J]</w:t>
      </w:r>
      <w:r w:rsidR="00422ABC" w:rsidRPr="00E2593C">
        <w:rPr>
          <w:rFonts w:ascii="宋体" w:hAnsi="Times New Roman" w:cs="宋体"/>
          <w:kern w:val="0"/>
          <w:szCs w:val="21"/>
        </w:rPr>
        <w:t>．山西医科大学学报，</w:t>
      </w:r>
      <w:r w:rsidR="00422ABC" w:rsidRPr="00E2593C">
        <w:rPr>
          <w:rFonts w:ascii="Times New Roman" w:hAnsi="Times New Roman"/>
          <w:kern w:val="0"/>
          <w:szCs w:val="21"/>
        </w:rPr>
        <w:t>1997</w:t>
      </w:r>
      <w:r w:rsidR="00422ABC" w:rsidRPr="00E2593C">
        <w:rPr>
          <w:rFonts w:ascii="Times New Roman" w:hAnsi="Times New Roman"/>
          <w:kern w:val="0"/>
          <w:szCs w:val="21"/>
        </w:rPr>
        <w:t>，</w:t>
      </w:r>
      <w:r w:rsidR="00422ABC" w:rsidRPr="00E2593C">
        <w:rPr>
          <w:rFonts w:ascii="Times New Roman" w:hAnsi="Times New Roman"/>
          <w:b/>
          <w:kern w:val="0"/>
          <w:szCs w:val="21"/>
        </w:rPr>
        <w:t>28</w:t>
      </w:r>
      <w:r w:rsidR="00422ABC" w:rsidRPr="00E2593C">
        <w:rPr>
          <w:rFonts w:ascii="Times New Roman" w:hAnsi="Times New Roman"/>
          <w:kern w:val="0"/>
          <w:szCs w:val="21"/>
        </w:rPr>
        <w:t>(1) : 48-50</w:t>
      </w:r>
      <w:r w:rsidRPr="00E2593C">
        <w:rPr>
          <w:rFonts w:ascii="Times New Roman" w:hAnsi="Times New Roman" w:hint="eastAsia"/>
          <w:kern w:val="0"/>
          <w:szCs w:val="21"/>
        </w:rPr>
        <w:t>.</w:t>
      </w:r>
    </w:p>
    <w:p w:rsidR="00422ABC" w:rsidRPr="00E2593C" w:rsidRDefault="005D44AF" w:rsidP="002A7B6B">
      <w:pPr>
        <w:autoSpaceDE w:val="0"/>
        <w:autoSpaceDN w:val="0"/>
        <w:adjustRightInd w:val="0"/>
        <w:spacing w:afterLines="50" w:line="360" w:lineRule="exact"/>
        <w:rPr>
          <w:rFonts w:ascii="Shruti" w:hAnsi="Shruti" w:hint="eastAsia"/>
          <w:szCs w:val="21"/>
        </w:rPr>
      </w:pPr>
      <w:bookmarkStart w:id="63" w:name="_nebDEC985EC_7754_42F4_B998_F8C5AA799E54"/>
      <w:r w:rsidRPr="00E2593C">
        <w:rPr>
          <w:rFonts w:ascii="宋体" w:hAnsi="Times New Roman" w:cs="宋体" w:hint="eastAsia"/>
          <w:kern w:val="0"/>
          <w:szCs w:val="21"/>
        </w:rPr>
        <w:t xml:space="preserve">[8] </w:t>
      </w:r>
      <w:r w:rsidR="00422ABC" w:rsidRPr="00E2593C">
        <w:rPr>
          <w:rFonts w:ascii="宋体" w:hAnsi="Times New Roman" w:cs="宋体" w:hint="eastAsia"/>
          <w:kern w:val="0"/>
          <w:szCs w:val="21"/>
        </w:rPr>
        <w:t>张信娣,史永军，陈银科等. 光合细菌和有机肥对土壤主要微生物类群的影响</w:t>
      </w:r>
      <w:r w:rsidR="00422ABC" w:rsidRPr="00E2593C">
        <w:rPr>
          <w:rFonts w:ascii="Times New Roman" w:hAnsi="Times New Roman" w:hint="eastAsia"/>
          <w:kern w:val="0"/>
          <w:szCs w:val="21"/>
        </w:rPr>
        <w:t>[J]</w:t>
      </w:r>
      <w:r w:rsidR="00422ABC" w:rsidRPr="00E2593C">
        <w:rPr>
          <w:rFonts w:ascii="宋体" w:hAnsi="Times New Roman" w:cs="宋体" w:hint="eastAsia"/>
          <w:kern w:val="0"/>
          <w:szCs w:val="21"/>
        </w:rPr>
        <w:t>.中国土壤与肥料，</w:t>
      </w:r>
      <w:r w:rsidR="00422ABC" w:rsidRPr="00E2593C">
        <w:rPr>
          <w:rFonts w:ascii="Times New Roman" w:hAnsi="Times New Roman"/>
          <w:kern w:val="0"/>
          <w:szCs w:val="21"/>
        </w:rPr>
        <w:t>200</w:t>
      </w:r>
      <w:r w:rsidR="00422ABC" w:rsidRPr="00E2593C">
        <w:rPr>
          <w:rFonts w:ascii="Times New Roman" w:hAnsi="Times New Roman" w:hint="eastAsia"/>
          <w:kern w:val="0"/>
          <w:szCs w:val="21"/>
        </w:rPr>
        <w:t>7</w:t>
      </w:r>
      <w:r w:rsidR="00422ABC" w:rsidRPr="00E2593C">
        <w:rPr>
          <w:rFonts w:ascii="Times New Roman" w:hAnsi="Times New Roman" w:hint="eastAsia"/>
          <w:kern w:val="0"/>
          <w:szCs w:val="21"/>
        </w:rPr>
        <w:t>，</w:t>
      </w:r>
      <w:r w:rsidR="00422ABC" w:rsidRPr="00E2593C">
        <w:rPr>
          <w:rFonts w:ascii="Times New Roman" w:hAnsi="Times New Roman"/>
          <w:kern w:val="0"/>
          <w:szCs w:val="21"/>
        </w:rPr>
        <w:t>(3): 59-62.</w:t>
      </w:r>
      <w:bookmarkStart w:id="64" w:name="_neb8C9C3A12_7E6D_4CCF_B52A_062592FF75D0"/>
      <w:bookmarkEnd w:id="63"/>
      <w:r w:rsidR="00422ABC" w:rsidRPr="00E2593C">
        <w:rPr>
          <w:rFonts w:ascii="Times New Roman" w:hAnsi="Times New Roman"/>
          <w:kern w:val="0"/>
          <w:szCs w:val="21"/>
        </w:rPr>
        <w:t>.</w:t>
      </w:r>
      <w:bookmarkEnd w:id="64"/>
      <w:r w:rsidR="00A442A9" w:rsidRPr="00E2593C">
        <w:rPr>
          <w:rFonts w:ascii="Shruti" w:hAnsi="Shruti"/>
          <w:szCs w:val="21"/>
        </w:rPr>
        <w:fldChar w:fldCharType="end"/>
      </w:r>
    </w:p>
    <w:p w:rsidR="005D44AF" w:rsidRPr="00E2593C" w:rsidRDefault="005D44AF" w:rsidP="002A7B6B">
      <w:pPr>
        <w:autoSpaceDE w:val="0"/>
        <w:autoSpaceDN w:val="0"/>
        <w:adjustRightInd w:val="0"/>
        <w:spacing w:afterLines="50" w:line="360" w:lineRule="exact"/>
        <w:jc w:val="left"/>
        <w:rPr>
          <w:rFonts w:ascii="Times New Roman" w:hAnsi="Times New Roman"/>
          <w:kern w:val="0"/>
          <w:szCs w:val="21"/>
        </w:rPr>
      </w:pPr>
      <w:bookmarkStart w:id="65" w:name="_neb3B971457_11BF_42CA_BC27_F4841548ABAC"/>
      <w:r w:rsidRPr="00E2593C">
        <w:rPr>
          <w:rFonts w:ascii="宋体" w:hAnsi="Times New Roman" w:cs="宋体" w:hint="eastAsia"/>
          <w:kern w:val="0"/>
          <w:szCs w:val="21"/>
        </w:rPr>
        <w:t>[9] 陈克，杜国营，冯冰等. 光合细菌在蔬菜栽培及废水处理中的应用</w:t>
      </w:r>
      <w:r w:rsidRPr="00E2593C">
        <w:rPr>
          <w:rFonts w:ascii="Times New Roman" w:hAnsi="Times New Roman" w:hint="eastAsia"/>
          <w:kern w:val="0"/>
          <w:szCs w:val="21"/>
        </w:rPr>
        <w:t>[J]</w:t>
      </w:r>
      <w:r w:rsidRPr="00E2593C">
        <w:rPr>
          <w:rFonts w:ascii="宋体" w:hAnsi="Times New Roman" w:cs="宋体" w:hint="eastAsia"/>
          <w:kern w:val="0"/>
          <w:szCs w:val="21"/>
        </w:rPr>
        <w:t>.农业，技术，</w:t>
      </w:r>
      <w:r w:rsidRPr="00E2593C">
        <w:rPr>
          <w:rFonts w:ascii="Times New Roman" w:hAnsi="Times New Roman"/>
          <w:kern w:val="0"/>
          <w:szCs w:val="21"/>
        </w:rPr>
        <w:t>2005</w:t>
      </w:r>
      <w:r w:rsidRPr="00E2593C">
        <w:rPr>
          <w:rFonts w:ascii="Times New Roman" w:hAnsi="Times New Roman" w:hint="eastAsia"/>
          <w:kern w:val="0"/>
          <w:szCs w:val="21"/>
        </w:rPr>
        <w:t>，</w:t>
      </w:r>
      <w:r w:rsidRPr="00E2593C">
        <w:rPr>
          <w:rFonts w:ascii="Times New Roman" w:hAnsi="Times New Roman"/>
          <w:b/>
          <w:bCs/>
          <w:kern w:val="0"/>
          <w:szCs w:val="21"/>
        </w:rPr>
        <w:t>25</w:t>
      </w:r>
      <w:r w:rsidRPr="00E2593C">
        <w:rPr>
          <w:rFonts w:ascii="Times New Roman" w:hAnsi="Times New Roman"/>
          <w:kern w:val="0"/>
          <w:szCs w:val="21"/>
        </w:rPr>
        <w:t xml:space="preserve"> (6): 106-110.</w:t>
      </w:r>
      <w:bookmarkEnd w:id="65"/>
    </w:p>
    <w:p w:rsidR="00422ABC" w:rsidRPr="00E2593C" w:rsidRDefault="005D44AF" w:rsidP="002A7B6B">
      <w:pPr>
        <w:autoSpaceDE w:val="0"/>
        <w:autoSpaceDN w:val="0"/>
        <w:adjustRightInd w:val="0"/>
        <w:spacing w:afterLines="50" w:line="360" w:lineRule="exact"/>
        <w:jc w:val="left"/>
        <w:rPr>
          <w:rFonts w:ascii="Times New Roman" w:hAnsi="Times New Roman"/>
          <w:kern w:val="0"/>
          <w:szCs w:val="21"/>
        </w:rPr>
      </w:pPr>
      <w:bookmarkStart w:id="66" w:name="_nebDCB3B0BB_123C_480A_A548_07A250EEC545"/>
      <w:r w:rsidRPr="00E2593C">
        <w:rPr>
          <w:rFonts w:ascii="Times New Roman" w:hAnsi="Times New Roman" w:hint="eastAsia"/>
          <w:kern w:val="0"/>
          <w:szCs w:val="21"/>
          <w:lang w:val="fr-FR"/>
        </w:rPr>
        <w:t xml:space="preserve">[10] </w:t>
      </w:r>
      <w:r w:rsidRPr="00E2593C">
        <w:rPr>
          <w:rFonts w:ascii="Times New Roman" w:hAnsi="Times New Roman"/>
          <w:kern w:val="0"/>
          <w:szCs w:val="21"/>
          <w:lang w:val="fr-FR"/>
        </w:rPr>
        <w:t>Zhu</w:t>
      </w:r>
      <w:r w:rsidRPr="00E2593C">
        <w:rPr>
          <w:rFonts w:ascii="Times New Roman" w:hAnsi="Times New Roman" w:hint="eastAsia"/>
          <w:kern w:val="0"/>
          <w:szCs w:val="21"/>
          <w:lang w:val="fr-FR"/>
        </w:rPr>
        <w:t xml:space="preserve"> </w:t>
      </w:r>
      <w:r w:rsidRPr="00E2593C">
        <w:rPr>
          <w:rFonts w:ascii="Times New Roman" w:hAnsi="Times New Roman"/>
          <w:kern w:val="0"/>
          <w:szCs w:val="21"/>
          <w:lang w:val="fr-FR"/>
        </w:rPr>
        <w:t>H</w:t>
      </w:r>
      <w:r w:rsidRPr="00E2593C">
        <w:rPr>
          <w:rFonts w:ascii="Times New Roman" w:hAnsi="Times New Roman" w:hint="eastAsia"/>
          <w:kern w:val="0"/>
          <w:szCs w:val="21"/>
          <w:lang w:val="fr-FR"/>
        </w:rPr>
        <w:t>, Fang H H P, Zhang T</w:t>
      </w:r>
      <w:r w:rsidRPr="00E2593C">
        <w:rPr>
          <w:rFonts w:ascii="Times New Roman" w:hAnsi="Times New Roman"/>
          <w:kern w:val="0"/>
          <w:szCs w:val="21"/>
          <w:lang w:val="fr-FR"/>
        </w:rPr>
        <w:t xml:space="preserve">, </w:t>
      </w:r>
      <w:r w:rsidRPr="00E2593C">
        <w:rPr>
          <w:rFonts w:ascii="Times New Roman" w:hAnsi="Times New Roman"/>
          <w:i/>
          <w:kern w:val="0"/>
          <w:szCs w:val="21"/>
          <w:lang w:val="fr-FR"/>
        </w:rPr>
        <w:t>et al</w:t>
      </w:r>
      <w:r w:rsidRPr="00E2593C">
        <w:rPr>
          <w:rFonts w:ascii="Times New Roman" w:hAnsi="Times New Roman"/>
          <w:kern w:val="0"/>
          <w:szCs w:val="21"/>
          <w:lang w:val="fr-FR"/>
        </w:rPr>
        <w:t xml:space="preserve">. </w:t>
      </w:r>
      <w:r w:rsidRPr="00E2593C">
        <w:rPr>
          <w:rFonts w:ascii="Times New Roman" w:hAnsi="Times New Roman"/>
          <w:kern w:val="0"/>
          <w:szCs w:val="21"/>
        </w:rPr>
        <w:t>Effect of ferrous ion on photo heterotrophic hydrogen production by Rhodobacter sphaeroides</w:t>
      </w:r>
      <w:r w:rsidRPr="00E2593C">
        <w:rPr>
          <w:rFonts w:ascii="Times New Roman" w:hAnsi="Times New Roman" w:hint="eastAsia"/>
          <w:kern w:val="0"/>
          <w:szCs w:val="21"/>
        </w:rPr>
        <w:t>[J]</w:t>
      </w:r>
      <w:r w:rsidRPr="00E2593C">
        <w:rPr>
          <w:rFonts w:ascii="Times New Roman" w:hAnsi="Times New Roman"/>
          <w:kern w:val="0"/>
          <w:szCs w:val="21"/>
        </w:rPr>
        <w:t xml:space="preserve">. International </w:t>
      </w:r>
      <w:r w:rsidRPr="00E2593C">
        <w:rPr>
          <w:rFonts w:ascii="Times New Roman" w:hAnsi="Times New Roman" w:hint="eastAsia"/>
          <w:kern w:val="0"/>
          <w:szCs w:val="21"/>
        </w:rPr>
        <w:t>J</w:t>
      </w:r>
      <w:r w:rsidRPr="00E2593C">
        <w:rPr>
          <w:rFonts w:ascii="Times New Roman" w:hAnsi="Times New Roman"/>
          <w:kern w:val="0"/>
          <w:szCs w:val="21"/>
        </w:rPr>
        <w:t xml:space="preserve">ournal of </w:t>
      </w:r>
      <w:r w:rsidRPr="00E2593C">
        <w:rPr>
          <w:rFonts w:ascii="Times New Roman" w:hAnsi="Times New Roman" w:hint="eastAsia"/>
          <w:kern w:val="0"/>
          <w:szCs w:val="21"/>
        </w:rPr>
        <w:t>H</w:t>
      </w:r>
      <w:r w:rsidRPr="00E2593C">
        <w:rPr>
          <w:rFonts w:ascii="Times New Roman" w:hAnsi="Times New Roman"/>
          <w:kern w:val="0"/>
          <w:szCs w:val="21"/>
        </w:rPr>
        <w:t xml:space="preserve">ydrogen </w:t>
      </w:r>
      <w:r w:rsidRPr="00E2593C">
        <w:rPr>
          <w:rFonts w:ascii="Times New Roman" w:hAnsi="Times New Roman" w:hint="eastAsia"/>
          <w:kern w:val="0"/>
          <w:szCs w:val="21"/>
        </w:rPr>
        <w:t>E</w:t>
      </w:r>
      <w:r w:rsidRPr="00E2593C">
        <w:rPr>
          <w:rFonts w:ascii="Times New Roman" w:hAnsi="Times New Roman"/>
          <w:kern w:val="0"/>
          <w:szCs w:val="21"/>
        </w:rPr>
        <w:t>nergy</w:t>
      </w:r>
      <w:r w:rsidRPr="00E2593C">
        <w:rPr>
          <w:rFonts w:ascii="Times New Roman" w:hAnsi="Times New Roman" w:hint="eastAsia"/>
          <w:kern w:val="0"/>
          <w:szCs w:val="21"/>
        </w:rPr>
        <w:t>,</w:t>
      </w:r>
      <w:r w:rsidRPr="00E2593C">
        <w:rPr>
          <w:rFonts w:ascii="Times New Roman" w:hAnsi="Times New Roman"/>
          <w:kern w:val="0"/>
          <w:szCs w:val="21"/>
        </w:rPr>
        <w:t xml:space="preserve"> 2007, </w:t>
      </w:r>
      <w:r w:rsidRPr="00E2593C">
        <w:rPr>
          <w:rFonts w:ascii="Times New Roman" w:hAnsi="Times New Roman"/>
          <w:b/>
          <w:bCs/>
          <w:kern w:val="0"/>
          <w:szCs w:val="21"/>
        </w:rPr>
        <w:t>32</w:t>
      </w:r>
      <w:r w:rsidRPr="00E2593C">
        <w:rPr>
          <w:rFonts w:ascii="Times New Roman" w:hAnsi="Times New Roman"/>
          <w:kern w:val="0"/>
          <w:szCs w:val="21"/>
        </w:rPr>
        <w:t xml:space="preserve"> (17)</w:t>
      </w:r>
      <w:r w:rsidRPr="00E2593C">
        <w:rPr>
          <w:rFonts w:ascii="Times New Roman" w:hAnsi="Times New Roman" w:hint="eastAsia"/>
          <w:kern w:val="0"/>
          <w:szCs w:val="21"/>
        </w:rPr>
        <w:t xml:space="preserve">: </w:t>
      </w:r>
      <w:r w:rsidRPr="00E2593C">
        <w:rPr>
          <w:rFonts w:ascii="Times New Roman" w:hAnsi="Times New Roman"/>
          <w:kern w:val="0"/>
          <w:szCs w:val="21"/>
        </w:rPr>
        <w:t>4112-4118.</w:t>
      </w:r>
      <w:bookmarkEnd w:id="66"/>
    </w:p>
    <w:p w:rsidR="00E2593C" w:rsidRPr="00401EBA" w:rsidRDefault="00E2593C" w:rsidP="002A7B6B">
      <w:pPr>
        <w:pStyle w:val="1"/>
        <w:spacing w:beforeLines="100" w:afterLines="100" w:line="360" w:lineRule="exact"/>
        <w:ind w:firstLineChars="0" w:firstLine="0"/>
        <w:rPr>
          <w:rFonts w:ascii="黑体" w:eastAsia="黑体"/>
          <w:b w:val="0"/>
          <w:bCs w:val="0"/>
          <w:sz w:val="32"/>
          <w:szCs w:val="32"/>
        </w:rPr>
      </w:pPr>
      <w:r>
        <w:rPr>
          <w:rFonts w:ascii="黑体" w:eastAsia="黑体" w:hint="eastAsia"/>
          <w:b w:val="0"/>
          <w:bCs w:val="0"/>
          <w:sz w:val="32"/>
          <w:szCs w:val="32"/>
        </w:rPr>
        <w:lastRenderedPageBreak/>
        <w:t>作者简介</w:t>
      </w:r>
    </w:p>
    <w:p w:rsidR="00E2593C" w:rsidRDefault="00E2593C" w:rsidP="002A7B6B">
      <w:pPr>
        <w:autoSpaceDE w:val="0"/>
        <w:autoSpaceDN w:val="0"/>
        <w:adjustRightInd w:val="0"/>
        <w:spacing w:afterLines="50" w:line="360" w:lineRule="exact"/>
        <w:jc w:val="left"/>
        <w:rPr>
          <w:rFonts w:hint="eastAsia"/>
        </w:rPr>
      </w:pPr>
      <w:r>
        <w:rPr>
          <w:rFonts w:hint="eastAsia"/>
        </w:rPr>
        <w:t>韩庆莉：女，西安人，</w:t>
      </w:r>
      <w:r>
        <w:rPr>
          <w:rFonts w:hint="eastAsia"/>
        </w:rPr>
        <w:t>1975</w:t>
      </w:r>
      <w:r>
        <w:rPr>
          <w:rFonts w:hint="eastAsia"/>
        </w:rPr>
        <w:t>年</w:t>
      </w:r>
      <w:r>
        <w:rPr>
          <w:rFonts w:hint="eastAsia"/>
        </w:rPr>
        <w:t>12</w:t>
      </w:r>
      <w:r>
        <w:rPr>
          <w:rFonts w:hint="eastAsia"/>
        </w:rPr>
        <w:t>月生，博士，</w:t>
      </w:r>
      <w:r w:rsidR="002A7B6B">
        <w:rPr>
          <w:rFonts w:hint="eastAsia"/>
        </w:rPr>
        <w:t>讲师，</w:t>
      </w:r>
      <w:r>
        <w:rPr>
          <w:rFonts w:hint="eastAsia"/>
        </w:rPr>
        <w:t>主要丛事微生物农药和农药残留生态效应研究。</w:t>
      </w:r>
      <w:r>
        <w:rPr>
          <w:rFonts w:hint="eastAsia"/>
        </w:rPr>
        <w:t xml:space="preserve">E-mail: </w:t>
      </w:r>
      <w:hyperlink r:id="rId25" w:history="1">
        <w:r w:rsidRPr="00186B6D">
          <w:rPr>
            <w:rStyle w:val="af5"/>
            <w:rFonts w:cstheme="minorBidi" w:hint="eastAsia"/>
          </w:rPr>
          <w:t>hanqingli1103@163.com</w:t>
        </w:r>
      </w:hyperlink>
      <w:r>
        <w:rPr>
          <w:rFonts w:hint="eastAsia"/>
        </w:rPr>
        <w:t xml:space="preserve"> </w:t>
      </w:r>
      <w:hyperlink r:id="rId26" w:history="1">
        <w:r w:rsidR="002A7B6B" w:rsidRPr="000B134F">
          <w:rPr>
            <w:rStyle w:val="af5"/>
            <w:rFonts w:cstheme="minorBidi" w:hint="eastAsia"/>
          </w:rPr>
          <w:t>Tel:13320505255</w:t>
        </w:r>
      </w:hyperlink>
    </w:p>
    <w:p w:rsidR="002A7B6B" w:rsidRDefault="002A7B6B" w:rsidP="002A7B6B">
      <w:pPr>
        <w:autoSpaceDE w:val="0"/>
        <w:autoSpaceDN w:val="0"/>
        <w:adjustRightInd w:val="0"/>
        <w:spacing w:afterLines="50" w:line="360" w:lineRule="exact"/>
        <w:jc w:val="left"/>
      </w:pPr>
      <w:r>
        <w:rPr>
          <w:rFonts w:hint="eastAsia"/>
        </w:rPr>
        <w:t>通讯作者：白志辉，</w:t>
      </w:r>
      <w:r w:rsidRPr="002A7B6B">
        <w:t xml:space="preserve"> </w:t>
      </w:r>
      <w:r>
        <w:rPr>
          <w:rFonts w:hint="eastAsia"/>
        </w:rPr>
        <w:t xml:space="preserve">E-mail: </w:t>
      </w:r>
      <w:hyperlink r:id="rId27" w:history="1">
        <w:r w:rsidRPr="000B134F">
          <w:rPr>
            <w:rStyle w:val="af5"/>
            <w:rFonts w:cstheme="minorBidi"/>
          </w:rPr>
          <w:t>zhbai@rcees.ac.cn</w:t>
        </w:r>
      </w:hyperlink>
      <w:r>
        <w:rPr>
          <w:rFonts w:hint="eastAsia"/>
        </w:rPr>
        <w:t xml:space="preserve">  Tel:13146591232</w:t>
      </w:r>
    </w:p>
    <w:p w:rsidR="00E2593C" w:rsidRDefault="00E2593C" w:rsidP="00A442A9">
      <w:pPr>
        <w:autoSpaceDE w:val="0"/>
        <w:autoSpaceDN w:val="0"/>
        <w:adjustRightInd w:val="0"/>
        <w:spacing w:afterLines="50" w:line="360" w:lineRule="exact"/>
        <w:jc w:val="left"/>
      </w:pPr>
      <w:r>
        <w:rPr>
          <w:rFonts w:hint="eastAsia"/>
        </w:rPr>
        <w:t>文章基金：国家自然科学基金（</w:t>
      </w:r>
      <w:r>
        <w:rPr>
          <w:rFonts w:hint="eastAsia"/>
        </w:rPr>
        <w:t>30600082</w:t>
      </w:r>
      <w:r>
        <w:rPr>
          <w:rFonts w:hint="eastAsia"/>
        </w:rPr>
        <w:t>）</w:t>
      </w:r>
    </w:p>
    <w:sectPr w:rsidR="00E2593C" w:rsidSect="00CD6FC3">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175" w:rsidRDefault="005D5175" w:rsidP="00E24E84">
      <w:r>
        <w:separator/>
      </w:r>
    </w:p>
  </w:endnote>
  <w:endnote w:type="continuationSeparator" w:id="1">
    <w:p w:rsidR="005D5175" w:rsidRDefault="005D5175" w:rsidP="00E24E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Shruti">
    <w:panose1 w:val="02000500000000000000"/>
    <w:charset w:val="00"/>
    <w:family w:val="auto"/>
    <w:pitch w:val="variable"/>
    <w:sig w:usb0="0004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175" w:rsidRDefault="005D5175" w:rsidP="00E24E84">
      <w:r>
        <w:separator/>
      </w:r>
    </w:p>
  </w:footnote>
  <w:footnote w:type="continuationSeparator" w:id="1">
    <w:p w:rsidR="005D5175" w:rsidRDefault="005D5175" w:rsidP="00E24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E30034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A3CC81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2B4A77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5E960BB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A50814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61676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DE609F9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132B8C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FCA1D46"/>
    <w:lvl w:ilvl="0">
      <w:start w:val="1"/>
      <w:numFmt w:val="decimal"/>
      <w:lvlText w:val="%1."/>
      <w:lvlJc w:val="left"/>
      <w:pPr>
        <w:tabs>
          <w:tab w:val="num" w:pos="360"/>
        </w:tabs>
        <w:ind w:left="360" w:hangingChars="200" w:hanging="360"/>
      </w:pPr>
    </w:lvl>
  </w:abstractNum>
  <w:abstractNum w:abstractNumId="9">
    <w:nsid w:val="FFFFFF89"/>
    <w:multiLevelType w:val="singleLevel"/>
    <w:tmpl w:val="2B28FBE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34A6462"/>
    <w:multiLevelType w:val="multilevel"/>
    <w:tmpl w:val="3CA6F6E0"/>
    <w:lvl w:ilvl="0">
      <w:start w:val="1"/>
      <w:numFmt w:val="japaneseCounting"/>
      <w:lvlText w:val="第%1章"/>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2D861F34"/>
    <w:multiLevelType w:val="hybridMultilevel"/>
    <w:tmpl w:val="E5C65B66"/>
    <w:lvl w:ilvl="0" w:tplc="78E2EA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5083BC0"/>
    <w:multiLevelType w:val="multilevel"/>
    <w:tmpl w:val="3CA6F6E0"/>
    <w:lvl w:ilvl="0">
      <w:start w:val="1"/>
      <w:numFmt w:val="japaneseCounting"/>
      <w:lvlText w:val="第%1章"/>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3B8A6B18"/>
    <w:multiLevelType w:val="hybridMultilevel"/>
    <w:tmpl w:val="CFC2BFEC"/>
    <w:lvl w:ilvl="0" w:tplc="E7D68F66">
      <w:start w:val="1"/>
      <w:numFmt w:val="decimal"/>
      <w:lvlText w:val="%1."/>
      <w:lvlJc w:val="left"/>
      <w:pPr>
        <w:tabs>
          <w:tab w:val="num" w:pos="360"/>
        </w:tabs>
        <w:ind w:left="360" w:hanging="360"/>
      </w:pPr>
      <w:rPr>
        <w:rFonts w:ascii="宋体"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B9E5BAD"/>
    <w:multiLevelType w:val="hybridMultilevel"/>
    <w:tmpl w:val="E2266CCA"/>
    <w:lvl w:ilvl="0" w:tplc="BB6218C6">
      <w:start w:val="5"/>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A32A80"/>
    <w:multiLevelType w:val="hybridMultilevel"/>
    <w:tmpl w:val="B440A90C"/>
    <w:lvl w:ilvl="0" w:tplc="33663904">
      <w:start w:val="1"/>
      <w:numFmt w:val="decimal"/>
      <w:lvlText w:val="%1."/>
      <w:lvlJc w:val="left"/>
      <w:pPr>
        <w:ind w:left="360" w:hanging="360"/>
      </w:pPr>
      <w:rPr>
        <w:rFonts w:ascii="Times New Roman"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1D14D8"/>
    <w:multiLevelType w:val="hybridMultilevel"/>
    <w:tmpl w:val="67909714"/>
    <w:lvl w:ilvl="0" w:tplc="A4F27178">
      <w:start w:val="1"/>
      <w:numFmt w:val="decimal"/>
      <w:lvlText w:val="%1."/>
      <w:lvlJc w:val="left"/>
      <w:pPr>
        <w:ind w:left="360" w:hanging="360"/>
      </w:pPr>
      <w:rPr>
        <w:rFonts w:ascii="Times New Roman"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786D79"/>
    <w:multiLevelType w:val="hybridMultilevel"/>
    <w:tmpl w:val="3CA6F6E0"/>
    <w:lvl w:ilvl="0" w:tplc="E6BECABC">
      <w:start w:val="1"/>
      <w:numFmt w:val="japaneseCounting"/>
      <w:lvlText w:val="第%1章"/>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AE72112"/>
    <w:multiLevelType w:val="hybridMultilevel"/>
    <w:tmpl w:val="5740CB72"/>
    <w:lvl w:ilvl="0" w:tplc="8446FF5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C544C23"/>
    <w:multiLevelType w:val="multilevel"/>
    <w:tmpl w:val="3CA6F6E0"/>
    <w:lvl w:ilvl="0">
      <w:start w:val="1"/>
      <w:numFmt w:val="japaneseCounting"/>
      <w:lvlText w:val="第%1章"/>
      <w:lvlJc w:val="left"/>
      <w:pPr>
        <w:tabs>
          <w:tab w:val="num" w:pos="1080"/>
        </w:tabs>
        <w:ind w:left="1080" w:hanging="10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4"/>
  </w:num>
  <w:num w:numId="2">
    <w:abstractNumId w:val="11"/>
  </w:num>
  <w:num w:numId="3">
    <w:abstractNumId w:val="17"/>
  </w:num>
  <w:num w:numId="4">
    <w:abstractNumId w:val="18"/>
  </w:num>
  <w:num w:numId="5">
    <w:abstractNumId w:val="15"/>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9"/>
  </w:num>
  <w:num w:numId="18">
    <w:abstractNumId w:val="12"/>
  </w:num>
  <w:num w:numId="19">
    <w:abstractNumId w:val="10"/>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4E84"/>
    <w:rsid w:val="000076FF"/>
    <w:rsid w:val="00184CA9"/>
    <w:rsid w:val="002065CA"/>
    <w:rsid w:val="00266597"/>
    <w:rsid w:val="002A7B6B"/>
    <w:rsid w:val="002B3E36"/>
    <w:rsid w:val="002D256C"/>
    <w:rsid w:val="002E0B2D"/>
    <w:rsid w:val="003A4177"/>
    <w:rsid w:val="003D3146"/>
    <w:rsid w:val="003D4944"/>
    <w:rsid w:val="00421965"/>
    <w:rsid w:val="00422ABC"/>
    <w:rsid w:val="004A59A1"/>
    <w:rsid w:val="004E13E4"/>
    <w:rsid w:val="004E3044"/>
    <w:rsid w:val="004E77E5"/>
    <w:rsid w:val="00546951"/>
    <w:rsid w:val="005D44AF"/>
    <w:rsid w:val="005D5175"/>
    <w:rsid w:val="00600525"/>
    <w:rsid w:val="00641A2A"/>
    <w:rsid w:val="0065436F"/>
    <w:rsid w:val="006705E4"/>
    <w:rsid w:val="006E2901"/>
    <w:rsid w:val="006F6A70"/>
    <w:rsid w:val="00717A36"/>
    <w:rsid w:val="007274C3"/>
    <w:rsid w:val="00743692"/>
    <w:rsid w:val="007745E7"/>
    <w:rsid w:val="007C67AD"/>
    <w:rsid w:val="008657A4"/>
    <w:rsid w:val="00950509"/>
    <w:rsid w:val="009A2EAF"/>
    <w:rsid w:val="009F398F"/>
    <w:rsid w:val="00A442A9"/>
    <w:rsid w:val="00A6415A"/>
    <w:rsid w:val="00A76681"/>
    <w:rsid w:val="00A94F6B"/>
    <w:rsid w:val="00AB315D"/>
    <w:rsid w:val="00AD5242"/>
    <w:rsid w:val="00B2494E"/>
    <w:rsid w:val="00BE0233"/>
    <w:rsid w:val="00C56A4A"/>
    <w:rsid w:val="00C753FF"/>
    <w:rsid w:val="00CD6FC3"/>
    <w:rsid w:val="00D42535"/>
    <w:rsid w:val="00D619C9"/>
    <w:rsid w:val="00D80B0D"/>
    <w:rsid w:val="00DB277C"/>
    <w:rsid w:val="00E24D88"/>
    <w:rsid w:val="00E24E84"/>
    <w:rsid w:val="00E2593C"/>
    <w:rsid w:val="00E37BDA"/>
    <w:rsid w:val="00EB5DAE"/>
    <w:rsid w:val="00EC27B5"/>
    <w:rsid w:val="00F429C2"/>
    <w:rsid w:val="00F45AB5"/>
    <w:rsid w:val="00FA30FF"/>
    <w:rsid w:val="00FE3F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
    <w:name w:val="Normal"/>
    <w:qFormat/>
    <w:rsid w:val="00CD6FC3"/>
    <w:pPr>
      <w:widowControl w:val="0"/>
      <w:jc w:val="both"/>
    </w:pPr>
  </w:style>
  <w:style w:type="paragraph" w:styleId="1">
    <w:name w:val="heading 1"/>
    <w:basedOn w:val="a"/>
    <w:next w:val="a"/>
    <w:link w:val="1Char"/>
    <w:uiPriority w:val="99"/>
    <w:qFormat/>
    <w:rsid w:val="00E24E84"/>
    <w:pPr>
      <w:keepNext/>
      <w:keepLines/>
      <w:spacing w:before="340" w:after="330" w:line="578" w:lineRule="auto"/>
      <w:ind w:firstLineChars="196" w:firstLine="412"/>
      <w:outlineLvl w:val="0"/>
    </w:pPr>
    <w:rPr>
      <w:rFonts w:ascii="Calibri" w:eastAsia="宋体" w:hAnsi="Calibri" w:cs="Times New Roman"/>
      <w:b/>
      <w:bCs/>
      <w:kern w:val="44"/>
      <w:sz w:val="44"/>
      <w:szCs w:val="44"/>
    </w:rPr>
  </w:style>
  <w:style w:type="paragraph" w:styleId="2">
    <w:name w:val="heading 2"/>
    <w:basedOn w:val="a"/>
    <w:next w:val="a"/>
    <w:link w:val="2Char"/>
    <w:uiPriority w:val="99"/>
    <w:qFormat/>
    <w:rsid w:val="00E24E84"/>
    <w:pPr>
      <w:keepNext/>
      <w:keepLines/>
      <w:spacing w:before="260" w:after="260" w:line="416" w:lineRule="auto"/>
      <w:ind w:firstLineChars="196" w:firstLine="412"/>
      <w:outlineLvl w:val="1"/>
    </w:pPr>
    <w:rPr>
      <w:rFonts w:ascii="Cambria" w:eastAsia="宋体" w:hAnsi="Cambria" w:cs="Times New Roman"/>
      <w:b/>
      <w:bCs/>
      <w:sz w:val="32"/>
      <w:szCs w:val="32"/>
    </w:rPr>
  </w:style>
  <w:style w:type="paragraph" w:styleId="3">
    <w:name w:val="heading 3"/>
    <w:basedOn w:val="a"/>
    <w:next w:val="a"/>
    <w:link w:val="3Char"/>
    <w:uiPriority w:val="99"/>
    <w:qFormat/>
    <w:rsid w:val="00E24E84"/>
    <w:pPr>
      <w:keepNext/>
      <w:keepLines/>
      <w:spacing w:before="260" w:after="260" w:line="416" w:lineRule="auto"/>
      <w:ind w:firstLineChars="196" w:firstLine="412"/>
      <w:outlineLvl w:val="2"/>
    </w:pPr>
    <w:rPr>
      <w:rFonts w:ascii="Calibri" w:eastAsia="宋体" w:hAnsi="Calibri" w:cs="Times New Roman"/>
      <w:b/>
      <w:bCs/>
      <w:sz w:val="32"/>
      <w:szCs w:val="32"/>
    </w:rPr>
  </w:style>
  <w:style w:type="paragraph" w:styleId="4">
    <w:name w:val="heading 4"/>
    <w:basedOn w:val="a"/>
    <w:next w:val="a"/>
    <w:link w:val="4Char"/>
    <w:uiPriority w:val="99"/>
    <w:qFormat/>
    <w:rsid w:val="00E24E84"/>
    <w:pPr>
      <w:keepNext/>
      <w:keepLines/>
      <w:spacing w:before="280" w:after="290" w:line="376" w:lineRule="atLeast"/>
      <w:ind w:firstLineChars="196" w:firstLine="412"/>
      <w:outlineLvl w:val="3"/>
    </w:pPr>
    <w:rPr>
      <w:rFonts w:ascii="Cambria" w:eastAsia="宋体" w:hAnsi="Cambria" w:cs="Times New Roman"/>
      <w:b/>
      <w:bCs/>
      <w:sz w:val="28"/>
      <w:szCs w:val="28"/>
    </w:rPr>
  </w:style>
  <w:style w:type="paragraph" w:styleId="9">
    <w:name w:val="heading 9"/>
    <w:basedOn w:val="a"/>
    <w:next w:val="a"/>
    <w:link w:val="9Char"/>
    <w:uiPriority w:val="99"/>
    <w:qFormat/>
    <w:rsid w:val="00422ABC"/>
    <w:pPr>
      <w:keepNext/>
      <w:keepLines/>
      <w:spacing w:before="240" w:after="64" w:line="320" w:lineRule="atLeast"/>
      <w:ind w:firstLineChars="196" w:firstLine="412"/>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E24E84"/>
    <w:rPr>
      <w:rFonts w:ascii="Calibri" w:eastAsia="宋体" w:hAnsi="Calibri" w:cs="Times New Roman"/>
      <w:b/>
      <w:bCs/>
      <w:kern w:val="44"/>
      <w:sz w:val="44"/>
      <w:szCs w:val="44"/>
    </w:rPr>
  </w:style>
  <w:style w:type="character" w:customStyle="1" w:styleId="2Char">
    <w:name w:val="标题 2 Char"/>
    <w:basedOn w:val="a0"/>
    <w:link w:val="2"/>
    <w:uiPriority w:val="99"/>
    <w:rsid w:val="00E24E84"/>
    <w:rPr>
      <w:rFonts w:ascii="Cambria" w:eastAsia="宋体" w:hAnsi="Cambria" w:cs="Times New Roman"/>
      <w:b/>
      <w:bCs/>
      <w:sz w:val="32"/>
      <w:szCs w:val="32"/>
    </w:rPr>
  </w:style>
  <w:style w:type="character" w:customStyle="1" w:styleId="3Char">
    <w:name w:val="标题 3 Char"/>
    <w:basedOn w:val="a0"/>
    <w:link w:val="3"/>
    <w:uiPriority w:val="99"/>
    <w:rsid w:val="00E24E84"/>
    <w:rPr>
      <w:rFonts w:ascii="Calibri" w:eastAsia="宋体" w:hAnsi="Calibri" w:cs="Times New Roman"/>
      <w:b/>
      <w:bCs/>
      <w:sz w:val="32"/>
      <w:szCs w:val="32"/>
    </w:rPr>
  </w:style>
  <w:style w:type="character" w:customStyle="1" w:styleId="4Char">
    <w:name w:val="标题 4 Char"/>
    <w:basedOn w:val="a0"/>
    <w:link w:val="4"/>
    <w:uiPriority w:val="99"/>
    <w:rsid w:val="00E24E84"/>
    <w:rPr>
      <w:rFonts w:ascii="Cambria" w:eastAsia="宋体" w:hAnsi="Cambria" w:cs="Times New Roman"/>
      <w:b/>
      <w:bCs/>
      <w:sz w:val="28"/>
      <w:szCs w:val="28"/>
    </w:rPr>
  </w:style>
  <w:style w:type="paragraph" w:customStyle="1" w:styleId="30">
    <w:name w:val="样式3"/>
    <w:basedOn w:val="a3"/>
    <w:autoRedefine/>
    <w:rsid w:val="00717A36"/>
    <w:pPr>
      <w:shd w:val="clear" w:color="auto" w:fill="F6F6F6"/>
      <w:wordWrap w:val="0"/>
      <w:spacing w:before="38" w:after="120" w:line="225" w:lineRule="atLeast"/>
      <w:ind w:leftChars="0" w:left="420" w:firstLineChars="0" w:firstLine="0"/>
      <w:jc w:val="center"/>
    </w:pPr>
    <w:rPr>
      <w:rFonts w:ascii="Times New Roman" w:eastAsia="宋体" w:hAnsi="Times New Roman" w:cs="Times New Roman"/>
      <w:smallCaps/>
      <w:color w:val="000000"/>
      <w:spacing w:val="6"/>
      <w:sz w:val="18"/>
      <w:szCs w:val="21"/>
    </w:rPr>
  </w:style>
  <w:style w:type="paragraph" w:styleId="a3">
    <w:name w:val="table of figures"/>
    <w:basedOn w:val="a"/>
    <w:next w:val="a"/>
    <w:uiPriority w:val="99"/>
    <w:unhideWhenUsed/>
    <w:rsid w:val="00E24E84"/>
    <w:pPr>
      <w:ind w:leftChars="200" w:left="200" w:hangingChars="200" w:hanging="200"/>
    </w:pPr>
  </w:style>
  <w:style w:type="paragraph" w:customStyle="1" w:styleId="20">
    <w:name w:val="样式2"/>
    <w:basedOn w:val="a3"/>
    <w:autoRedefine/>
    <w:rsid w:val="00717A36"/>
    <w:pPr>
      <w:spacing w:line="420" w:lineRule="exact"/>
      <w:ind w:leftChars="0" w:left="0" w:firstLineChars="0" w:firstLine="0"/>
      <w:jc w:val="center"/>
    </w:pPr>
    <w:rPr>
      <w:rFonts w:ascii="Times New Roman" w:eastAsia="宋体" w:hAnsi="Times New Roman" w:cs="Times New Roman"/>
      <w:smallCaps/>
      <w:sz w:val="18"/>
      <w:szCs w:val="18"/>
    </w:rPr>
  </w:style>
  <w:style w:type="paragraph" w:styleId="a4">
    <w:name w:val="Balloon Text"/>
    <w:basedOn w:val="a"/>
    <w:link w:val="Char"/>
    <w:uiPriority w:val="99"/>
    <w:semiHidden/>
    <w:unhideWhenUsed/>
    <w:rsid w:val="00E24E84"/>
    <w:rPr>
      <w:sz w:val="18"/>
      <w:szCs w:val="18"/>
    </w:rPr>
  </w:style>
  <w:style w:type="character" w:customStyle="1" w:styleId="Char">
    <w:name w:val="批注框文本 Char"/>
    <w:basedOn w:val="a0"/>
    <w:link w:val="a4"/>
    <w:uiPriority w:val="99"/>
    <w:semiHidden/>
    <w:rsid w:val="00E24E84"/>
    <w:rPr>
      <w:sz w:val="18"/>
      <w:szCs w:val="18"/>
    </w:rPr>
  </w:style>
  <w:style w:type="paragraph" w:customStyle="1" w:styleId="10">
    <w:name w:val="样式1"/>
    <w:basedOn w:val="a5"/>
    <w:rsid w:val="00E24E84"/>
    <w:pPr>
      <w:pBdr>
        <w:bottom w:val="single" w:sz="4" w:space="1" w:color="auto"/>
      </w:pBdr>
      <w:spacing w:before="260" w:after="260" w:line="240" w:lineRule="atLeast"/>
    </w:pPr>
    <w:rPr>
      <w:rFonts w:ascii="Calibri" w:eastAsia="宋体" w:hAnsi="Calibri" w:cs="Times New Roman"/>
      <w:sz w:val="21"/>
    </w:rPr>
  </w:style>
  <w:style w:type="paragraph" w:styleId="a5">
    <w:name w:val="header"/>
    <w:basedOn w:val="a"/>
    <w:link w:val="Char0"/>
    <w:unhideWhenUsed/>
    <w:rsid w:val="00E24E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E24E84"/>
    <w:rPr>
      <w:sz w:val="18"/>
      <w:szCs w:val="18"/>
    </w:rPr>
  </w:style>
  <w:style w:type="paragraph" w:styleId="a6">
    <w:name w:val="footer"/>
    <w:basedOn w:val="a"/>
    <w:link w:val="Char1"/>
    <w:unhideWhenUsed/>
    <w:rsid w:val="00E24E84"/>
    <w:pPr>
      <w:tabs>
        <w:tab w:val="center" w:pos="4153"/>
        <w:tab w:val="right" w:pos="8306"/>
      </w:tabs>
      <w:snapToGrid w:val="0"/>
      <w:jc w:val="left"/>
    </w:pPr>
    <w:rPr>
      <w:sz w:val="18"/>
      <w:szCs w:val="18"/>
    </w:rPr>
  </w:style>
  <w:style w:type="character" w:customStyle="1" w:styleId="Char1">
    <w:name w:val="页脚 Char"/>
    <w:basedOn w:val="a0"/>
    <w:link w:val="a6"/>
    <w:uiPriority w:val="99"/>
    <w:rsid w:val="00E24E84"/>
    <w:rPr>
      <w:sz w:val="18"/>
      <w:szCs w:val="18"/>
    </w:rPr>
  </w:style>
  <w:style w:type="paragraph" w:styleId="a7">
    <w:name w:val="List Paragraph"/>
    <w:basedOn w:val="a"/>
    <w:uiPriority w:val="99"/>
    <w:qFormat/>
    <w:rsid w:val="002E0B2D"/>
    <w:pPr>
      <w:ind w:firstLineChars="200" w:firstLine="420"/>
    </w:pPr>
  </w:style>
  <w:style w:type="paragraph" w:styleId="a8">
    <w:name w:val="Document Map"/>
    <w:basedOn w:val="a"/>
    <w:link w:val="Char2"/>
    <w:uiPriority w:val="99"/>
    <w:semiHidden/>
    <w:unhideWhenUsed/>
    <w:rsid w:val="00422ABC"/>
    <w:rPr>
      <w:rFonts w:ascii="宋体" w:eastAsia="宋体"/>
      <w:sz w:val="18"/>
      <w:szCs w:val="18"/>
    </w:rPr>
  </w:style>
  <w:style w:type="character" w:customStyle="1" w:styleId="Char2">
    <w:name w:val="文档结构图 Char"/>
    <w:basedOn w:val="a0"/>
    <w:link w:val="a8"/>
    <w:uiPriority w:val="99"/>
    <w:semiHidden/>
    <w:rsid w:val="00422ABC"/>
    <w:rPr>
      <w:rFonts w:ascii="宋体" w:eastAsia="宋体"/>
      <w:sz w:val="18"/>
      <w:szCs w:val="18"/>
    </w:rPr>
  </w:style>
  <w:style w:type="character" w:customStyle="1" w:styleId="9Char">
    <w:name w:val="标题 9 Char"/>
    <w:basedOn w:val="a0"/>
    <w:link w:val="9"/>
    <w:uiPriority w:val="99"/>
    <w:rsid w:val="00422ABC"/>
    <w:rPr>
      <w:rFonts w:ascii="Cambria" w:eastAsia="宋体" w:hAnsi="Cambria" w:cs="Times New Roman"/>
      <w:szCs w:val="21"/>
    </w:rPr>
  </w:style>
  <w:style w:type="character" w:styleId="a9">
    <w:name w:val="annotation reference"/>
    <w:basedOn w:val="a0"/>
    <w:uiPriority w:val="99"/>
    <w:semiHidden/>
    <w:rsid w:val="00422ABC"/>
    <w:rPr>
      <w:rFonts w:cs="Times New Roman"/>
      <w:sz w:val="21"/>
      <w:szCs w:val="21"/>
    </w:rPr>
  </w:style>
  <w:style w:type="paragraph" w:styleId="aa">
    <w:name w:val="annotation text"/>
    <w:basedOn w:val="a"/>
    <w:link w:val="Char3"/>
    <w:uiPriority w:val="99"/>
    <w:semiHidden/>
    <w:rsid w:val="00422ABC"/>
    <w:pPr>
      <w:spacing w:before="260" w:after="260" w:line="640" w:lineRule="atLeast"/>
      <w:ind w:firstLineChars="196" w:firstLine="412"/>
      <w:jc w:val="left"/>
    </w:pPr>
    <w:rPr>
      <w:rFonts w:ascii="Calibri" w:eastAsia="宋体" w:hAnsi="Calibri" w:cs="Times New Roman"/>
    </w:rPr>
  </w:style>
  <w:style w:type="character" w:customStyle="1" w:styleId="Char3">
    <w:name w:val="批注文字 Char"/>
    <w:basedOn w:val="a0"/>
    <w:link w:val="aa"/>
    <w:uiPriority w:val="99"/>
    <w:semiHidden/>
    <w:rsid w:val="00422ABC"/>
    <w:rPr>
      <w:rFonts w:ascii="Calibri" w:eastAsia="宋体" w:hAnsi="Calibri" w:cs="Times New Roman"/>
    </w:rPr>
  </w:style>
  <w:style w:type="paragraph" w:styleId="ab">
    <w:name w:val="annotation subject"/>
    <w:basedOn w:val="aa"/>
    <w:next w:val="aa"/>
    <w:link w:val="Char4"/>
    <w:uiPriority w:val="99"/>
    <w:semiHidden/>
    <w:rsid w:val="00422ABC"/>
    <w:rPr>
      <w:b/>
      <w:bCs/>
    </w:rPr>
  </w:style>
  <w:style w:type="character" w:customStyle="1" w:styleId="Char4">
    <w:name w:val="批注主题 Char"/>
    <w:basedOn w:val="Char3"/>
    <w:link w:val="ab"/>
    <w:uiPriority w:val="99"/>
    <w:semiHidden/>
    <w:rsid w:val="00422ABC"/>
    <w:rPr>
      <w:b/>
      <w:bCs/>
    </w:rPr>
  </w:style>
  <w:style w:type="paragraph" w:styleId="ac">
    <w:name w:val="Revision"/>
    <w:hidden/>
    <w:uiPriority w:val="99"/>
    <w:semiHidden/>
    <w:rsid w:val="00422ABC"/>
    <w:pPr>
      <w:spacing w:before="260" w:after="260" w:line="640" w:lineRule="atLeast"/>
      <w:ind w:firstLineChars="196" w:firstLine="196"/>
      <w:jc w:val="both"/>
    </w:pPr>
    <w:rPr>
      <w:rFonts w:ascii="Calibri" w:eastAsia="宋体" w:hAnsi="Calibri" w:cs="Times New Roman"/>
    </w:rPr>
  </w:style>
  <w:style w:type="paragraph" w:customStyle="1" w:styleId="CharCharChar1CharCharCharCharCharCharCharCharCharCharCharCharChar">
    <w:name w:val="Char Char Char1 Char Char Char Char Char Char Char Char Char Char Char Char Char"/>
    <w:basedOn w:val="a"/>
    <w:uiPriority w:val="99"/>
    <w:rsid w:val="00422ABC"/>
    <w:pPr>
      <w:widowControl/>
      <w:spacing w:after="160" w:line="240" w:lineRule="exact"/>
      <w:jc w:val="left"/>
    </w:pPr>
    <w:rPr>
      <w:rFonts w:ascii="Arial" w:eastAsia="宋体" w:hAnsi="Arial" w:cs="Times New Roman"/>
      <w:b/>
      <w:sz w:val="24"/>
      <w:szCs w:val="20"/>
      <w:lang w:eastAsia="en-US"/>
    </w:rPr>
  </w:style>
  <w:style w:type="character" w:styleId="ad">
    <w:name w:val="page number"/>
    <w:basedOn w:val="a0"/>
    <w:uiPriority w:val="99"/>
    <w:rsid w:val="00422ABC"/>
    <w:rPr>
      <w:rFonts w:cs="Times New Roman"/>
    </w:rPr>
  </w:style>
  <w:style w:type="character" w:styleId="ae">
    <w:name w:val="Strong"/>
    <w:basedOn w:val="a0"/>
    <w:uiPriority w:val="99"/>
    <w:qFormat/>
    <w:rsid w:val="00422ABC"/>
    <w:rPr>
      <w:rFonts w:cs="Times New Roman"/>
      <w:b/>
      <w:bCs/>
    </w:rPr>
  </w:style>
  <w:style w:type="paragraph" w:styleId="af">
    <w:name w:val="caption"/>
    <w:basedOn w:val="a"/>
    <w:next w:val="a"/>
    <w:uiPriority w:val="99"/>
    <w:qFormat/>
    <w:rsid w:val="00422ABC"/>
    <w:pPr>
      <w:spacing w:line="360" w:lineRule="auto"/>
      <w:jc w:val="center"/>
    </w:pPr>
    <w:rPr>
      <w:rFonts w:ascii="Cambria" w:eastAsia="黑体" w:hAnsi="Cambria" w:cs="Cambria"/>
      <w:b/>
      <w:bCs/>
      <w:sz w:val="18"/>
      <w:szCs w:val="18"/>
    </w:rPr>
  </w:style>
  <w:style w:type="paragraph" w:customStyle="1" w:styleId="31">
    <w:name w:val="标题3"/>
    <w:basedOn w:val="3"/>
    <w:next w:val="a"/>
    <w:uiPriority w:val="99"/>
    <w:rsid w:val="00422ABC"/>
    <w:pPr>
      <w:spacing w:beforeLines="50" w:afterLines="50" w:line="360" w:lineRule="auto"/>
      <w:ind w:firstLineChars="0" w:firstLine="0"/>
      <w:jc w:val="left"/>
    </w:pPr>
    <w:rPr>
      <w:rFonts w:ascii="Times New Roman" w:hAnsi="Times New Roman"/>
      <w:color w:val="000000"/>
      <w:sz w:val="21"/>
      <w:szCs w:val="21"/>
    </w:rPr>
  </w:style>
  <w:style w:type="paragraph" w:styleId="af0">
    <w:name w:val="Title"/>
    <w:basedOn w:val="a"/>
    <w:next w:val="a"/>
    <w:link w:val="Char5"/>
    <w:uiPriority w:val="99"/>
    <w:qFormat/>
    <w:rsid w:val="00422ABC"/>
    <w:pPr>
      <w:spacing w:before="240" w:after="60" w:line="360" w:lineRule="auto"/>
      <w:jc w:val="center"/>
      <w:outlineLvl w:val="0"/>
    </w:pPr>
    <w:rPr>
      <w:rFonts w:ascii="Cambria" w:eastAsia="宋体" w:hAnsi="Cambria" w:cs="Cambria"/>
      <w:b/>
      <w:bCs/>
      <w:sz w:val="32"/>
      <w:szCs w:val="32"/>
    </w:rPr>
  </w:style>
  <w:style w:type="character" w:customStyle="1" w:styleId="Char5">
    <w:name w:val="标题 Char"/>
    <w:basedOn w:val="a0"/>
    <w:link w:val="af0"/>
    <w:uiPriority w:val="99"/>
    <w:rsid w:val="00422ABC"/>
    <w:rPr>
      <w:rFonts w:ascii="Cambria" w:eastAsia="宋体" w:hAnsi="Cambria" w:cs="Cambria"/>
      <w:b/>
      <w:bCs/>
      <w:sz w:val="32"/>
      <w:szCs w:val="32"/>
    </w:rPr>
  </w:style>
  <w:style w:type="paragraph" w:customStyle="1" w:styleId="21">
    <w:name w:val="标题2"/>
    <w:basedOn w:val="af0"/>
    <w:next w:val="a"/>
    <w:link w:val="2Char0"/>
    <w:uiPriority w:val="99"/>
    <w:rsid w:val="00422ABC"/>
    <w:pPr>
      <w:spacing w:beforeLines="50" w:afterLines="50"/>
      <w:jc w:val="left"/>
    </w:pPr>
    <w:rPr>
      <w:rFonts w:ascii="Times New Roman" w:hAnsi="Times New Roman" w:cs="Times New Roman"/>
      <w:sz w:val="24"/>
      <w:szCs w:val="24"/>
    </w:rPr>
  </w:style>
  <w:style w:type="character" w:customStyle="1" w:styleId="2Char0">
    <w:name w:val="标题2 Char"/>
    <w:basedOn w:val="a0"/>
    <w:link w:val="21"/>
    <w:uiPriority w:val="99"/>
    <w:locked/>
    <w:rsid w:val="00422ABC"/>
    <w:rPr>
      <w:rFonts w:ascii="Times New Roman" w:eastAsia="宋体" w:hAnsi="Times New Roman" w:cs="Times New Roman"/>
      <w:b/>
      <w:bCs/>
      <w:sz w:val="24"/>
      <w:szCs w:val="24"/>
    </w:rPr>
  </w:style>
  <w:style w:type="paragraph" w:styleId="af1">
    <w:name w:val="Normal (Web)"/>
    <w:basedOn w:val="a"/>
    <w:uiPriority w:val="99"/>
    <w:semiHidden/>
    <w:rsid w:val="00422ABC"/>
    <w:pPr>
      <w:widowControl/>
      <w:spacing w:before="100" w:beforeAutospacing="1" w:after="100" w:afterAutospacing="1"/>
      <w:jc w:val="left"/>
    </w:pPr>
    <w:rPr>
      <w:rFonts w:ascii="宋体" w:eastAsia="宋体" w:hAnsi="宋体" w:cs="宋体"/>
      <w:kern w:val="0"/>
      <w:sz w:val="24"/>
      <w:szCs w:val="24"/>
    </w:rPr>
  </w:style>
  <w:style w:type="paragraph" w:styleId="af2">
    <w:name w:val="endnote text"/>
    <w:basedOn w:val="a"/>
    <w:link w:val="Char6"/>
    <w:uiPriority w:val="99"/>
    <w:semiHidden/>
    <w:rsid w:val="00422ABC"/>
    <w:pPr>
      <w:snapToGrid w:val="0"/>
      <w:jc w:val="left"/>
    </w:pPr>
    <w:rPr>
      <w:rFonts w:ascii="Times New Roman" w:eastAsia="宋体" w:hAnsi="Times New Roman" w:cs="Times New Roman"/>
      <w:szCs w:val="24"/>
    </w:rPr>
  </w:style>
  <w:style w:type="character" w:customStyle="1" w:styleId="Char6">
    <w:name w:val="尾注文本 Char"/>
    <w:basedOn w:val="a0"/>
    <w:link w:val="af2"/>
    <w:uiPriority w:val="99"/>
    <w:semiHidden/>
    <w:rsid w:val="00422ABC"/>
    <w:rPr>
      <w:rFonts w:ascii="Times New Roman" w:eastAsia="宋体" w:hAnsi="Times New Roman" w:cs="Times New Roman"/>
      <w:szCs w:val="24"/>
    </w:rPr>
  </w:style>
  <w:style w:type="character" w:styleId="af3">
    <w:name w:val="endnote reference"/>
    <w:basedOn w:val="a0"/>
    <w:uiPriority w:val="99"/>
    <w:semiHidden/>
    <w:rsid w:val="00422ABC"/>
    <w:rPr>
      <w:rFonts w:cs="Times New Roman"/>
      <w:vertAlign w:val="superscript"/>
    </w:rPr>
  </w:style>
  <w:style w:type="paragraph" w:styleId="af4">
    <w:name w:val="Body Text Indent"/>
    <w:basedOn w:val="a"/>
    <w:link w:val="Char7"/>
    <w:uiPriority w:val="99"/>
    <w:rsid w:val="00422ABC"/>
    <w:pPr>
      <w:adjustRightInd w:val="0"/>
      <w:spacing w:line="340" w:lineRule="atLeast"/>
      <w:ind w:firstLine="420"/>
      <w:jc w:val="left"/>
      <w:textAlignment w:val="baseline"/>
    </w:pPr>
    <w:rPr>
      <w:rFonts w:ascii="Times New Roman" w:eastAsia="宋体" w:hAnsi="Times New Roman" w:cs="Times New Roman"/>
      <w:kern w:val="0"/>
      <w:sz w:val="24"/>
      <w:szCs w:val="20"/>
    </w:rPr>
  </w:style>
  <w:style w:type="character" w:customStyle="1" w:styleId="Char7">
    <w:name w:val="正文文本缩进 Char"/>
    <w:basedOn w:val="a0"/>
    <w:link w:val="af4"/>
    <w:uiPriority w:val="99"/>
    <w:rsid w:val="00422ABC"/>
    <w:rPr>
      <w:rFonts w:ascii="Times New Roman" w:eastAsia="宋体" w:hAnsi="Times New Roman" w:cs="Times New Roman"/>
      <w:kern w:val="0"/>
      <w:sz w:val="24"/>
      <w:szCs w:val="20"/>
    </w:rPr>
  </w:style>
  <w:style w:type="character" w:styleId="af5">
    <w:name w:val="Hyperlink"/>
    <w:basedOn w:val="a0"/>
    <w:uiPriority w:val="99"/>
    <w:rsid w:val="00422ABC"/>
    <w:rPr>
      <w:rFonts w:cs="Times New Roman"/>
      <w:color w:val="0000FF"/>
      <w:u w:val="single"/>
    </w:rPr>
  </w:style>
  <w:style w:type="paragraph" w:customStyle="1" w:styleId="pd10">
    <w:name w:val="pd10"/>
    <w:basedOn w:val="a"/>
    <w:uiPriority w:val="99"/>
    <w:rsid w:val="00422A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rsid w:val="00422A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2ABC"/>
    <w:rPr>
      <w:rFonts w:ascii="宋体" w:eastAsia="宋体" w:hAnsi="宋体" w:cs="宋体"/>
      <w:kern w:val="0"/>
      <w:sz w:val="24"/>
      <w:szCs w:val="24"/>
    </w:rPr>
  </w:style>
  <w:style w:type="table" w:styleId="af6">
    <w:name w:val="Table Grid"/>
    <w:basedOn w:val="a1"/>
    <w:uiPriority w:val="99"/>
    <w:rsid w:val="00422ABC"/>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7">
    <w:name w:val="Emphasis"/>
    <w:basedOn w:val="a0"/>
    <w:uiPriority w:val="99"/>
    <w:qFormat/>
    <w:rsid w:val="00422ABC"/>
    <w:rPr>
      <w:rFonts w:cs="Times New Roman"/>
      <w:color w:val="CC0000"/>
    </w:rPr>
  </w:style>
  <w:style w:type="paragraph" w:customStyle="1" w:styleId="CharCharChar">
    <w:name w:val="Char Char Char"/>
    <w:basedOn w:val="a"/>
    <w:uiPriority w:val="99"/>
    <w:rsid w:val="00422ABC"/>
    <w:pPr>
      <w:widowControl/>
      <w:spacing w:after="160" w:line="240" w:lineRule="exact"/>
      <w:jc w:val="left"/>
    </w:pPr>
    <w:rPr>
      <w:rFonts w:ascii="Arial" w:eastAsia="宋体" w:hAnsi="Arial" w:cs="Verdana"/>
      <w:b/>
      <w:kern w:val="0"/>
      <w:sz w:val="24"/>
      <w:szCs w:val="24"/>
      <w:lang w:eastAsia="en-US"/>
    </w:rPr>
  </w:style>
  <w:style w:type="paragraph" w:customStyle="1" w:styleId="CharCharChar1CharCharCharCharCharCharCharCharCharCharCharCharChar1">
    <w:name w:val="Char Char Char1 Char Char Char Char Char Char Char Char Char Char Char Char Char1"/>
    <w:basedOn w:val="a"/>
    <w:uiPriority w:val="99"/>
    <w:rsid w:val="00422ABC"/>
    <w:pPr>
      <w:widowControl/>
      <w:spacing w:after="160" w:line="240" w:lineRule="exact"/>
      <w:jc w:val="left"/>
    </w:pPr>
    <w:rPr>
      <w:rFonts w:ascii="Arial" w:eastAsia="宋体" w:hAnsi="Arial" w:cs="Times New Roman"/>
      <w:b/>
      <w:sz w:val="24"/>
      <w:szCs w:val="20"/>
      <w:lang w:eastAsia="en-US"/>
    </w:rPr>
  </w:style>
  <w:style w:type="paragraph" w:styleId="11">
    <w:name w:val="toc 1"/>
    <w:basedOn w:val="a"/>
    <w:next w:val="a"/>
    <w:autoRedefine/>
    <w:uiPriority w:val="39"/>
    <w:rsid w:val="00422ABC"/>
    <w:pPr>
      <w:tabs>
        <w:tab w:val="right" w:leader="dot" w:pos="8296"/>
      </w:tabs>
      <w:spacing w:beforeLines="50" w:afterLines="50" w:line="360" w:lineRule="exact"/>
      <w:jc w:val="center"/>
    </w:pPr>
    <w:rPr>
      <w:rFonts w:ascii="宋体" w:eastAsia="宋体" w:hAnsi="宋体" w:cs="Times New Roman"/>
      <w:bCs/>
      <w:caps/>
      <w:noProof/>
      <w:color w:val="000000"/>
      <w:sz w:val="28"/>
      <w:szCs w:val="28"/>
      <w:lang w:val="zh-CN"/>
    </w:rPr>
  </w:style>
  <w:style w:type="character" w:customStyle="1" w:styleId="CharChar14">
    <w:name w:val="Char Char14"/>
    <w:basedOn w:val="a0"/>
    <w:uiPriority w:val="99"/>
    <w:rsid w:val="00422ABC"/>
    <w:rPr>
      <w:rFonts w:ascii="Cambria" w:eastAsia="宋体" w:hAnsi="Cambria" w:cs="Times New Roman"/>
      <w:b/>
      <w:bCs/>
      <w:sz w:val="32"/>
      <w:szCs w:val="32"/>
    </w:rPr>
  </w:style>
  <w:style w:type="character" w:customStyle="1" w:styleId="def3">
    <w:name w:val="def3"/>
    <w:basedOn w:val="a0"/>
    <w:uiPriority w:val="99"/>
    <w:rsid w:val="00422ABC"/>
    <w:rPr>
      <w:rFonts w:cs="Times New Roman"/>
    </w:rPr>
  </w:style>
  <w:style w:type="paragraph" w:styleId="af8">
    <w:name w:val="No Spacing"/>
    <w:uiPriority w:val="99"/>
    <w:qFormat/>
    <w:rsid w:val="00422ABC"/>
    <w:pPr>
      <w:widowControl w:val="0"/>
      <w:ind w:firstLineChars="196" w:firstLine="196"/>
      <w:jc w:val="both"/>
    </w:pPr>
    <w:rPr>
      <w:rFonts w:ascii="Calibri" w:eastAsia="宋体" w:hAnsi="Calibri" w:cs="Times New Roman"/>
    </w:rPr>
  </w:style>
  <w:style w:type="paragraph" w:styleId="22">
    <w:name w:val="Body Text Indent 2"/>
    <w:basedOn w:val="a"/>
    <w:link w:val="2Char1"/>
    <w:uiPriority w:val="99"/>
    <w:rsid w:val="00422ABC"/>
    <w:pPr>
      <w:spacing w:before="260" w:after="120" w:line="480" w:lineRule="auto"/>
      <w:ind w:leftChars="200" w:left="420" w:firstLineChars="196" w:firstLine="412"/>
    </w:pPr>
    <w:rPr>
      <w:rFonts w:ascii="Calibri" w:eastAsia="宋体" w:hAnsi="Calibri" w:cs="Times New Roman"/>
    </w:rPr>
  </w:style>
  <w:style w:type="character" w:customStyle="1" w:styleId="2Char1">
    <w:name w:val="正文文本缩进 2 Char"/>
    <w:basedOn w:val="a0"/>
    <w:link w:val="22"/>
    <w:uiPriority w:val="99"/>
    <w:rsid w:val="00422ABC"/>
    <w:rPr>
      <w:rFonts w:ascii="Calibri" w:eastAsia="宋体" w:hAnsi="Calibri" w:cs="Times New Roman"/>
    </w:rPr>
  </w:style>
  <w:style w:type="paragraph" w:customStyle="1" w:styleId="CharCharCharChar">
    <w:name w:val="Char Char Char Char"/>
    <w:basedOn w:val="a"/>
    <w:uiPriority w:val="99"/>
    <w:rsid w:val="00422ABC"/>
    <w:pPr>
      <w:widowControl/>
      <w:spacing w:after="160" w:line="240" w:lineRule="exact"/>
      <w:jc w:val="left"/>
    </w:pPr>
    <w:rPr>
      <w:rFonts w:ascii="Arial" w:eastAsia="宋体" w:hAnsi="Arial" w:cs="Verdana"/>
      <w:b/>
      <w:kern w:val="0"/>
      <w:sz w:val="24"/>
      <w:szCs w:val="24"/>
      <w:lang w:eastAsia="en-US"/>
    </w:rPr>
  </w:style>
  <w:style w:type="paragraph" w:styleId="TOC">
    <w:name w:val="TOC Heading"/>
    <w:basedOn w:val="1"/>
    <w:next w:val="a"/>
    <w:uiPriority w:val="99"/>
    <w:qFormat/>
    <w:rsid w:val="00422ABC"/>
    <w:pPr>
      <w:widowControl/>
      <w:spacing w:before="480" w:after="0" w:line="276" w:lineRule="auto"/>
      <w:ind w:firstLineChars="0" w:firstLine="0"/>
      <w:jc w:val="left"/>
      <w:outlineLvl w:val="9"/>
    </w:pPr>
    <w:rPr>
      <w:rFonts w:ascii="Cambria" w:hAnsi="Cambria"/>
      <w:color w:val="365F91"/>
      <w:kern w:val="0"/>
      <w:sz w:val="28"/>
      <w:szCs w:val="28"/>
    </w:rPr>
  </w:style>
  <w:style w:type="paragraph" w:styleId="23">
    <w:name w:val="toc 2"/>
    <w:basedOn w:val="a"/>
    <w:next w:val="a"/>
    <w:autoRedefine/>
    <w:uiPriority w:val="39"/>
    <w:rsid w:val="00422ABC"/>
    <w:pPr>
      <w:tabs>
        <w:tab w:val="right" w:leader="dot" w:pos="8296"/>
      </w:tabs>
      <w:spacing w:afterLines="50" w:line="300" w:lineRule="exact"/>
      <w:ind w:left="210" w:firstLineChars="196" w:firstLine="470"/>
      <w:jc w:val="left"/>
    </w:pPr>
    <w:rPr>
      <w:rFonts w:ascii="宋体" w:eastAsia="宋体" w:hAnsi="宋体" w:cs="Times New Roman"/>
      <w:smallCaps/>
      <w:noProof/>
      <w:sz w:val="24"/>
      <w:szCs w:val="24"/>
    </w:rPr>
  </w:style>
  <w:style w:type="paragraph" w:styleId="32">
    <w:name w:val="toc 3"/>
    <w:basedOn w:val="a"/>
    <w:next w:val="a"/>
    <w:autoRedefine/>
    <w:uiPriority w:val="39"/>
    <w:rsid w:val="00422ABC"/>
    <w:pPr>
      <w:tabs>
        <w:tab w:val="right" w:leader="dot" w:pos="8296"/>
      </w:tabs>
      <w:spacing w:afterLines="50" w:line="240" w:lineRule="exact"/>
      <w:ind w:leftChars="200" w:left="420" w:firstLineChars="396" w:firstLine="832"/>
      <w:jc w:val="left"/>
    </w:pPr>
    <w:rPr>
      <w:rFonts w:ascii="宋体" w:eastAsia="宋体" w:hAnsi="宋体" w:cs="Times New Roman"/>
      <w:iCs/>
      <w:noProof/>
      <w:szCs w:val="21"/>
    </w:rPr>
  </w:style>
  <w:style w:type="paragraph" w:styleId="40">
    <w:name w:val="toc 4"/>
    <w:basedOn w:val="a"/>
    <w:next w:val="a"/>
    <w:autoRedefine/>
    <w:uiPriority w:val="39"/>
    <w:rsid w:val="00422ABC"/>
    <w:pPr>
      <w:spacing w:line="640" w:lineRule="atLeast"/>
      <w:ind w:left="630" w:firstLineChars="196" w:firstLine="412"/>
      <w:jc w:val="left"/>
    </w:pPr>
    <w:rPr>
      <w:rFonts w:ascii="Times New Roman" w:eastAsia="宋体" w:hAnsi="Times New Roman" w:cs="Times New Roman"/>
      <w:sz w:val="18"/>
      <w:szCs w:val="18"/>
    </w:rPr>
  </w:style>
  <w:style w:type="paragraph" w:styleId="5">
    <w:name w:val="toc 5"/>
    <w:basedOn w:val="a"/>
    <w:next w:val="a"/>
    <w:autoRedefine/>
    <w:uiPriority w:val="39"/>
    <w:rsid w:val="00422ABC"/>
    <w:pPr>
      <w:spacing w:line="640" w:lineRule="atLeast"/>
      <w:ind w:left="840" w:firstLineChars="196" w:firstLine="412"/>
      <w:jc w:val="left"/>
    </w:pPr>
    <w:rPr>
      <w:rFonts w:ascii="Times New Roman" w:eastAsia="宋体" w:hAnsi="Times New Roman" w:cs="Times New Roman"/>
      <w:sz w:val="18"/>
      <w:szCs w:val="18"/>
    </w:rPr>
  </w:style>
  <w:style w:type="paragraph" w:styleId="6">
    <w:name w:val="toc 6"/>
    <w:basedOn w:val="a"/>
    <w:next w:val="a"/>
    <w:autoRedefine/>
    <w:uiPriority w:val="39"/>
    <w:rsid w:val="00422ABC"/>
    <w:pPr>
      <w:spacing w:line="640" w:lineRule="atLeast"/>
      <w:ind w:left="1050" w:firstLineChars="196" w:firstLine="412"/>
      <w:jc w:val="left"/>
    </w:pPr>
    <w:rPr>
      <w:rFonts w:ascii="Times New Roman" w:eastAsia="宋体" w:hAnsi="Times New Roman" w:cs="Times New Roman"/>
      <w:sz w:val="18"/>
      <w:szCs w:val="18"/>
    </w:rPr>
  </w:style>
  <w:style w:type="paragraph" w:styleId="7">
    <w:name w:val="toc 7"/>
    <w:basedOn w:val="a"/>
    <w:next w:val="a"/>
    <w:autoRedefine/>
    <w:uiPriority w:val="39"/>
    <w:rsid w:val="00422ABC"/>
    <w:pPr>
      <w:spacing w:line="640" w:lineRule="atLeast"/>
      <w:ind w:left="1260" w:firstLineChars="196" w:firstLine="412"/>
      <w:jc w:val="left"/>
    </w:pPr>
    <w:rPr>
      <w:rFonts w:ascii="Times New Roman" w:eastAsia="宋体" w:hAnsi="Times New Roman" w:cs="Times New Roman"/>
      <w:sz w:val="18"/>
      <w:szCs w:val="18"/>
    </w:rPr>
  </w:style>
  <w:style w:type="paragraph" w:styleId="8">
    <w:name w:val="toc 8"/>
    <w:basedOn w:val="a"/>
    <w:next w:val="a"/>
    <w:autoRedefine/>
    <w:uiPriority w:val="39"/>
    <w:rsid w:val="00422ABC"/>
    <w:pPr>
      <w:spacing w:line="640" w:lineRule="atLeast"/>
      <w:ind w:left="1470" w:firstLineChars="196" w:firstLine="412"/>
      <w:jc w:val="left"/>
    </w:pPr>
    <w:rPr>
      <w:rFonts w:ascii="Times New Roman" w:eastAsia="宋体" w:hAnsi="Times New Roman" w:cs="Times New Roman"/>
      <w:sz w:val="18"/>
      <w:szCs w:val="18"/>
    </w:rPr>
  </w:style>
  <w:style w:type="paragraph" w:styleId="90">
    <w:name w:val="toc 9"/>
    <w:basedOn w:val="a"/>
    <w:next w:val="a"/>
    <w:autoRedefine/>
    <w:uiPriority w:val="39"/>
    <w:rsid w:val="00422ABC"/>
    <w:pPr>
      <w:spacing w:line="640" w:lineRule="atLeast"/>
      <w:ind w:left="1680" w:firstLineChars="196" w:firstLine="412"/>
      <w:jc w:val="left"/>
    </w:pPr>
    <w:rPr>
      <w:rFonts w:ascii="Times New Roman" w:eastAsia="宋体" w:hAnsi="Times New Roman" w:cs="Times New Roman"/>
      <w:sz w:val="18"/>
      <w:szCs w:val="18"/>
    </w:rPr>
  </w:style>
  <w:style w:type="character" w:customStyle="1" w:styleId="gsa1">
    <w:name w:val="gs_a1"/>
    <w:basedOn w:val="a0"/>
    <w:uiPriority w:val="99"/>
    <w:rsid w:val="00422ABC"/>
    <w:rPr>
      <w:rFonts w:cs="Times New Roman"/>
      <w:color w:val="008000"/>
    </w:rPr>
  </w:style>
  <w:style w:type="paragraph" w:styleId="af9">
    <w:name w:val="Date"/>
    <w:basedOn w:val="a"/>
    <w:next w:val="a"/>
    <w:link w:val="Char8"/>
    <w:uiPriority w:val="99"/>
    <w:semiHidden/>
    <w:rsid w:val="00422ABC"/>
    <w:pPr>
      <w:spacing w:before="260" w:after="260" w:line="640" w:lineRule="atLeast"/>
      <w:ind w:leftChars="2500" w:left="100" w:firstLineChars="196" w:firstLine="412"/>
    </w:pPr>
    <w:rPr>
      <w:rFonts w:ascii="Calibri" w:eastAsia="宋体" w:hAnsi="Calibri" w:cs="Times New Roman"/>
    </w:rPr>
  </w:style>
  <w:style w:type="character" w:customStyle="1" w:styleId="Char8">
    <w:name w:val="日期 Char"/>
    <w:basedOn w:val="a0"/>
    <w:link w:val="af9"/>
    <w:uiPriority w:val="99"/>
    <w:semiHidden/>
    <w:rsid w:val="00422ABC"/>
    <w:rPr>
      <w:rFonts w:ascii="Calibri" w:eastAsia="宋体" w:hAnsi="Calibri" w:cs="Times New Roman"/>
    </w:rPr>
  </w:style>
  <w:style w:type="paragraph" w:customStyle="1" w:styleId="CharCharCharCharCharChar1CharCharCharCharCharCharCharCharCharCharCharCharChar">
    <w:name w:val="Char Char Char Char Char Char1 Char Char Char Char Char Char Char Char Char Char Char Char Char"/>
    <w:basedOn w:val="4"/>
    <w:next w:val="4"/>
    <w:autoRedefine/>
    <w:rsid w:val="00422ABC"/>
    <w:pPr>
      <w:widowControl/>
      <w:spacing w:after="160" w:line="240" w:lineRule="exact"/>
      <w:ind w:firstLineChars="0" w:firstLine="0"/>
      <w:jc w:val="left"/>
    </w:pPr>
    <w:rPr>
      <w:rFonts w:ascii="Verdana" w:eastAsia="Times New Roman" w:hAnsi="Verdana"/>
      <w:kern w:val="0"/>
      <w:sz w:val="21"/>
      <w:szCs w:val="30"/>
      <w:lang w:eastAsia="en-US"/>
    </w:rPr>
  </w:style>
  <w:style w:type="paragraph" w:customStyle="1" w:styleId="CharCharChar1CharCharCharCharCharCharCharCharCharCharCharCharChar0">
    <w:name w:val="Char Char Char1 Char Char Char Char Char Char Char Char Char Char Char Char Char"/>
    <w:basedOn w:val="a"/>
    <w:rsid w:val="00422ABC"/>
    <w:pPr>
      <w:widowControl/>
      <w:spacing w:after="160" w:line="240" w:lineRule="exact"/>
      <w:jc w:val="left"/>
    </w:pPr>
    <w:rPr>
      <w:rFonts w:ascii="Arial" w:eastAsia="宋体" w:hAnsi="Arial" w:cs="Times New Roman"/>
      <w:b/>
      <w:sz w:val="24"/>
      <w:szCs w:val="20"/>
      <w:lang w:eastAsia="en-US"/>
    </w:rPr>
  </w:style>
  <w:style w:type="character" w:customStyle="1" w:styleId="jczi14">
    <w:name w:val="jc zi14"/>
    <w:basedOn w:val="a0"/>
    <w:rsid w:val="00422ABC"/>
  </w:style>
  <w:style w:type="paragraph" w:customStyle="1" w:styleId="CharCharCharCharCharCharCharCharCharChar">
    <w:name w:val="Char Char Char Char Char Char Char Char Char Char"/>
    <w:basedOn w:val="a"/>
    <w:rsid w:val="00422ABC"/>
    <w:pPr>
      <w:widowControl/>
      <w:spacing w:after="160" w:line="240" w:lineRule="exact"/>
      <w:jc w:val="left"/>
    </w:pPr>
    <w:rPr>
      <w:rFonts w:ascii="Arial" w:eastAsia="Times New Roman" w:hAnsi="Arial" w:cs="Verdana"/>
      <w:b/>
      <w:kern w:val="0"/>
      <w:sz w:val="24"/>
      <w:szCs w:val="24"/>
      <w:lang w:eastAsia="en-US"/>
    </w:rPr>
  </w:style>
  <w:style w:type="character" w:customStyle="1" w:styleId="headline-content2">
    <w:name w:val="headline-content2"/>
    <w:basedOn w:val="a0"/>
    <w:rsid w:val="00422ABC"/>
  </w:style>
  <w:style w:type="character" w:customStyle="1" w:styleId="highlight">
    <w:name w:val="highlight"/>
    <w:basedOn w:val="a0"/>
    <w:rsid w:val="00422ABC"/>
  </w:style>
  <w:style w:type="character" w:customStyle="1" w:styleId="detailtitle1">
    <w:name w:val="detailtitle1"/>
    <w:basedOn w:val="a0"/>
    <w:rsid w:val="00422ABC"/>
    <w:rPr>
      <w:vanish w:val="0"/>
      <w:webHidden w:val="0"/>
      <w:specVanish w:val="0"/>
    </w:rPr>
  </w:style>
  <w:style w:type="character" w:customStyle="1" w:styleId="shares1">
    <w:name w:val="shares1"/>
    <w:basedOn w:val="a0"/>
    <w:rsid w:val="00422ABC"/>
    <w:rPr>
      <w:vanish w:val="0"/>
      <w:webHidden w:val="0"/>
      <w:specVanish w:val="0"/>
    </w:rPr>
  </w:style>
  <w:style w:type="paragraph" w:customStyle="1" w:styleId="CharCharChar0">
    <w:name w:val="Char Char Char"/>
    <w:basedOn w:val="a"/>
    <w:rsid w:val="00422ABC"/>
    <w:pPr>
      <w:widowControl/>
      <w:spacing w:after="160" w:line="240" w:lineRule="exact"/>
      <w:jc w:val="left"/>
    </w:pPr>
    <w:rPr>
      <w:rFonts w:ascii="Arial" w:eastAsia="Times New Roman" w:hAnsi="Arial" w:cs="Verdana"/>
      <w:b/>
      <w:kern w:val="0"/>
      <w:sz w:val="24"/>
      <w:szCs w:val="24"/>
      <w:lang w:eastAsia="en-US"/>
    </w:rPr>
  </w:style>
  <w:style w:type="paragraph" w:customStyle="1" w:styleId="tgt2">
    <w:name w:val="tgt2"/>
    <w:basedOn w:val="a"/>
    <w:rsid w:val="002D256C"/>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491599843">
      <w:bodyDiv w:val="1"/>
      <w:marLeft w:val="0"/>
      <w:marRight w:val="0"/>
      <w:marTop w:val="0"/>
      <w:marBottom w:val="0"/>
      <w:divBdr>
        <w:top w:val="none" w:sz="0" w:space="0" w:color="auto"/>
        <w:left w:val="none" w:sz="0" w:space="0" w:color="auto"/>
        <w:bottom w:val="none" w:sz="0" w:space="0" w:color="auto"/>
        <w:right w:val="none" w:sz="0" w:space="0" w:color="auto"/>
      </w:divBdr>
      <w:divsChild>
        <w:div w:id="1118530278">
          <w:marLeft w:val="0"/>
          <w:marRight w:val="0"/>
          <w:marTop w:val="0"/>
          <w:marBottom w:val="0"/>
          <w:divBdr>
            <w:top w:val="none" w:sz="0" w:space="0" w:color="auto"/>
            <w:left w:val="none" w:sz="0" w:space="0" w:color="auto"/>
            <w:bottom w:val="none" w:sz="0" w:space="0" w:color="auto"/>
            <w:right w:val="none" w:sz="0" w:space="0" w:color="auto"/>
          </w:divBdr>
          <w:divsChild>
            <w:div w:id="252856657">
              <w:marLeft w:val="0"/>
              <w:marRight w:val="0"/>
              <w:marTop w:val="0"/>
              <w:marBottom w:val="0"/>
              <w:divBdr>
                <w:top w:val="none" w:sz="0" w:space="0" w:color="auto"/>
                <w:left w:val="none" w:sz="0" w:space="0" w:color="auto"/>
                <w:bottom w:val="none" w:sz="0" w:space="0" w:color="auto"/>
                <w:right w:val="none" w:sz="0" w:space="0" w:color="auto"/>
              </w:divBdr>
              <w:divsChild>
                <w:div w:id="1843088430">
                  <w:marLeft w:val="0"/>
                  <w:marRight w:val="0"/>
                  <w:marTop w:val="0"/>
                  <w:marBottom w:val="0"/>
                  <w:divBdr>
                    <w:top w:val="none" w:sz="0" w:space="0" w:color="auto"/>
                    <w:left w:val="none" w:sz="0" w:space="0" w:color="auto"/>
                    <w:bottom w:val="none" w:sz="0" w:space="0" w:color="auto"/>
                    <w:right w:val="none" w:sz="0" w:space="0" w:color="auto"/>
                  </w:divBdr>
                  <w:divsChild>
                    <w:div w:id="877356669">
                      <w:marLeft w:val="0"/>
                      <w:marRight w:val="0"/>
                      <w:marTop w:val="0"/>
                      <w:marBottom w:val="0"/>
                      <w:divBdr>
                        <w:top w:val="none" w:sz="0" w:space="0" w:color="auto"/>
                        <w:left w:val="none" w:sz="0" w:space="0" w:color="auto"/>
                        <w:bottom w:val="none" w:sz="0" w:space="0" w:color="auto"/>
                        <w:right w:val="none" w:sz="0" w:space="0" w:color="auto"/>
                      </w:divBdr>
                      <w:divsChild>
                        <w:div w:id="1062097003">
                          <w:marLeft w:val="0"/>
                          <w:marRight w:val="0"/>
                          <w:marTop w:val="0"/>
                          <w:marBottom w:val="0"/>
                          <w:divBdr>
                            <w:top w:val="none" w:sz="0" w:space="0" w:color="auto"/>
                            <w:left w:val="none" w:sz="0" w:space="0" w:color="auto"/>
                            <w:bottom w:val="none" w:sz="0" w:space="0" w:color="auto"/>
                            <w:right w:val="none" w:sz="0" w:space="0" w:color="auto"/>
                          </w:divBdr>
                          <w:divsChild>
                            <w:div w:id="1774395579">
                              <w:marLeft w:val="0"/>
                              <w:marRight w:val="0"/>
                              <w:marTop w:val="0"/>
                              <w:marBottom w:val="0"/>
                              <w:divBdr>
                                <w:top w:val="none" w:sz="0" w:space="0" w:color="auto"/>
                                <w:left w:val="none" w:sz="0" w:space="0" w:color="auto"/>
                                <w:bottom w:val="none" w:sz="0" w:space="0" w:color="auto"/>
                                <w:right w:val="none" w:sz="0" w:space="0" w:color="auto"/>
                              </w:divBdr>
                              <w:divsChild>
                                <w:div w:id="1696468175">
                                  <w:marLeft w:val="0"/>
                                  <w:marRight w:val="0"/>
                                  <w:marTop w:val="0"/>
                                  <w:marBottom w:val="0"/>
                                  <w:divBdr>
                                    <w:top w:val="none" w:sz="0" w:space="0" w:color="auto"/>
                                    <w:left w:val="none" w:sz="0" w:space="0" w:color="auto"/>
                                    <w:bottom w:val="none" w:sz="0" w:space="0" w:color="auto"/>
                                    <w:right w:val="none" w:sz="0" w:space="0" w:color="auto"/>
                                  </w:divBdr>
                                  <w:divsChild>
                                    <w:div w:id="7474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793430">
      <w:bodyDiv w:val="1"/>
      <w:marLeft w:val="0"/>
      <w:marRight w:val="0"/>
      <w:marTop w:val="0"/>
      <w:marBottom w:val="0"/>
      <w:divBdr>
        <w:top w:val="none" w:sz="0" w:space="0" w:color="auto"/>
        <w:left w:val="none" w:sz="0" w:space="0" w:color="auto"/>
        <w:bottom w:val="none" w:sz="0" w:space="0" w:color="auto"/>
        <w:right w:val="none" w:sz="0" w:space="0" w:color="auto"/>
      </w:divBdr>
      <w:divsChild>
        <w:div w:id="155416675">
          <w:marLeft w:val="0"/>
          <w:marRight w:val="0"/>
          <w:marTop w:val="0"/>
          <w:marBottom w:val="0"/>
          <w:divBdr>
            <w:top w:val="none" w:sz="0" w:space="0" w:color="auto"/>
            <w:left w:val="none" w:sz="0" w:space="0" w:color="auto"/>
            <w:bottom w:val="none" w:sz="0" w:space="0" w:color="auto"/>
            <w:right w:val="none" w:sz="0" w:space="0" w:color="auto"/>
          </w:divBdr>
          <w:divsChild>
            <w:div w:id="744113214">
              <w:marLeft w:val="0"/>
              <w:marRight w:val="0"/>
              <w:marTop w:val="0"/>
              <w:marBottom w:val="0"/>
              <w:divBdr>
                <w:top w:val="none" w:sz="0" w:space="0" w:color="auto"/>
                <w:left w:val="none" w:sz="0" w:space="0" w:color="auto"/>
                <w:bottom w:val="none" w:sz="0" w:space="0" w:color="auto"/>
                <w:right w:val="none" w:sz="0" w:space="0" w:color="auto"/>
              </w:divBdr>
              <w:divsChild>
                <w:div w:id="229274059">
                  <w:marLeft w:val="0"/>
                  <w:marRight w:val="0"/>
                  <w:marTop w:val="0"/>
                  <w:marBottom w:val="0"/>
                  <w:divBdr>
                    <w:top w:val="none" w:sz="0" w:space="0" w:color="auto"/>
                    <w:left w:val="none" w:sz="0" w:space="0" w:color="auto"/>
                    <w:bottom w:val="none" w:sz="0" w:space="0" w:color="auto"/>
                    <w:right w:val="none" w:sz="0" w:space="0" w:color="auto"/>
                  </w:divBdr>
                  <w:divsChild>
                    <w:div w:id="401953001">
                      <w:marLeft w:val="0"/>
                      <w:marRight w:val="0"/>
                      <w:marTop w:val="0"/>
                      <w:marBottom w:val="0"/>
                      <w:divBdr>
                        <w:top w:val="none" w:sz="0" w:space="0" w:color="auto"/>
                        <w:left w:val="none" w:sz="0" w:space="0" w:color="auto"/>
                        <w:bottom w:val="none" w:sz="0" w:space="0" w:color="auto"/>
                        <w:right w:val="none" w:sz="0" w:space="0" w:color="auto"/>
                      </w:divBdr>
                      <w:divsChild>
                        <w:div w:id="1002397810">
                          <w:marLeft w:val="0"/>
                          <w:marRight w:val="0"/>
                          <w:marTop w:val="0"/>
                          <w:marBottom w:val="0"/>
                          <w:divBdr>
                            <w:top w:val="none" w:sz="0" w:space="0" w:color="auto"/>
                            <w:left w:val="none" w:sz="0" w:space="0" w:color="auto"/>
                            <w:bottom w:val="none" w:sz="0" w:space="0" w:color="auto"/>
                            <w:right w:val="none" w:sz="0" w:space="0" w:color="auto"/>
                          </w:divBdr>
                          <w:divsChild>
                            <w:div w:id="1363941406">
                              <w:marLeft w:val="0"/>
                              <w:marRight w:val="0"/>
                              <w:marTop w:val="0"/>
                              <w:marBottom w:val="0"/>
                              <w:divBdr>
                                <w:top w:val="none" w:sz="0" w:space="0" w:color="auto"/>
                                <w:left w:val="none" w:sz="0" w:space="0" w:color="auto"/>
                                <w:bottom w:val="none" w:sz="0" w:space="0" w:color="auto"/>
                                <w:right w:val="none" w:sz="0" w:space="0" w:color="auto"/>
                              </w:divBdr>
                              <w:divsChild>
                                <w:div w:id="479808416">
                                  <w:marLeft w:val="0"/>
                                  <w:marRight w:val="0"/>
                                  <w:marTop w:val="0"/>
                                  <w:marBottom w:val="0"/>
                                  <w:divBdr>
                                    <w:top w:val="none" w:sz="0" w:space="0" w:color="auto"/>
                                    <w:left w:val="none" w:sz="0" w:space="0" w:color="auto"/>
                                    <w:bottom w:val="none" w:sz="0" w:space="0" w:color="auto"/>
                                    <w:right w:val="none" w:sz="0" w:space="0" w:color="auto"/>
                                  </w:divBdr>
                                  <w:divsChild>
                                    <w:div w:id="19920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425655">
      <w:bodyDiv w:val="1"/>
      <w:marLeft w:val="0"/>
      <w:marRight w:val="0"/>
      <w:marTop w:val="0"/>
      <w:marBottom w:val="0"/>
      <w:divBdr>
        <w:top w:val="none" w:sz="0" w:space="0" w:color="auto"/>
        <w:left w:val="none" w:sz="0" w:space="0" w:color="auto"/>
        <w:bottom w:val="none" w:sz="0" w:space="0" w:color="auto"/>
        <w:right w:val="none" w:sz="0" w:space="0" w:color="auto"/>
      </w:divBdr>
      <w:divsChild>
        <w:div w:id="505828386">
          <w:marLeft w:val="0"/>
          <w:marRight w:val="0"/>
          <w:marTop w:val="0"/>
          <w:marBottom w:val="0"/>
          <w:divBdr>
            <w:top w:val="none" w:sz="0" w:space="0" w:color="auto"/>
            <w:left w:val="none" w:sz="0" w:space="0" w:color="auto"/>
            <w:bottom w:val="none" w:sz="0" w:space="0" w:color="auto"/>
            <w:right w:val="none" w:sz="0" w:space="0" w:color="auto"/>
          </w:divBdr>
          <w:divsChild>
            <w:div w:id="1953628875">
              <w:marLeft w:val="0"/>
              <w:marRight w:val="0"/>
              <w:marTop w:val="0"/>
              <w:marBottom w:val="0"/>
              <w:divBdr>
                <w:top w:val="none" w:sz="0" w:space="0" w:color="auto"/>
                <w:left w:val="none" w:sz="0" w:space="0" w:color="auto"/>
                <w:bottom w:val="none" w:sz="0" w:space="0" w:color="auto"/>
                <w:right w:val="none" w:sz="0" w:space="0" w:color="auto"/>
              </w:divBdr>
              <w:divsChild>
                <w:div w:id="1546721505">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519929783">
                          <w:marLeft w:val="0"/>
                          <w:marRight w:val="0"/>
                          <w:marTop w:val="0"/>
                          <w:marBottom w:val="0"/>
                          <w:divBdr>
                            <w:top w:val="none" w:sz="0" w:space="0" w:color="auto"/>
                            <w:left w:val="none" w:sz="0" w:space="0" w:color="auto"/>
                            <w:bottom w:val="none" w:sz="0" w:space="0" w:color="auto"/>
                            <w:right w:val="none" w:sz="0" w:space="0" w:color="auto"/>
                          </w:divBdr>
                          <w:divsChild>
                            <w:div w:id="1913154335">
                              <w:marLeft w:val="0"/>
                              <w:marRight w:val="0"/>
                              <w:marTop w:val="0"/>
                              <w:marBottom w:val="0"/>
                              <w:divBdr>
                                <w:top w:val="none" w:sz="0" w:space="0" w:color="auto"/>
                                <w:left w:val="none" w:sz="0" w:space="0" w:color="auto"/>
                                <w:bottom w:val="none" w:sz="0" w:space="0" w:color="auto"/>
                                <w:right w:val="none" w:sz="0" w:space="0" w:color="auto"/>
                              </w:divBdr>
                              <w:divsChild>
                                <w:div w:id="452747107">
                                  <w:marLeft w:val="0"/>
                                  <w:marRight w:val="0"/>
                                  <w:marTop w:val="0"/>
                                  <w:marBottom w:val="0"/>
                                  <w:divBdr>
                                    <w:top w:val="none" w:sz="0" w:space="0" w:color="auto"/>
                                    <w:left w:val="none" w:sz="0" w:space="0" w:color="auto"/>
                                    <w:bottom w:val="none" w:sz="0" w:space="0" w:color="auto"/>
                                    <w:right w:val="none" w:sz="0" w:space="0" w:color="auto"/>
                                  </w:divBdr>
                                  <w:divsChild>
                                    <w:div w:id="894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66727">
      <w:bodyDiv w:val="1"/>
      <w:marLeft w:val="0"/>
      <w:marRight w:val="0"/>
      <w:marTop w:val="0"/>
      <w:marBottom w:val="0"/>
      <w:divBdr>
        <w:top w:val="none" w:sz="0" w:space="0" w:color="auto"/>
        <w:left w:val="none" w:sz="0" w:space="0" w:color="auto"/>
        <w:bottom w:val="none" w:sz="0" w:space="0" w:color="auto"/>
        <w:right w:val="none" w:sz="0" w:space="0" w:color="auto"/>
      </w:divBdr>
      <w:divsChild>
        <w:div w:id="1376855728">
          <w:marLeft w:val="0"/>
          <w:marRight w:val="0"/>
          <w:marTop w:val="0"/>
          <w:marBottom w:val="0"/>
          <w:divBdr>
            <w:top w:val="none" w:sz="0" w:space="0" w:color="auto"/>
            <w:left w:val="none" w:sz="0" w:space="0" w:color="auto"/>
            <w:bottom w:val="none" w:sz="0" w:space="0" w:color="auto"/>
            <w:right w:val="none" w:sz="0" w:space="0" w:color="auto"/>
          </w:divBdr>
          <w:divsChild>
            <w:div w:id="161093165">
              <w:marLeft w:val="0"/>
              <w:marRight w:val="0"/>
              <w:marTop w:val="0"/>
              <w:marBottom w:val="0"/>
              <w:divBdr>
                <w:top w:val="none" w:sz="0" w:space="0" w:color="auto"/>
                <w:left w:val="none" w:sz="0" w:space="0" w:color="auto"/>
                <w:bottom w:val="none" w:sz="0" w:space="0" w:color="auto"/>
                <w:right w:val="none" w:sz="0" w:space="0" w:color="auto"/>
              </w:divBdr>
              <w:divsChild>
                <w:div w:id="309754825">
                  <w:marLeft w:val="0"/>
                  <w:marRight w:val="0"/>
                  <w:marTop w:val="0"/>
                  <w:marBottom w:val="0"/>
                  <w:divBdr>
                    <w:top w:val="none" w:sz="0" w:space="0" w:color="auto"/>
                    <w:left w:val="none" w:sz="0" w:space="0" w:color="auto"/>
                    <w:bottom w:val="none" w:sz="0" w:space="0" w:color="auto"/>
                    <w:right w:val="none" w:sz="0" w:space="0" w:color="auto"/>
                  </w:divBdr>
                  <w:divsChild>
                    <w:div w:id="1252163166">
                      <w:marLeft w:val="0"/>
                      <w:marRight w:val="0"/>
                      <w:marTop w:val="0"/>
                      <w:marBottom w:val="0"/>
                      <w:divBdr>
                        <w:top w:val="none" w:sz="0" w:space="0" w:color="auto"/>
                        <w:left w:val="none" w:sz="0" w:space="0" w:color="auto"/>
                        <w:bottom w:val="none" w:sz="0" w:space="0" w:color="auto"/>
                        <w:right w:val="none" w:sz="0" w:space="0" w:color="auto"/>
                      </w:divBdr>
                      <w:divsChild>
                        <w:div w:id="271058443">
                          <w:marLeft w:val="0"/>
                          <w:marRight w:val="0"/>
                          <w:marTop w:val="0"/>
                          <w:marBottom w:val="0"/>
                          <w:divBdr>
                            <w:top w:val="none" w:sz="0" w:space="0" w:color="auto"/>
                            <w:left w:val="none" w:sz="0" w:space="0" w:color="auto"/>
                            <w:bottom w:val="none" w:sz="0" w:space="0" w:color="auto"/>
                            <w:right w:val="none" w:sz="0" w:space="0" w:color="auto"/>
                          </w:divBdr>
                          <w:divsChild>
                            <w:div w:id="1353917032">
                              <w:marLeft w:val="0"/>
                              <w:marRight w:val="0"/>
                              <w:marTop w:val="0"/>
                              <w:marBottom w:val="0"/>
                              <w:divBdr>
                                <w:top w:val="none" w:sz="0" w:space="0" w:color="auto"/>
                                <w:left w:val="none" w:sz="0" w:space="0" w:color="auto"/>
                                <w:bottom w:val="none" w:sz="0" w:space="0" w:color="auto"/>
                                <w:right w:val="none" w:sz="0" w:space="0" w:color="auto"/>
                              </w:divBdr>
                              <w:divsChild>
                                <w:div w:id="1847745267">
                                  <w:marLeft w:val="0"/>
                                  <w:marRight w:val="0"/>
                                  <w:marTop w:val="0"/>
                                  <w:marBottom w:val="0"/>
                                  <w:divBdr>
                                    <w:top w:val="none" w:sz="0" w:space="0" w:color="auto"/>
                                    <w:left w:val="none" w:sz="0" w:space="0" w:color="auto"/>
                                    <w:bottom w:val="none" w:sz="0" w:space="0" w:color="auto"/>
                                    <w:right w:val="none" w:sz="0" w:space="0" w:color="auto"/>
                                  </w:divBdr>
                                  <w:divsChild>
                                    <w:div w:id="1291668605">
                                      <w:marLeft w:val="0"/>
                                      <w:marRight w:val="0"/>
                                      <w:marTop w:val="0"/>
                                      <w:marBottom w:val="0"/>
                                      <w:divBdr>
                                        <w:top w:val="single" w:sz="6" w:space="6" w:color="E0E0E0"/>
                                        <w:left w:val="none" w:sz="0" w:space="0" w:color="auto"/>
                                        <w:bottom w:val="none" w:sz="0" w:space="0" w:color="auto"/>
                                        <w:right w:val="none" w:sz="0" w:space="0" w:color="auto"/>
                                      </w:divBdr>
                                    </w:div>
                                  </w:divsChild>
                                </w:div>
                              </w:divsChild>
                            </w:div>
                          </w:divsChild>
                        </w:div>
                      </w:divsChild>
                    </w:div>
                  </w:divsChild>
                </w:div>
              </w:divsChild>
            </w:div>
          </w:divsChild>
        </w:div>
      </w:divsChild>
    </w:div>
    <w:div w:id="1512643858">
      <w:bodyDiv w:val="1"/>
      <w:marLeft w:val="0"/>
      <w:marRight w:val="0"/>
      <w:marTop w:val="0"/>
      <w:marBottom w:val="0"/>
      <w:divBdr>
        <w:top w:val="none" w:sz="0" w:space="0" w:color="auto"/>
        <w:left w:val="none" w:sz="0" w:space="0" w:color="auto"/>
        <w:bottom w:val="none" w:sz="0" w:space="0" w:color="auto"/>
        <w:right w:val="none" w:sz="0" w:space="0" w:color="auto"/>
      </w:divBdr>
      <w:divsChild>
        <w:div w:id="1080099646">
          <w:marLeft w:val="0"/>
          <w:marRight w:val="0"/>
          <w:marTop w:val="0"/>
          <w:marBottom w:val="0"/>
          <w:divBdr>
            <w:top w:val="none" w:sz="0" w:space="0" w:color="auto"/>
            <w:left w:val="none" w:sz="0" w:space="0" w:color="auto"/>
            <w:bottom w:val="none" w:sz="0" w:space="0" w:color="auto"/>
            <w:right w:val="none" w:sz="0" w:space="0" w:color="auto"/>
          </w:divBdr>
          <w:divsChild>
            <w:div w:id="1007828724">
              <w:marLeft w:val="0"/>
              <w:marRight w:val="0"/>
              <w:marTop w:val="0"/>
              <w:marBottom w:val="0"/>
              <w:divBdr>
                <w:top w:val="none" w:sz="0" w:space="0" w:color="auto"/>
                <w:left w:val="none" w:sz="0" w:space="0" w:color="auto"/>
                <w:bottom w:val="none" w:sz="0" w:space="0" w:color="auto"/>
                <w:right w:val="none" w:sz="0" w:space="0" w:color="auto"/>
              </w:divBdr>
              <w:divsChild>
                <w:div w:id="1111391799">
                  <w:marLeft w:val="0"/>
                  <w:marRight w:val="0"/>
                  <w:marTop w:val="0"/>
                  <w:marBottom w:val="0"/>
                  <w:divBdr>
                    <w:top w:val="none" w:sz="0" w:space="0" w:color="auto"/>
                    <w:left w:val="none" w:sz="0" w:space="0" w:color="auto"/>
                    <w:bottom w:val="none" w:sz="0" w:space="0" w:color="auto"/>
                    <w:right w:val="none" w:sz="0" w:space="0" w:color="auto"/>
                  </w:divBdr>
                  <w:divsChild>
                    <w:div w:id="67504958">
                      <w:marLeft w:val="0"/>
                      <w:marRight w:val="0"/>
                      <w:marTop w:val="0"/>
                      <w:marBottom w:val="0"/>
                      <w:divBdr>
                        <w:top w:val="none" w:sz="0" w:space="0" w:color="auto"/>
                        <w:left w:val="none" w:sz="0" w:space="0" w:color="auto"/>
                        <w:bottom w:val="none" w:sz="0" w:space="0" w:color="auto"/>
                        <w:right w:val="none" w:sz="0" w:space="0" w:color="auto"/>
                      </w:divBdr>
                      <w:divsChild>
                        <w:div w:id="114953237">
                          <w:marLeft w:val="0"/>
                          <w:marRight w:val="0"/>
                          <w:marTop w:val="0"/>
                          <w:marBottom w:val="0"/>
                          <w:divBdr>
                            <w:top w:val="none" w:sz="0" w:space="0" w:color="auto"/>
                            <w:left w:val="none" w:sz="0" w:space="0" w:color="auto"/>
                            <w:bottom w:val="none" w:sz="0" w:space="0" w:color="auto"/>
                            <w:right w:val="none" w:sz="0" w:space="0" w:color="auto"/>
                          </w:divBdr>
                          <w:divsChild>
                            <w:div w:id="640886690">
                              <w:marLeft w:val="0"/>
                              <w:marRight w:val="0"/>
                              <w:marTop w:val="0"/>
                              <w:marBottom w:val="0"/>
                              <w:divBdr>
                                <w:top w:val="none" w:sz="0" w:space="0" w:color="auto"/>
                                <w:left w:val="none" w:sz="0" w:space="0" w:color="auto"/>
                                <w:bottom w:val="none" w:sz="0" w:space="0" w:color="auto"/>
                                <w:right w:val="none" w:sz="0" w:space="0" w:color="auto"/>
                              </w:divBdr>
                              <w:divsChild>
                                <w:div w:id="46808393">
                                  <w:marLeft w:val="0"/>
                                  <w:marRight w:val="0"/>
                                  <w:marTop w:val="0"/>
                                  <w:marBottom w:val="0"/>
                                  <w:divBdr>
                                    <w:top w:val="none" w:sz="0" w:space="0" w:color="auto"/>
                                    <w:left w:val="none" w:sz="0" w:space="0" w:color="auto"/>
                                    <w:bottom w:val="none" w:sz="0" w:space="0" w:color="auto"/>
                                    <w:right w:val="none" w:sz="0" w:space="0" w:color="auto"/>
                                  </w:divBdr>
                                  <w:divsChild>
                                    <w:div w:id="10533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864502">
      <w:bodyDiv w:val="1"/>
      <w:marLeft w:val="0"/>
      <w:marRight w:val="0"/>
      <w:marTop w:val="0"/>
      <w:marBottom w:val="0"/>
      <w:divBdr>
        <w:top w:val="none" w:sz="0" w:space="0" w:color="auto"/>
        <w:left w:val="none" w:sz="0" w:space="0" w:color="auto"/>
        <w:bottom w:val="none" w:sz="0" w:space="0" w:color="auto"/>
        <w:right w:val="none" w:sz="0" w:space="0" w:color="auto"/>
      </w:divBdr>
      <w:divsChild>
        <w:div w:id="322588820">
          <w:marLeft w:val="0"/>
          <w:marRight w:val="0"/>
          <w:marTop w:val="0"/>
          <w:marBottom w:val="0"/>
          <w:divBdr>
            <w:top w:val="none" w:sz="0" w:space="0" w:color="auto"/>
            <w:left w:val="none" w:sz="0" w:space="0" w:color="auto"/>
            <w:bottom w:val="none" w:sz="0" w:space="0" w:color="auto"/>
            <w:right w:val="none" w:sz="0" w:space="0" w:color="auto"/>
          </w:divBdr>
          <w:divsChild>
            <w:div w:id="2131315544">
              <w:marLeft w:val="0"/>
              <w:marRight w:val="0"/>
              <w:marTop w:val="0"/>
              <w:marBottom w:val="0"/>
              <w:divBdr>
                <w:top w:val="none" w:sz="0" w:space="0" w:color="auto"/>
                <w:left w:val="none" w:sz="0" w:space="0" w:color="auto"/>
                <w:bottom w:val="none" w:sz="0" w:space="0" w:color="auto"/>
                <w:right w:val="none" w:sz="0" w:space="0" w:color="auto"/>
              </w:divBdr>
              <w:divsChild>
                <w:div w:id="989872523">
                  <w:marLeft w:val="0"/>
                  <w:marRight w:val="0"/>
                  <w:marTop w:val="0"/>
                  <w:marBottom w:val="0"/>
                  <w:divBdr>
                    <w:top w:val="none" w:sz="0" w:space="0" w:color="auto"/>
                    <w:left w:val="none" w:sz="0" w:space="0" w:color="auto"/>
                    <w:bottom w:val="none" w:sz="0" w:space="0" w:color="auto"/>
                    <w:right w:val="none" w:sz="0" w:space="0" w:color="auto"/>
                  </w:divBdr>
                  <w:divsChild>
                    <w:div w:id="986398963">
                      <w:marLeft w:val="0"/>
                      <w:marRight w:val="0"/>
                      <w:marTop w:val="0"/>
                      <w:marBottom w:val="0"/>
                      <w:divBdr>
                        <w:top w:val="none" w:sz="0" w:space="0" w:color="auto"/>
                        <w:left w:val="none" w:sz="0" w:space="0" w:color="auto"/>
                        <w:bottom w:val="none" w:sz="0" w:space="0" w:color="auto"/>
                        <w:right w:val="none" w:sz="0" w:space="0" w:color="auto"/>
                      </w:divBdr>
                      <w:divsChild>
                        <w:div w:id="1770273114">
                          <w:marLeft w:val="0"/>
                          <w:marRight w:val="0"/>
                          <w:marTop w:val="0"/>
                          <w:marBottom w:val="0"/>
                          <w:divBdr>
                            <w:top w:val="none" w:sz="0" w:space="0" w:color="auto"/>
                            <w:left w:val="none" w:sz="0" w:space="0" w:color="auto"/>
                            <w:bottom w:val="none" w:sz="0" w:space="0" w:color="auto"/>
                            <w:right w:val="none" w:sz="0" w:space="0" w:color="auto"/>
                          </w:divBdr>
                          <w:divsChild>
                            <w:div w:id="290600159">
                              <w:marLeft w:val="0"/>
                              <w:marRight w:val="0"/>
                              <w:marTop w:val="0"/>
                              <w:marBottom w:val="0"/>
                              <w:divBdr>
                                <w:top w:val="none" w:sz="0" w:space="0" w:color="auto"/>
                                <w:left w:val="none" w:sz="0" w:space="0" w:color="auto"/>
                                <w:bottom w:val="none" w:sz="0" w:space="0" w:color="auto"/>
                                <w:right w:val="none" w:sz="0" w:space="0" w:color="auto"/>
                              </w:divBdr>
                              <w:divsChild>
                                <w:div w:id="2115902800">
                                  <w:marLeft w:val="0"/>
                                  <w:marRight w:val="0"/>
                                  <w:marTop w:val="0"/>
                                  <w:marBottom w:val="0"/>
                                  <w:divBdr>
                                    <w:top w:val="none" w:sz="0" w:space="0" w:color="auto"/>
                                    <w:left w:val="none" w:sz="0" w:space="0" w:color="auto"/>
                                    <w:bottom w:val="none" w:sz="0" w:space="0" w:color="auto"/>
                                    <w:right w:val="none" w:sz="0" w:space="0" w:color="auto"/>
                                  </w:divBdr>
                                  <w:divsChild>
                                    <w:div w:id="6078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oleObject" Target="embeddings/oleObject3.bin"/><Relationship Id="rId26" Type="http://schemas.openxmlformats.org/officeDocument/2006/relationships/hyperlink" Target="Tel:13320505255" TargetMode="Externa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oleObject" Target="embeddings/oleObject2.bin"/><Relationship Id="rId25" Type="http://schemas.openxmlformats.org/officeDocument/2006/relationships/hyperlink" Target="mailto:hanqingli1103@163.com"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www.cqvip.com/content/citation.dll?id=2512984&amp;SUID=BE1810AF042FEF01758D149B46488301"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wmf"/><Relationship Id="rId22" Type="http://schemas.openxmlformats.org/officeDocument/2006/relationships/oleObject" Target="embeddings/oleObject5.bin"/><Relationship Id="rId27" Type="http://schemas.openxmlformats.org/officeDocument/2006/relationships/hyperlink" Target="mailto:zhbai@rcees.ac.cn"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21338;&#22763;&#35770;&#25991;&#21450;&#31572;&#36777;&#30456;&#20851;&#26448;&#26009;\&#21338;&#22763;&#35770;&#25991;&#21450;&#30456;&#20851;&#25991;&#26723;&#19982;&#25968;&#25454;\2011-3-18-&#27605;&#19994;&#35770;&#25991;\2011-6-15-&#19981;&#21516;&#27987;&#24230;&#32418;&#34223;&#28096;&#31881;&#24223;&#27700;.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21338;&#22763;&#35770;&#25991;&#21450;&#31572;&#36777;&#30456;&#20851;&#26448;&#26009;\&#21338;&#22763;&#35770;&#25991;&#21450;&#30456;&#20851;&#25991;&#26723;&#19982;&#25968;&#25454;\2011-3-18-&#27605;&#19994;&#35770;&#25991;\2011-6-15-PH&#23545;&#32418;&#34223;&#24223;&#30340;&#24433;&#21709;.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D:\&#21338;&#22763;&#35770;&#25991;&#21450;&#31572;&#36777;&#30456;&#20851;&#26448;&#26009;\&#21338;&#22763;&#35770;&#25991;&#21450;&#30456;&#20851;&#25991;&#26723;&#19982;&#25968;&#25454;\&#24050;&#25104;&#21021;&#31295;\&#25968;&#25454;\2011-2-25-&#28201;&#24230;&#23545;&#32418;&#34223;&#28096;&#31881;&#24223;&#27700;&#30340;&#24433;&#21709;.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D:\&#21338;&#22763;&#35770;&#25991;&#21450;&#31572;&#36777;&#30456;&#20851;&#26448;&#26009;\&#21338;&#22763;&#35770;&#25991;&#21450;&#30456;&#20851;&#25991;&#26723;&#19982;&#25968;&#25454;\&#24050;&#25104;&#21021;&#31295;\&#25968;&#25454;\2011-2-25&#19981;&#21516;&#25509;&#31181;&#37327;&#23545;&#32418;&#34223;&#24223;&#27700;&#30340;&#24433;&#21709;.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D:\&#21338;&#22763;&#35770;&#25991;&#21450;&#31572;&#36777;&#30456;&#20851;&#26448;&#26009;\&#21338;&#22763;&#35770;&#25991;&#21450;&#30456;&#20851;&#25991;&#26723;&#19982;&#25968;&#25454;\2011-3-18-&#27605;&#19994;&#35770;&#25991;\2011-6-15-&#19981;&#21516;&#20809;&#29031;&#24378;&#24230;&#23545;&#32418;&#34223;&#28096;&#31881;&#24223;&#27700;&#30340;&#24433;&#217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spPr>
            <a:solidFill>
              <a:schemeClr val="tx1">
                <a:lumMod val="75000"/>
                <a:lumOff val="25000"/>
              </a:schemeClr>
            </a:solidFill>
            <a:ln w="19050">
              <a:solidFill>
                <a:schemeClr val="tx1"/>
              </a:solidFill>
            </a:ln>
          </c:spPr>
          <c:errBars>
            <c:errBarType val="both"/>
            <c:errValType val="cust"/>
            <c:plus>
              <c:numRef>
                <c:f>Sheet1!$I$13:$I$18</c:f>
                <c:numCache>
                  <c:formatCode>General</c:formatCode>
                  <c:ptCount val="6"/>
                  <c:pt idx="0">
                    <c:v>0.33500000000000024</c:v>
                  </c:pt>
                  <c:pt idx="1">
                    <c:v>0.44</c:v>
                  </c:pt>
                  <c:pt idx="2">
                    <c:v>0.39000000000000018</c:v>
                  </c:pt>
                  <c:pt idx="3">
                    <c:v>0.58000000000000007</c:v>
                  </c:pt>
                  <c:pt idx="4">
                    <c:v>0.19</c:v>
                  </c:pt>
                  <c:pt idx="5">
                    <c:v>0.29000000000000015</c:v>
                  </c:pt>
                </c:numCache>
              </c:numRef>
            </c:plus>
            <c:minus>
              <c:numRef>
                <c:f>Sheet1!$I$13:$I$18</c:f>
                <c:numCache>
                  <c:formatCode>General</c:formatCode>
                  <c:ptCount val="6"/>
                  <c:pt idx="0">
                    <c:v>0.33500000000000024</c:v>
                  </c:pt>
                  <c:pt idx="1">
                    <c:v>0.44</c:v>
                  </c:pt>
                  <c:pt idx="2">
                    <c:v>0.39000000000000018</c:v>
                  </c:pt>
                  <c:pt idx="3">
                    <c:v>0.58000000000000007</c:v>
                  </c:pt>
                  <c:pt idx="4">
                    <c:v>0.19</c:v>
                  </c:pt>
                  <c:pt idx="5">
                    <c:v>0.29000000000000015</c:v>
                  </c:pt>
                </c:numCache>
              </c:numRef>
            </c:minus>
          </c:errBars>
          <c:cat>
            <c:strRef>
              <c:f>Sheet1!$A$13:$A$18</c:f>
              <c:strCache>
                <c:ptCount val="6"/>
                <c:pt idx="0">
                  <c:v>100%</c:v>
                </c:pt>
                <c:pt idx="1">
                  <c:v>80%</c:v>
                </c:pt>
                <c:pt idx="2">
                  <c:v>60%</c:v>
                </c:pt>
                <c:pt idx="3">
                  <c:v>50%</c:v>
                </c:pt>
                <c:pt idx="4">
                  <c:v>40%</c:v>
                </c:pt>
                <c:pt idx="5">
                  <c:v>LB</c:v>
                </c:pt>
              </c:strCache>
            </c:strRef>
          </c:cat>
          <c:val>
            <c:numRef>
              <c:f>Sheet1!$H$13:$H$18</c:f>
              <c:numCache>
                <c:formatCode>General</c:formatCode>
                <c:ptCount val="6"/>
                <c:pt idx="0">
                  <c:v>2.1</c:v>
                </c:pt>
                <c:pt idx="1">
                  <c:v>4.0999999999999996</c:v>
                </c:pt>
                <c:pt idx="2">
                  <c:v>6.2</c:v>
                </c:pt>
                <c:pt idx="3">
                  <c:v>5.5</c:v>
                </c:pt>
                <c:pt idx="4">
                  <c:v>3.5</c:v>
                </c:pt>
                <c:pt idx="5">
                  <c:v>6.1</c:v>
                </c:pt>
              </c:numCache>
            </c:numRef>
          </c:val>
        </c:ser>
        <c:axId val="111692416"/>
        <c:axId val="111719168"/>
      </c:barChart>
      <c:catAx>
        <c:axId val="111692416"/>
        <c:scaling>
          <c:orientation val="minMax"/>
        </c:scaling>
        <c:axPos val="b"/>
        <c:title>
          <c:tx>
            <c:rich>
              <a:bodyPr/>
              <a:lstStyle/>
              <a:p>
                <a:pPr>
                  <a:defRPr/>
                </a:pPr>
                <a:r>
                  <a:rPr lang="zh-CN" altLang="en-US" b="0" i="0" baseline="0"/>
                  <a:t>红薯淀粉废水浓度</a:t>
                </a:r>
              </a:p>
            </c:rich>
          </c:tx>
        </c:title>
        <c:tickLblPos val="nextTo"/>
        <c:spPr>
          <a:ln w="12700">
            <a:solidFill>
              <a:sysClr val="windowText" lastClr="000000"/>
            </a:solidFill>
          </a:ln>
        </c:spPr>
        <c:txPr>
          <a:bodyPr/>
          <a:lstStyle/>
          <a:p>
            <a:pPr>
              <a:defRPr b="0" i="0" baseline="0"/>
            </a:pPr>
            <a:endParaRPr lang="zh-CN"/>
          </a:p>
        </c:txPr>
        <c:crossAx val="111719168"/>
        <c:crosses val="autoZero"/>
        <c:auto val="1"/>
        <c:lblAlgn val="ctr"/>
        <c:lblOffset val="100"/>
      </c:catAx>
      <c:valAx>
        <c:axId val="111719168"/>
        <c:scaling>
          <c:orientation val="minMax"/>
        </c:scaling>
        <c:axPos val="l"/>
        <c:title>
          <c:tx>
            <c:rich>
              <a:bodyPr rot="-5400000" vert="horz"/>
              <a:lstStyle/>
              <a:p>
                <a:pPr>
                  <a:defRPr/>
                </a:pPr>
                <a:r>
                  <a:rPr lang="zh-CN" altLang="en-US" b="0" i="0"/>
                  <a:t>类球</a:t>
                </a:r>
                <a:r>
                  <a:rPr lang="zh-CN" altLang="en-US" b="0" i="0" baseline="0"/>
                  <a:t>红细菌</a:t>
                </a:r>
                <a:r>
                  <a:rPr lang="zh-CN" altLang="en-US" b="0" i="0"/>
                  <a:t>浓度（*</a:t>
                </a:r>
                <a:r>
                  <a:rPr lang="en-US" altLang="zh-CN" b="0" i="0"/>
                  <a:t>10</a:t>
                </a:r>
                <a:r>
                  <a:rPr lang="en-US" altLang="zh-CN" b="0" i="0" baseline="30000"/>
                  <a:t>9</a:t>
                </a:r>
                <a:r>
                  <a:rPr lang="en-US" altLang="zh-CN" b="0" i="0"/>
                  <a:t>CFU</a:t>
                </a:r>
                <a:r>
                  <a:rPr lang="en-US" altLang="zh-CN" b="0" i="0" baseline="0"/>
                  <a:t>/mL</a:t>
                </a:r>
                <a:r>
                  <a:rPr lang="zh-CN" altLang="en-US" b="0" i="0" baseline="0"/>
                  <a:t>）</a:t>
                </a:r>
              </a:p>
            </c:rich>
          </c:tx>
          <c:layout>
            <c:manualLayout>
              <c:xMode val="edge"/>
              <c:yMode val="edge"/>
              <c:x val="2.2222222222222251E-2"/>
              <c:y val="7.0918270632837593E-2"/>
            </c:manualLayout>
          </c:layout>
        </c:title>
        <c:numFmt formatCode="General" sourceLinked="1"/>
        <c:tickLblPos val="nextTo"/>
        <c:spPr>
          <a:ln w="12700">
            <a:solidFill>
              <a:sysClr val="windowText" lastClr="000000"/>
            </a:solidFill>
          </a:ln>
        </c:spPr>
        <c:txPr>
          <a:bodyPr/>
          <a:lstStyle/>
          <a:p>
            <a:pPr>
              <a:defRPr b="1" i="0" baseline="0"/>
            </a:pPr>
            <a:endParaRPr lang="zh-CN"/>
          </a:p>
        </c:txPr>
        <c:crossAx val="111692416"/>
        <c:crosses val="autoZero"/>
        <c:crossBetween val="between"/>
      </c:valAx>
      <c:spPr>
        <a:ln>
          <a:noFill/>
        </a:ln>
      </c:spPr>
    </c:plotArea>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8156487195857268"/>
          <c:y val="5.1400554097404488E-2"/>
          <c:w val="0.76638307598937561"/>
          <c:h val="0.6963732137649461"/>
        </c:manualLayout>
      </c:layout>
      <c:barChart>
        <c:barDir val="col"/>
        <c:grouping val="clustered"/>
        <c:ser>
          <c:idx val="0"/>
          <c:order val="0"/>
          <c:spPr>
            <a:solidFill>
              <a:schemeClr val="tx1">
                <a:lumMod val="75000"/>
                <a:lumOff val="25000"/>
              </a:schemeClr>
            </a:solidFill>
            <a:ln w="12700">
              <a:solidFill>
                <a:sysClr val="windowText" lastClr="000000"/>
              </a:solidFill>
            </a:ln>
          </c:spPr>
          <c:errBars>
            <c:errBarType val="both"/>
            <c:errValType val="cust"/>
            <c:plus>
              <c:numRef>
                <c:f>Sheet1!$E$267:$E$272</c:f>
                <c:numCache>
                  <c:formatCode>General</c:formatCode>
                  <c:ptCount val="6"/>
                  <c:pt idx="0">
                    <c:v>0.12000000000000002</c:v>
                  </c:pt>
                  <c:pt idx="1">
                    <c:v>0.37000000000000016</c:v>
                  </c:pt>
                  <c:pt idx="2">
                    <c:v>0.2</c:v>
                  </c:pt>
                  <c:pt idx="3">
                    <c:v>0.38000000000000017</c:v>
                  </c:pt>
                  <c:pt idx="4">
                    <c:v>0.30000000000000016</c:v>
                  </c:pt>
                  <c:pt idx="5">
                    <c:v>0.28000000000000008</c:v>
                  </c:pt>
                </c:numCache>
              </c:numRef>
            </c:plus>
            <c:minus>
              <c:numRef>
                <c:f>Sheet1!$E$267:$E$272</c:f>
                <c:numCache>
                  <c:formatCode>General</c:formatCode>
                  <c:ptCount val="6"/>
                  <c:pt idx="0">
                    <c:v>0.12000000000000002</c:v>
                  </c:pt>
                  <c:pt idx="1">
                    <c:v>0.37000000000000016</c:v>
                  </c:pt>
                  <c:pt idx="2">
                    <c:v>0.2</c:v>
                  </c:pt>
                  <c:pt idx="3">
                    <c:v>0.38000000000000017</c:v>
                  </c:pt>
                  <c:pt idx="4">
                    <c:v>0.30000000000000016</c:v>
                  </c:pt>
                  <c:pt idx="5">
                    <c:v>0.28000000000000008</c:v>
                  </c:pt>
                </c:numCache>
              </c:numRef>
            </c:minus>
          </c:errBars>
          <c:cat>
            <c:numRef>
              <c:f>Sheet1!$B$267:$B$272</c:f>
              <c:numCache>
                <c:formatCode>General</c:formatCode>
                <c:ptCount val="6"/>
                <c:pt idx="0">
                  <c:v>9</c:v>
                </c:pt>
                <c:pt idx="1">
                  <c:v>8.3000000000000007</c:v>
                </c:pt>
                <c:pt idx="2">
                  <c:v>7.6</c:v>
                </c:pt>
                <c:pt idx="3">
                  <c:v>6.9</c:v>
                </c:pt>
                <c:pt idx="4">
                  <c:v>6.4</c:v>
                </c:pt>
                <c:pt idx="5">
                  <c:v>6</c:v>
                </c:pt>
              </c:numCache>
            </c:numRef>
          </c:cat>
          <c:val>
            <c:numRef>
              <c:f>Sheet1!$C$267:$C$272</c:f>
              <c:numCache>
                <c:formatCode>General</c:formatCode>
                <c:ptCount val="6"/>
                <c:pt idx="0">
                  <c:v>3.06</c:v>
                </c:pt>
                <c:pt idx="1">
                  <c:v>3.69</c:v>
                </c:pt>
                <c:pt idx="2">
                  <c:v>5.07</c:v>
                </c:pt>
                <c:pt idx="3">
                  <c:v>5.68</c:v>
                </c:pt>
                <c:pt idx="4">
                  <c:v>3.9099999999999997</c:v>
                </c:pt>
                <c:pt idx="5">
                  <c:v>3.44</c:v>
                </c:pt>
              </c:numCache>
            </c:numRef>
          </c:val>
        </c:ser>
        <c:axId val="111830144"/>
        <c:axId val="111840640"/>
      </c:barChart>
      <c:catAx>
        <c:axId val="111830144"/>
        <c:scaling>
          <c:orientation val="minMax"/>
        </c:scaling>
        <c:axPos val="b"/>
        <c:title>
          <c:tx>
            <c:rich>
              <a:bodyPr/>
              <a:lstStyle/>
              <a:p>
                <a:pPr>
                  <a:defRPr b="0" i="0" baseline="0"/>
                </a:pPr>
                <a:r>
                  <a:rPr lang="zh-CN" altLang="en-US" b="0" i="0" baseline="0"/>
                  <a:t>初始</a:t>
                </a:r>
                <a:r>
                  <a:rPr lang="en-US" altLang="zh-CN" b="0" i="0" baseline="0"/>
                  <a:t>pH</a:t>
                </a:r>
                <a:r>
                  <a:rPr lang="zh-CN" altLang="en-US" b="0" i="0" baseline="0"/>
                  <a:t>值</a:t>
                </a:r>
                <a:r>
                  <a:rPr lang="en-US" altLang="en-US" b="0" i="0" baseline="0"/>
                  <a:t> </a:t>
                </a:r>
              </a:p>
            </c:rich>
          </c:tx>
        </c:title>
        <c:numFmt formatCode="General" sourceLinked="1"/>
        <c:tickLblPos val="nextTo"/>
        <c:spPr>
          <a:ln w="12700">
            <a:solidFill>
              <a:sysClr val="windowText" lastClr="000000"/>
            </a:solidFill>
          </a:ln>
        </c:spPr>
        <c:txPr>
          <a:bodyPr/>
          <a:lstStyle/>
          <a:p>
            <a:pPr>
              <a:defRPr baseline="0"/>
            </a:pPr>
            <a:endParaRPr lang="zh-CN"/>
          </a:p>
        </c:txPr>
        <c:crossAx val="111840640"/>
        <c:crosses val="autoZero"/>
        <c:auto val="1"/>
        <c:lblAlgn val="ctr"/>
        <c:lblOffset val="100"/>
      </c:catAx>
      <c:valAx>
        <c:axId val="111840640"/>
        <c:scaling>
          <c:orientation val="minMax"/>
        </c:scaling>
        <c:axPos val="l"/>
        <c:title>
          <c:tx>
            <c:rich>
              <a:bodyPr rot="-5400000" vert="horz"/>
              <a:lstStyle/>
              <a:p>
                <a:pPr>
                  <a:defRPr b="0" i="0"/>
                </a:pPr>
                <a:r>
                  <a:rPr lang="zh-CN" altLang="en-US" b="0" i="0"/>
                  <a:t>类球红细菌浓度（*</a:t>
                </a:r>
                <a:r>
                  <a:rPr lang="en-US" altLang="zh-CN" b="0" i="0"/>
                  <a:t>10</a:t>
                </a:r>
                <a:r>
                  <a:rPr lang="en-US" altLang="zh-CN" b="0" i="0" baseline="30000"/>
                  <a:t>9</a:t>
                </a:r>
                <a:r>
                  <a:rPr lang="en-US" altLang="zh-CN" b="0" i="0" baseline="0"/>
                  <a:t>CFU/mL</a:t>
                </a:r>
                <a:r>
                  <a:rPr lang="zh-CN" altLang="en-US" b="0" i="0" baseline="0"/>
                  <a:t>）</a:t>
                </a:r>
              </a:p>
            </c:rich>
          </c:tx>
        </c:title>
        <c:numFmt formatCode="General" sourceLinked="1"/>
        <c:tickLblPos val="nextTo"/>
        <c:spPr>
          <a:ln w="12700">
            <a:solidFill>
              <a:schemeClr val="tx1"/>
            </a:solidFill>
          </a:ln>
        </c:spPr>
        <c:txPr>
          <a:bodyPr/>
          <a:lstStyle/>
          <a:p>
            <a:pPr>
              <a:defRPr b="0" i="0" baseline="0"/>
            </a:pPr>
            <a:endParaRPr lang="zh-CN"/>
          </a:p>
        </c:txPr>
        <c:crossAx val="111830144"/>
        <c:crosses val="autoZero"/>
        <c:crossBetween val="between"/>
      </c:valAx>
      <c:spPr>
        <a:ln>
          <a:noFill/>
        </a:ln>
      </c:spPr>
    </c:plotArea>
    <c:plotVisOnly val="1"/>
  </c:chart>
  <c:spPr>
    <a:ln>
      <a:noFill/>
    </a:ln>
  </c:sp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22921302273705393"/>
          <c:y val="7.4548702245552628E-2"/>
          <c:w val="0.67126159230096261"/>
          <c:h val="0.69269284047827473"/>
        </c:manualLayout>
      </c:layout>
      <c:barChart>
        <c:barDir val="col"/>
        <c:grouping val="clustered"/>
        <c:ser>
          <c:idx val="0"/>
          <c:order val="0"/>
          <c:spPr>
            <a:solidFill>
              <a:schemeClr val="tx1">
                <a:lumMod val="75000"/>
                <a:lumOff val="25000"/>
              </a:schemeClr>
            </a:solidFill>
            <a:ln>
              <a:solidFill>
                <a:schemeClr val="tx1">
                  <a:lumMod val="95000"/>
                  <a:lumOff val="5000"/>
                </a:schemeClr>
              </a:solidFill>
            </a:ln>
          </c:spPr>
          <c:errBars>
            <c:errBarType val="both"/>
            <c:errValType val="cust"/>
            <c:plus>
              <c:numRef>
                <c:f>Sheet1!$C$4:$C$9</c:f>
                <c:numCache>
                  <c:formatCode>General</c:formatCode>
                  <c:ptCount val="6"/>
                  <c:pt idx="0">
                    <c:v>0.23</c:v>
                  </c:pt>
                  <c:pt idx="1">
                    <c:v>0.26</c:v>
                  </c:pt>
                  <c:pt idx="2">
                    <c:v>0.34</c:v>
                  </c:pt>
                  <c:pt idx="3">
                    <c:v>0.24000000000000007</c:v>
                  </c:pt>
                  <c:pt idx="4">
                    <c:v>0.34</c:v>
                  </c:pt>
                  <c:pt idx="5">
                    <c:v>0.29000000000000015</c:v>
                  </c:pt>
                </c:numCache>
              </c:numRef>
            </c:plus>
            <c:minus>
              <c:numRef>
                <c:f>Sheet1!$C$4:$C$9</c:f>
                <c:numCache>
                  <c:formatCode>General</c:formatCode>
                  <c:ptCount val="6"/>
                  <c:pt idx="0">
                    <c:v>0.23</c:v>
                  </c:pt>
                  <c:pt idx="1">
                    <c:v>0.26</c:v>
                  </c:pt>
                  <c:pt idx="2">
                    <c:v>0.34</c:v>
                  </c:pt>
                  <c:pt idx="3">
                    <c:v>0.24000000000000007</c:v>
                  </c:pt>
                  <c:pt idx="4">
                    <c:v>0.34</c:v>
                  </c:pt>
                  <c:pt idx="5">
                    <c:v>0.29000000000000015</c:v>
                  </c:pt>
                </c:numCache>
              </c:numRef>
            </c:minus>
          </c:errBars>
          <c:cat>
            <c:strRef>
              <c:f>Sheet1!$A$4:$A$9</c:f>
              <c:strCache>
                <c:ptCount val="6"/>
                <c:pt idx="0">
                  <c:v>20℃</c:v>
                </c:pt>
                <c:pt idx="1">
                  <c:v>25℃</c:v>
                </c:pt>
                <c:pt idx="2">
                  <c:v>30℃</c:v>
                </c:pt>
                <c:pt idx="3">
                  <c:v>35℃</c:v>
                </c:pt>
                <c:pt idx="4">
                  <c:v>40℃</c:v>
                </c:pt>
                <c:pt idx="5">
                  <c:v>45℃</c:v>
                </c:pt>
              </c:strCache>
            </c:strRef>
          </c:cat>
          <c:val>
            <c:numRef>
              <c:f>Sheet1!$B$4:$B$9</c:f>
              <c:numCache>
                <c:formatCode>General</c:formatCode>
                <c:ptCount val="6"/>
                <c:pt idx="0">
                  <c:v>5.52</c:v>
                </c:pt>
                <c:pt idx="1">
                  <c:v>5.76</c:v>
                </c:pt>
                <c:pt idx="2">
                  <c:v>6.1099999999999985</c:v>
                </c:pt>
                <c:pt idx="3">
                  <c:v>6.76</c:v>
                </c:pt>
                <c:pt idx="4">
                  <c:v>6.87</c:v>
                </c:pt>
                <c:pt idx="5">
                  <c:v>6.9</c:v>
                </c:pt>
              </c:numCache>
            </c:numRef>
          </c:val>
        </c:ser>
        <c:axId val="85243776"/>
        <c:axId val="85250048"/>
      </c:barChart>
      <c:catAx>
        <c:axId val="85243776"/>
        <c:scaling>
          <c:orientation val="minMax"/>
        </c:scaling>
        <c:axPos val="b"/>
        <c:title>
          <c:tx>
            <c:rich>
              <a:bodyPr/>
              <a:lstStyle/>
              <a:p>
                <a:pPr>
                  <a:defRPr b="0" i="0" baseline="0"/>
                </a:pPr>
                <a:r>
                  <a:rPr lang="zh-CN" altLang="en-US" b="0" i="0" baseline="0"/>
                  <a:t>温度</a:t>
                </a:r>
              </a:p>
            </c:rich>
          </c:tx>
          <c:layout>
            <c:manualLayout>
              <c:xMode val="edge"/>
              <c:yMode val="edge"/>
              <c:x val="0.52481290877901166"/>
              <c:y val="0.87962962962963076"/>
            </c:manualLayout>
          </c:layout>
        </c:title>
        <c:tickLblPos val="nextTo"/>
        <c:spPr>
          <a:ln w="12700">
            <a:solidFill>
              <a:sysClr val="windowText" lastClr="000000"/>
            </a:solidFill>
          </a:ln>
        </c:spPr>
        <c:crossAx val="85250048"/>
        <c:crosses val="autoZero"/>
        <c:auto val="1"/>
        <c:lblAlgn val="ctr"/>
        <c:lblOffset val="100"/>
      </c:catAx>
      <c:valAx>
        <c:axId val="85250048"/>
        <c:scaling>
          <c:orientation val="minMax"/>
        </c:scaling>
        <c:axPos val="l"/>
        <c:title>
          <c:tx>
            <c:rich>
              <a:bodyPr rot="-5400000" vert="horz"/>
              <a:lstStyle/>
              <a:p>
                <a:pPr>
                  <a:defRPr b="0" i="0"/>
                </a:pPr>
                <a:r>
                  <a:rPr lang="zh-CN" altLang="en-US" b="0" i="0"/>
                  <a:t>类球红细菌浓度（*</a:t>
                </a:r>
                <a:r>
                  <a:rPr lang="en-US" altLang="zh-CN" b="0" i="0"/>
                  <a:t>10</a:t>
                </a:r>
                <a:r>
                  <a:rPr lang="en-US" altLang="zh-CN" b="0" i="0" baseline="30000"/>
                  <a:t>9</a:t>
                </a:r>
                <a:r>
                  <a:rPr lang="en-US" altLang="zh-CN" b="0" i="0" baseline="0"/>
                  <a:t>CFU/mL)</a:t>
                </a:r>
                <a:endParaRPr lang="zh-CN" altLang="en-US" b="0" i="0" baseline="0"/>
              </a:p>
            </c:rich>
          </c:tx>
        </c:title>
        <c:numFmt formatCode="General" sourceLinked="1"/>
        <c:tickLblPos val="nextTo"/>
        <c:spPr>
          <a:ln w="12700">
            <a:solidFill>
              <a:schemeClr val="tx1"/>
            </a:solidFill>
          </a:ln>
        </c:spPr>
        <c:txPr>
          <a:bodyPr/>
          <a:lstStyle/>
          <a:p>
            <a:pPr>
              <a:defRPr baseline="0"/>
            </a:pPr>
            <a:endParaRPr lang="zh-CN"/>
          </a:p>
        </c:txPr>
        <c:crossAx val="85243776"/>
        <c:crosses val="autoZero"/>
        <c:crossBetween val="between"/>
      </c:valAx>
    </c:plotArea>
    <c:plotVisOnly val="1"/>
  </c:chart>
  <c:spPr>
    <a:ln>
      <a:noFill/>
    </a:ln>
  </c:sp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1540525215096776"/>
          <c:y val="8.3807961504812095E-2"/>
          <c:w val="0.7367661796286159"/>
          <c:h val="0.6963732137649461"/>
        </c:manualLayout>
      </c:layout>
      <c:barChart>
        <c:barDir val="col"/>
        <c:grouping val="clustered"/>
        <c:ser>
          <c:idx val="0"/>
          <c:order val="0"/>
          <c:tx>
            <c:strRef>
              <c:f>Sheet1!$C$24</c:f>
              <c:strCache>
                <c:ptCount val="1"/>
                <c:pt idx="0">
                  <c:v>24h</c:v>
                </c:pt>
              </c:strCache>
            </c:strRef>
          </c:tx>
          <c:spPr>
            <a:solidFill>
              <a:schemeClr val="tx1">
                <a:lumMod val="75000"/>
                <a:lumOff val="25000"/>
              </a:schemeClr>
            </a:solidFill>
            <a:ln>
              <a:solidFill>
                <a:sysClr val="windowText" lastClr="000000"/>
              </a:solidFill>
            </a:ln>
          </c:spPr>
          <c:errBars>
            <c:errBarType val="both"/>
            <c:errValType val="cust"/>
            <c:plus>
              <c:numRef>
                <c:f>Sheet1!$D$25:$D$30</c:f>
                <c:numCache>
                  <c:formatCode>General</c:formatCode>
                  <c:ptCount val="6"/>
                  <c:pt idx="0">
                    <c:v>0.2</c:v>
                  </c:pt>
                  <c:pt idx="1">
                    <c:v>0.24000000000000007</c:v>
                  </c:pt>
                  <c:pt idx="2">
                    <c:v>0.34</c:v>
                  </c:pt>
                  <c:pt idx="3">
                    <c:v>0.5</c:v>
                  </c:pt>
                  <c:pt idx="4">
                    <c:v>0.45</c:v>
                  </c:pt>
                  <c:pt idx="5">
                    <c:v>0.5</c:v>
                  </c:pt>
                </c:numCache>
              </c:numRef>
            </c:plus>
            <c:minus>
              <c:numRef>
                <c:f>Sheet1!$D$25:$D$30</c:f>
                <c:numCache>
                  <c:formatCode>General</c:formatCode>
                  <c:ptCount val="6"/>
                  <c:pt idx="0">
                    <c:v>0.2</c:v>
                  </c:pt>
                  <c:pt idx="1">
                    <c:v>0.24000000000000007</c:v>
                  </c:pt>
                  <c:pt idx="2">
                    <c:v>0.34</c:v>
                  </c:pt>
                  <c:pt idx="3">
                    <c:v>0.5</c:v>
                  </c:pt>
                  <c:pt idx="4">
                    <c:v>0.45</c:v>
                  </c:pt>
                  <c:pt idx="5">
                    <c:v>0.5</c:v>
                  </c:pt>
                </c:numCache>
              </c:numRef>
            </c:minus>
          </c:errBars>
          <c:cat>
            <c:numRef>
              <c:f>Sheet1!$B$25:$B$30</c:f>
              <c:numCache>
                <c:formatCode>0%</c:formatCode>
                <c:ptCount val="6"/>
                <c:pt idx="0" formatCode="0.0%">
                  <c:v>2.5000000000000001E-2</c:v>
                </c:pt>
                <c:pt idx="1">
                  <c:v>0.05</c:v>
                </c:pt>
                <c:pt idx="2" formatCode="0.0%">
                  <c:v>7.5000000000000011E-2</c:v>
                </c:pt>
                <c:pt idx="3">
                  <c:v>0.1</c:v>
                </c:pt>
                <c:pt idx="4" formatCode="0.0%">
                  <c:v>0.125</c:v>
                </c:pt>
                <c:pt idx="5">
                  <c:v>0.15000000000000008</c:v>
                </c:pt>
              </c:numCache>
            </c:numRef>
          </c:cat>
          <c:val>
            <c:numRef>
              <c:f>Sheet1!$C$25:$C$30</c:f>
              <c:numCache>
                <c:formatCode>General</c:formatCode>
                <c:ptCount val="6"/>
                <c:pt idx="0">
                  <c:v>3.5</c:v>
                </c:pt>
                <c:pt idx="1">
                  <c:v>4.3</c:v>
                </c:pt>
                <c:pt idx="2">
                  <c:v>5.0999999999999996</c:v>
                </c:pt>
                <c:pt idx="3">
                  <c:v>5.3</c:v>
                </c:pt>
                <c:pt idx="4">
                  <c:v>5.4</c:v>
                </c:pt>
                <c:pt idx="5">
                  <c:v>5.3</c:v>
                </c:pt>
              </c:numCache>
            </c:numRef>
          </c:val>
        </c:ser>
        <c:axId val="85261696"/>
        <c:axId val="111814144"/>
      </c:barChart>
      <c:catAx>
        <c:axId val="85261696"/>
        <c:scaling>
          <c:orientation val="minMax"/>
        </c:scaling>
        <c:axPos val="b"/>
        <c:title>
          <c:tx>
            <c:rich>
              <a:bodyPr/>
              <a:lstStyle/>
              <a:p>
                <a:pPr>
                  <a:defRPr b="0" i="0" baseline="0"/>
                </a:pPr>
                <a:r>
                  <a:rPr lang="zh-CN" b="0" i="0" baseline="0"/>
                  <a:t>接种量</a:t>
                </a:r>
              </a:p>
            </c:rich>
          </c:tx>
          <c:layout>
            <c:manualLayout>
              <c:xMode val="edge"/>
              <c:yMode val="edge"/>
              <c:x val="0.4371226858674761"/>
              <c:y val="0.90277777777777779"/>
            </c:manualLayout>
          </c:layout>
        </c:title>
        <c:numFmt formatCode="0.0%" sourceLinked="1"/>
        <c:tickLblPos val="nextTo"/>
        <c:spPr>
          <a:ln w="12700">
            <a:solidFill>
              <a:schemeClr val="tx1"/>
            </a:solidFill>
          </a:ln>
        </c:spPr>
        <c:crossAx val="111814144"/>
        <c:crosses val="autoZero"/>
        <c:auto val="1"/>
        <c:lblAlgn val="ctr"/>
        <c:lblOffset val="100"/>
      </c:catAx>
      <c:valAx>
        <c:axId val="111814144"/>
        <c:scaling>
          <c:orientation val="minMax"/>
        </c:scaling>
        <c:axPos val="l"/>
        <c:title>
          <c:tx>
            <c:rich>
              <a:bodyPr rot="-5400000" vert="horz"/>
              <a:lstStyle/>
              <a:p>
                <a:pPr>
                  <a:defRPr b="0" i="0" baseline="0"/>
                </a:pPr>
                <a:r>
                  <a:rPr lang="zh-CN" b="0" i="0" baseline="0"/>
                  <a:t>类球红细菌浓度（*</a:t>
                </a:r>
                <a:r>
                  <a:rPr lang="en-US" b="0" i="0" baseline="0"/>
                  <a:t>109CFU/mL)</a:t>
                </a:r>
                <a:endParaRPr lang="zh-CN" b="0" i="0" baseline="0"/>
              </a:p>
            </c:rich>
          </c:tx>
        </c:title>
        <c:numFmt formatCode="General" sourceLinked="1"/>
        <c:tickLblPos val="nextTo"/>
        <c:spPr>
          <a:ln w="12700">
            <a:solidFill>
              <a:schemeClr val="tx1"/>
            </a:solidFill>
          </a:ln>
        </c:spPr>
        <c:crossAx val="85261696"/>
        <c:crosses val="autoZero"/>
        <c:crossBetween val="between"/>
      </c:valAx>
    </c:plotArea>
    <c:plotVisOnly val="1"/>
  </c:chart>
  <c:spPr>
    <a:ln>
      <a:noFill/>
    </a:ln>
  </c:spPr>
  <c:txPr>
    <a:bodyPr/>
    <a:lstStyle/>
    <a:p>
      <a:pPr>
        <a:defRPr baseline="0"/>
      </a:pPr>
      <a:endParaRPr lang="zh-CN"/>
    </a:p>
  </c:txPr>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9818285214348208"/>
          <c:y val="0.17640055409740488"/>
          <c:w val="0.76338266027738488"/>
          <c:h val="0.61398913677457134"/>
        </c:manualLayout>
      </c:layout>
      <c:barChart>
        <c:barDir val="col"/>
        <c:grouping val="clustered"/>
        <c:ser>
          <c:idx val="0"/>
          <c:order val="0"/>
          <c:spPr>
            <a:solidFill>
              <a:schemeClr val="tx1">
                <a:lumMod val="75000"/>
                <a:lumOff val="25000"/>
              </a:schemeClr>
            </a:solidFill>
            <a:ln w="12700">
              <a:solidFill>
                <a:schemeClr val="tx1"/>
              </a:solidFill>
            </a:ln>
          </c:spPr>
          <c:errBars>
            <c:errBarType val="both"/>
            <c:errValType val="cust"/>
            <c:plus>
              <c:numRef>
                <c:f>Sheet1!$D$6:$D$10</c:f>
                <c:numCache>
                  <c:formatCode>General</c:formatCode>
                  <c:ptCount val="5"/>
                  <c:pt idx="0">
                    <c:v>0.21000000000000008</c:v>
                  </c:pt>
                  <c:pt idx="1">
                    <c:v>0.23</c:v>
                  </c:pt>
                  <c:pt idx="2">
                    <c:v>0.32000000000000017</c:v>
                  </c:pt>
                  <c:pt idx="3">
                    <c:v>0.31000000000000016</c:v>
                  </c:pt>
                  <c:pt idx="4">
                    <c:v>0.19</c:v>
                  </c:pt>
                </c:numCache>
              </c:numRef>
            </c:plus>
            <c:minus>
              <c:numRef>
                <c:f>Sheet1!$D$6:$D$10</c:f>
                <c:numCache>
                  <c:formatCode>General</c:formatCode>
                  <c:ptCount val="5"/>
                  <c:pt idx="0">
                    <c:v>0.21000000000000008</c:v>
                  </c:pt>
                  <c:pt idx="1">
                    <c:v>0.23</c:v>
                  </c:pt>
                  <c:pt idx="2">
                    <c:v>0.32000000000000017</c:v>
                  </c:pt>
                  <c:pt idx="3">
                    <c:v>0.31000000000000016</c:v>
                  </c:pt>
                  <c:pt idx="4">
                    <c:v>0.19</c:v>
                  </c:pt>
                </c:numCache>
              </c:numRef>
            </c:minus>
          </c:errBars>
          <c:cat>
            <c:strRef>
              <c:f>Sheet1!$B$6:$B$10</c:f>
              <c:strCache>
                <c:ptCount val="5"/>
                <c:pt idx="0">
                  <c:v>200LX</c:v>
                </c:pt>
                <c:pt idx="1">
                  <c:v>250LX</c:v>
                </c:pt>
                <c:pt idx="2">
                  <c:v>300LX</c:v>
                </c:pt>
                <c:pt idx="3">
                  <c:v>350LX</c:v>
                </c:pt>
                <c:pt idx="4">
                  <c:v>避光</c:v>
                </c:pt>
              </c:strCache>
            </c:strRef>
          </c:cat>
          <c:val>
            <c:numRef>
              <c:f>Sheet1!$C$6:$C$10</c:f>
              <c:numCache>
                <c:formatCode>General</c:formatCode>
                <c:ptCount val="5"/>
                <c:pt idx="0">
                  <c:v>5.5</c:v>
                </c:pt>
                <c:pt idx="1">
                  <c:v>5.8</c:v>
                </c:pt>
                <c:pt idx="2">
                  <c:v>6.2</c:v>
                </c:pt>
                <c:pt idx="3">
                  <c:v>5.6</c:v>
                </c:pt>
                <c:pt idx="4">
                  <c:v>5.2</c:v>
                </c:pt>
              </c:numCache>
            </c:numRef>
          </c:val>
        </c:ser>
        <c:axId val="113919104"/>
        <c:axId val="113921024"/>
      </c:barChart>
      <c:catAx>
        <c:axId val="113919104"/>
        <c:scaling>
          <c:orientation val="minMax"/>
        </c:scaling>
        <c:axPos val="b"/>
        <c:title>
          <c:tx>
            <c:rich>
              <a:bodyPr/>
              <a:lstStyle/>
              <a:p>
                <a:pPr>
                  <a:defRPr b="0" i="0" baseline="0"/>
                </a:pPr>
                <a:r>
                  <a:rPr lang="zh-CN" b="0" i="0" baseline="0"/>
                  <a:t>光照强度</a:t>
                </a:r>
                <a:endParaRPr lang="en-US" b="0" i="0" baseline="0"/>
              </a:p>
            </c:rich>
          </c:tx>
          <c:layout>
            <c:manualLayout>
              <c:xMode val="edge"/>
              <c:yMode val="edge"/>
              <c:x val="0.43075809273840782"/>
              <c:y val="0.89814814814814814"/>
            </c:manualLayout>
          </c:layout>
        </c:title>
        <c:tickLblPos val="nextTo"/>
        <c:spPr>
          <a:ln w="12700">
            <a:solidFill>
              <a:sysClr val="windowText" lastClr="000000"/>
            </a:solidFill>
          </a:ln>
        </c:spPr>
        <c:crossAx val="113921024"/>
        <c:crossesAt val="0"/>
        <c:auto val="1"/>
        <c:lblAlgn val="ctr"/>
        <c:lblOffset val="100"/>
      </c:catAx>
      <c:valAx>
        <c:axId val="113921024"/>
        <c:scaling>
          <c:orientation val="minMax"/>
          <c:min val="0"/>
        </c:scaling>
        <c:axPos val="l"/>
        <c:title>
          <c:tx>
            <c:rich>
              <a:bodyPr rot="-5400000" vert="horz"/>
              <a:lstStyle/>
              <a:p>
                <a:pPr>
                  <a:defRPr b="0" i="0" baseline="0"/>
                </a:pPr>
                <a:r>
                  <a:rPr lang="zh-CN" b="0" i="0" baseline="0"/>
                  <a:t>类球红细菌浓度（*</a:t>
                </a:r>
                <a:r>
                  <a:rPr lang="en-US" b="0" i="0" baseline="0"/>
                  <a:t>109CFU/mL)</a:t>
                </a:r>
                <a:endParaRPr lang="zh-CN" b="0" i="0" baseline="0"/>
              </a:p>
            </c:rich>
          </c:tx>
        </c:title>
        <c:numFmt formatCode="General" sourceLinked="1"/>
        <c:tickLblPos val="nextTo"/>
        <c:spPr>
          <a:ln w="12700">
            <a:solidFill>
              <a:sysClr val="windowText" lastClr="000000"/>
            </a:solidFill>
          </a:ln>
        </c:spPr>
        <c:crossAx val="113919104"/>
        <c:crosses val="autoZero"/>
        <c:crossBetween val="between"/>
        <c:majorUnit val="1"/>
      </c:valAx>
    </c:plotArea>
    <c:plotVisOnly val="1"/>
  </c:chart>
  <c:spPr>
    <a:ln>
      <a:noFill/>
    </a:ln>
  </c:spPr>
  <c:txPr>
    <a:bodyPr/>
    <a:lstStyle/>
    <a:p>
      <a:pPr>
        <a:defRPr baseline="0"/>
      </a:pPr>
      <a:endParaRPr lang="zh-CN"/>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0.20011</cdr:x>
      <cdr:y>0.41666</cdr:y>
    </cdr:from>
    <cdr:to>
      <cdr:x>0.23136</cdr:x>
      <cdr:y>0.48611</cdr:y>
    </cdr:to>
    <cdr:sp macro="" textlink="">
      <cdr:nvSpPr>
        <cdr:cNvPr id="2" name="TextBox 1"/>
        <cdr:cNvSpPr txBox="1"/>
      </cdr:nvSpPr>
      <cdr:spPr>
        <a:xfrm xmlns:a="http://schemas.openxmlformats.org/drawingml/2006/main">
          <a:off x="750994" y="1142988"/>
          <a:ext cx="117277" cy="19051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d</a:t>
          </a:r>
          <a:endParaRPr lang="zh-CN" altLang="en-US" sz="1100"/>
        </a:p>
      </cdr:txBody>
    </cdr:sp>
  </cdr:relSizeAnchor>
  <cdr:relSizeAnchor xmlns:cdr="http://schemas.openxmlformats.org/drawingml/2006/chartDrawing">
    <cdr:from>
      <cdr:x>0.3272</cdr:x>
      <cdr:y>0.21528</cdr:y>
    </cdr:from>
    <cdr:to>
      <cdr:x>0.37928</cdr:x>
      <cdr:y>0.29514</cdr:y>
    </cdr:to>
    <cdr:sp macro="" textlink="">
      <cdr:nvSpPr>
        <cdr:cNvPr id="3" name="TextBox 2"/>
        <cdr:cNvSpPr txBox="1"/>
      </cdr:nvSpPr>
      <cdr:spPr>
        <a:xfrm xmlns:a="http://schemas.openxmlformats.org/drawingml/2006/main">
          <a:off x="1227944" y="590562"/>
          <a:ext cx="195448"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c</a:t>
          </a:r>
          <a:endParaRPr lang="zh-CN" altLang="en-US" sz="1100"/>
        </a:p>
      </cdr:txBody>
    </cdr:sp>
  </cdr:relSizeAnchor>
  <cdr:relSizeAnchor xmlns:cdr="http://schemas.openxmlformats.org/drawingml/2006/chartDrawing">
    <cdr:from>
      <cdr:x>0.46091</cdr:x>
      <cdr:y>0.01042</cdr:y>
    </cdr:from>
    <cdr:to>
      <cdr:x>0.51299</cdr:x>
      <cdr:y>0.09028</cdr:y>
    </cdr:to>
    <cdr:sp macro="" textlink="">
      <cdr:nvSpPr>
        <cdr:cNvPr id="4" name="TextBox 3"/>
        <cdr:cNvSpPr txBox="1"/>
      </cdr:nvSpPr>
      <cdr:spPr>
        <a:xfrm xmlns:a="http://schemas.openxmlformats.org/drawingml/2006/main">
          <a:off x="1729740" y="28572"/>
          <a:ext cx="195448"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0.59235</cdr:x>
      <cdr:y>0.04514</cdr:y>
    </cdr:from>
    <cdr:to>
      <cdr:x>0.64443</cdr:x>
      <cdr:y>0.125</cdr:y>
    </cdr:to>
    <cdr:sp macro="" textlink="">
      <cdr:nvSpPr>
        <cdr:cNvPr id="5" name="TextBox 4"/>
        <cdr:cNvSpPr txBox="1"/>
      </cdr:nvSpPr>
      <cdr:spPr>
        <a:xfrm xmlns:a="http://schemas.openxmlformats.org/drawingml/2006/main">
          <a:off x="2223016" y="123816"/>
          <a:ext cx="195448"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b</a:t>
          </a:r>
          <a:endParaRPr lang="zh-CN" altLang="en-US" sz="1100"/>
        </a:p>
      </cdr:txBody>
    </cdr:sp>
  </cdr:relSizeAnchor>
  <cdr:relSizeAnchor xmlns:cdr="http://schemas.openxmlformats.org/drawingml/2006/chartDrawing">
    <cdr:from>
      <cdr:x>0.7277</cdr:x>
      <cdr:y>0.2882</cdr:y>
    </cdr:from>
    <cdr:to>
      <cdr:x>0.77978</cdr:x>
      <cdr:y>0.36806</cdr:y>
    </cdr:to>
    <cdr:sp macro="" textlink="">
      <cdr:nvSpPr>
        <cdr:cNvPr id="6" name="TextBox 5"/>
        <cdr:cNvSpPr txBox="1"/>
      </cdr:nvSpPr>
      <cdr:spPr>
        <a:xfrm xmlns:a="http://schemas.openxmlformats.org/drawingml/2006/main">
          <a:off x="2730937" y="790584"/>
          <a:ext cx="195448"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c</a:t>
          </a:r>
          <a:endParaRPr lang="zh-CN" altLang="en-US" sz="1100"/>
        </a:p>
      </cdr:txBody>
    </cdr:sp>
  </cdr:relSizeAnchor>
  <cdr:relSizeAnchor xmlns:cdr="http://schemas.openxmlformats.org/drawingml/2006/chartDrawing">
    <cdr:from>
      <cdr:x>0.85217</cdr:x>
      <cdr:y>0</cdr:y>
    </cdr:from>
    <cdr:to>
      <cdr:x>0.92386</cdr:x>
      <cdr:y>0.12152</cdr:y>
    </cdr:to>
    <cdr:sp macro="" textlink="">
      <cdr:nvSpPr>
        <cdr:cNvPr id="7" name="TextBox 6"/>
        <cdr:cNvSpPr txBox="1"/>
      </cdr:nvSpPr>
      <cdr:spPr>
        <a:xfrm xmlns:a="http://schemas.openxmlformats.org/drawingml/2006/main">
          <a:off x="3198071" y="0"/>
          <a:ext cx="269028" cy="33336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ab</a:t>
          </a:r>
          <a:endParaRPr lang="zh-CN" alt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0.21422</cdr:x>
      <cdr:y>0.32292</cdr:y>
    </cdr:from>
    <cdr:to>
      <cdr:x>0.29229</cdr:x>
      <cdr:y>0.41667</cdr:y>
    </cdr:to>
    <cdr:sp macro="" textlink="">
      <cdr:nvSpPr>
        <cdr:cNvPr id="2" name="TextBox 1"/>
        <cdr:cNvSpPr txBox="1"/>
      </cdr:nvSpPr>
      <cdr:spPr>
        <a:xfrm xmlns:a="http://schemas.openxmlformats.org/drawingml/2006/main">
          <a:off x="750890" y="885825"/>
          <a:ext cx="273651" cy="2571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c</a:t>
          </a:r>
          <a:endParaRPr lang="zh-CN" altLang="en-US" sz="1100" b="1"/>
        </a:p>
      </cdr:txBody>
    </cdr:sp>
  </cdr:relSizeAnchor>
  <cdr:relSizeAnchor xmlns:cdr="http://schemas.openxmlformats.org/drawingml/2006/chartDrawing">
    <cdr:from>
      <cdr:x>0.33033</cdr:x>
      <cdr:y>0.25694</cdr:y>
    </cdr:from>
    <cdr:to>
      <cdr:x>0.40841</cdr:x>
      <cdr:y>0.33681</cdr:y>
    </cdr:to>
    <cdr:sp macro="" textlink="">
      <cdr:nvSpPr>
        <cdr:cNvPr id="3" name="TextBox 2"/>
        <cdr:cNvSpPr txBox="1"/>
      </cdr:nvSpPr>
      <cdr:spPr>
        <a:xfrm xmlns:a="http://schemas.openxmlformats.org/drawingml/2006/main">
          <a:off x="1047750" y="704850"/>
          <a:ext cx="2476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b</a:t>
          </a:r>
          <a:endParaRPr lang="zh-CN" altLang="en-US" sz="1100" b="1"/>
        </a:p>
      </cdr:txBody>
    </cdr:sp>
  </cdr:relSizeAnchor>
  <cdr:relSizeAnchor xmlns:cdr="http://schemas.openxmlformats.org/drawingml/2006/chartDrawing">
    <cdr:from>
      <cdr:x>0.46467</cdr:x>
      <cdr:y>0.11458</cdr:y>
    </cdr:from>
    <cdr:to>
      <cdr:x>0.54626</cdr:x>
      <cdr:y>0.19444</cdr:y>
    </cdr:to>
    <cdr:sp macro="" textlink="">
      <cdr:nvSpPr>
        <cdr:cNvPr id="4" name="TextBox 3"/>
        <cdr:cNvSpPr txBox="1"/>
      </cdr:nvSpPr>
      <cdr:spPr>
        <a:xfrm xmlns:a="http://schemas.openxmlformats.org/drawingml/2006/main">
          <a:off x="1628776" y="314325"/>
          <a:ext cx="285966" cy="21906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a</a:t>
          </a:r>
          <a:endParaRPr lang="zh-CN" altLang="en-US" sz="1100" b="1"/>
        </a:p>
      </cdr:txBody>
    </cdr:sp>
  </cdr:relSizeAnchor>
  <cdr:relSizeAnchor xmlns:cdr="http://schemas.openxmlformats.org/drawingml/2006/chartDrawing">
    <cdr:from>
      <cdr:x>0.59159</cdr:x>
      <cdr:y>0.04861</cdr:y>
    </cdr:from>
    <cdr:to>
      <cdr:x>0.66967</cdr:x>
      <cdr:y>0.12847</cdr:y>
    </cdr:to>
    <cdr:sp macro="" textlink="">
      <cdr:nvSpPr>
        <cdr:cNvPr id="5" name="TextBox 4"/>
        <cdr:cNvSpPr txBox="1"/>
      </cdr:nvSpPr>
      <cdr:spPr>
        <a:xfrm xmlns:a="http://schemas.openxmlformats.org/drawingml/2006/main">
          <a:off x="1876425" y="133350"/>
          <a:ext cx="2476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a</a:t>
          </a:r>
          <a:endParaRPr lang="zh-CN" altLang="en-US" sz="1100" b="1"/>
        </a:p>
      </cdr:txBody>
    </cdr:sp>
  </cdr:relSizeAnchor>
  <cdr:relSizeAnchor xmlns:cdr="http://schemas.openxmlformats.org/drawingml/2006/chartDrawing">
    <cdr:from>
      <cdr:x>0.71471</cdr:x>
      <cdr:y>0.24306</cdr:y>
    </cdr:from>
    <cdr:to>
      <cdr:x>0.79279</cdr:x>
      <cdr:y>0.32292</cdr:y>
    </cdr:to>
    <cdr:sp macro="" textlink="">
      <cdr:nvSpPr>
        <cdr:cNvPr id="6" name="TextBox 5"/>
        <cdr:cNvSpPr txBox="1"/>
      </cdr:nvSpPr>
      <cdr:spPr>
        <a:xfrm xmlns:a="http://schemas.openxmlformats.org/drawingml/2006/main">
          <a:off x="2266950" y="666750"/>
          <a:ext cx="247650" cy="21907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b</a:t>
          </a:r>
          <a:endParaRPr lang="zh-CN" altLang="en-US" sz="1100" b="1"/>
        </a:p>
      </cdr:txBody>
    </cdr:sp>
  </cdr:relSizeAnchor>
  <cdr:relSizeAnchor xmlns:cdr="http://schemas.openxmlformats.org/drawingml/2006/chartDrawing">
    <cdr:from>
      <cdr:x>0.83626</cdr:x>
      <cdr:y>0.2882</cdr:y>
    </cdr:from>
    <cdr:to>
      <cdr:x>0.91434</cdr:x>
      <cdr:y>0.36806</cdr:y>
    </cdr:to>
    <cdr:sp macro="" textlink="">
      <cdr:nvSpPr>
        <cdr:cNvPr id="7" name="TextBox 6"/>
        <cdr:cNvSpPr txBox="1"/>
      </cdr:nvSpPr>
      <cdr:spPr>
        <a:xfrm xmlns:a="http://schemas.openxmlformats.org/drawingml/2006/main">
          <a:off x="2931269" y="790584"/>
          <a:ext cx="273686" cy="219072"/>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b="1"/>
            <a:t>bc</a:t>
          </a:r>
          <a:endParaRPr lang="zh-CN" altLang="en-US" sz="1100" b="1"/>
        </a:p>
      </cdr:txBody>
    </cdr:sp>
  </cdr:relSizeAnchor>
</c:userShapes>
</file>

<file path=word/drawings/drawing3.xml><?xml version="1.0" encoding="utf-8"?>
<c:userShapes xmlns:c="http://schemas.openxmlformats.org/drawingml/2006/chart">
  <cdr:relSizeAnchor xmlns:cdr="http://schemas.openxmlformats.org/drawingml/2006/chartDrawing">
    <cdr:from>
      <cdr:x>0.25036</cdr:x>
      <cdr:y>0.17708</cdr:y>
    </cdr:from>
    <cdr:to>
      <cdr:x>0.29827</cdr:x>
      <cdr:y>0.28125</cdr:y>
    </cdr:to>
    <cdr:sp macro="" textlink="">
      <cdr:nvSpPr>
        <cdr:cNvPr id="2" name="TextBox 1"/>
        <cdr:cNvSpPr txBox="1"/>
      </cdr:nvSpPr>
      <cdr:spPr>
        <a:xfrm xmlns:a="http://schemas.openxmlformats.org/drawingml/2006/main">
          <a:off x="1032550" y="485775"/>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c</a:t>
          </a:r>
          <a:endParaRPr lang="zh-CN" altLang="en-US" sz="1100"/>
        </a:p>
      </cdr:txBody>
    </cdr:sp>
  </cdr:relSizeAnchor>
  <cdr:relSizeAnchor xmlns:cdr="http://schemas.openxmlformats.org/drawingml/2006/chartDrawing">
    <cdr:from>
      <cdr:x>0.36245</cdr:x>
      <cdr:y>0.15278</cdr:y>
    </cdr:from>
    <cdr:to>
      <cdr:x>0.41037</cdr:x>
      <cdr:y>0.25694</cdr:y>
    </cdr:to>
    <cdr:sp macro="" textlink="">
      <cdr:nvSpPr>
        <cdr:cNvPr id="3" name="TextBox 2"/>
        <cdr:cNvSpPr txBox="1"/>
      </cdr:nvSpPr>
      <cdr:spPr>
        <a:xfrm xmlns:a="http://schemas.openxmlformats.org/drawingml/2006/main">
          <a:off x="1494869" y="419100"/>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c</a:t>
          </a:r>
          <a:endParaRPr lang="zh-CN" altLang="en-US" sz="1100"/>
        </a:p>
      </cdr:txBody>
    </cdr:sp>
  </cdr:relSizeAnchor>
  <cdr:relSizeAnchor xmlns:cdr="http://schemas.openxmlformats.org/drawingml/2006/chartDrawing">
    <cdr:from>
      <cdr:x>0.47708</cdr:x>
      <cdr:y>0.11458</cdr:y>
    </cdr:from>
    <cdr:to>
      <cdr:x>0.525</cdr:x>
      <cdr:y>0.21875</cdr:y>
    </cdr:to>
    <cdr:sp macro="" textlink="">
      <cdr:nvSpPr>
        <cdr:cNvPr id="4" name="TextBox 3"/>
        <cdr:cNvSpPr txBox="1"/>
      </cdr:nvSpPr>
      <cdr:spPr>
        <a:xfrm xmlns:a="http://schemas.openxmlformats.org/drawingml/2006/main">
          <a:off x="1967647" y="314325"/>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b</a:t>
          </a:r>
          <a:endParaRPr lang="zh-CN" altLang="en-US" sz="1100"/>
        </a:p>
      </cdr:txBody>
    </cdr:sp>
  </cdr:relSizeAnchor>
  <cdr:relSizeAnchor xmlns:cdr="http://schemas.openxmlformats.org/drawingml/2006/chartDrawing">
    <cdr:from>
      <cdr:x>0.59054</cdr:x>
      <cdr:y>0.06597</cdr:y>
    </cdr:from>
    <cdr:to>
      <cdr:x>0.63845</cdr:x>
      <cdr:y>0.17014</cdr:y>
    </cdr:to>
    <cdr:sp macro="" textlink="">
      <cdr:nvSpPr>
        <cdr:cNvPr id="5" name="TextBox 4"/>
        <cdr:cNvSpPr txBox="1"/>
      </cdr:nvSpPr>
      <cdr:spPr>
        <a:xfrm xmlns:a="http://schemas.openxmlformats.org/drawingml/2006/main">
          <a:off x="2435562" y="180975"/>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0.70601</cdr:x>
      <cdr:y>0.05208</cdr:y>
    </cdr:from>
    <cdr:to>
      <cdr:x>0.75393</cdr:x>
      <cdr:y>0.15625</cdr:y>
    </cdr:to>
    <cdr:sp macro="" textlink="">
      <cdr:nvSpPr>
        <cdr:cNvPr id="8" name="TextBox 7"/>
        <cdr:cNvSpPr txBox="1"/>
      </cdr:nvSpPr>
      <cdr:spPr>
        <a:xfrm xmlns:a="http://schemas.openxmlformats.org/drawingml/2006/main">
          <a:off x="2911812" y="142875"/>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0.81686</cdr:x>
      <cdr:y>0.05556</cdr:y>
    </cdr:from>
    <cdr:to>
      <cdr:x>0.86478</cdr:x>
      <cdr:y>0.15972</cdr:y>
    </cdr:to>
    <cdr:sp macro="" textlink="">
      <cdr:nvSpPr>
        <cdr:cNvPr id="9" name="TextBox 8"/>
        <cdr:cNvSpPr txBox="1"/>
      </cdr:nvSpPr>
      <cdr:spPr>
        <a:xfrm xmlns:a="http://schemas.openxmlformats.org/drawingml/2006/main">
          <a:off x="3369012" y="152400"/>
          <a:ext cx="197624" cy="2857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0.18449</cdr:x>
      <cdr:y>0.31944</cdr:y>
    </cdr:from>
    <cdr:to>
      <cdr:x>0.26203</cdr:x>
      <cdr:y>0.39583</cdr:y>
    </cdr:to>
    <cdr:sp macro="" textlink="">
      <cdr:nvSpPr>
        <cdr:cNvPr id="2" name="TextBox 1"/>
        <cdr:cNvSpPr txBox="1"/>
      </cdr:nvSpPr>
      <cdr:spPr>
        <a:xfrm xmlns:a="http://schemas.openxmlformats.org/drawingml/2006/main">
          <a:off x="657214" y="876288"/>
          <a:ext cx="276225" cy="20955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c</a:t>
          </a:r>
          <a:endParaRPr lang="zh-CN" altLang="en-US" sz="1100"/>
        </a:p>
      </cdr:txBody>
    </cdr:sp>
  </cdr:relSizeAnchor>
  <cdr:relSizeAnchor xmlns:cdr="http://schemas.openxmlformats.org/drawingml/2006/chartDrawing">
    <cdr:from>
      <cdr:x>0.30214</cdr:x>
      <cdr:y>0.22222</cdr:y>
    </cdr:from>
    <cdr:to>
      <cdr:x>0.37968</cdr:x>
      <cdr:y>0.29861</cdr:y>
    </cdr:to>
    <cdr:sp macro="" textlink="">
      <cdr:nvSpPr>
        <cdr:cNvPr id="3" name="TextBox 2"/>
        <cdr:cNvSpPr txBox="1"/>
      </cdr:nvSpPr>
      <cdr:spPr>
        <a:xfrm xmlns:a="http://schemas.openxmlformats.org/drawingml/2006/main">
          <a:off x="1076324" y="609600"/>
          <a:ext cx="276225" cy="2095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b</a:t>
          </a:r>
          <a:endParaRPr lang="zh-CN" altLang="en-US" sz="1100"/>
        </a:p>
      </cdr:txBody>
    </cdr:sp>
  </cdr:relSizeAnchor>
  <cdr:relSizeAnchor xmlns:cdr="http://schemas.openxmlformats.org/drawingml/2006/chartDrawing">
    <cdr:from>
      <cdr:x>0.42513</cdr:x>
      <cdr:y>0.13889</cdr:y>
    </cdr:from>
    <cdr:to>
      <cdr:x>0.50267</cdr:x>
      <cdr:y>0.21528</cdr:y>
    </cdr:to>
    <cdr:sp macro="" textlink="">
      <cdr:nvSpPr>
        <cdr:cNvPr id="4" name="TextBox 3"/>
        <cdr:cNvSpPr txBox="1"/>
      </cdr:nvSpPr>
      <cdr:spPr>
        <a:xfrm xmlns:a="http://schemas.openxmlformats.org/drawingml/2006/main">
          <a:off x="1514474" y="381000"/>
          <a:ext cx="276225" cy="2095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0.54813</cdr:x>
      <cdr:y>0.10069</cdr:y>
    </cdr:from>
    <cdr:to>
      <cdr:x>0.62567</cdr:x>
      <cdr:y>0.17708</cdr:y>
    </cdr:to>
    <cdr:sp macro="" textlink="">
      <cdr:nvSpPr>
        <cdr:cNvPr id="5" name="TextBox 4"/>
        <cdr:cNvSpPr txBox="1"/>
      </cdr:nvSpPr>
      <cdr:spPr>
        <a:xfrm xmlns:a="http://schemas.openxmlformats.org/drawingml/2006/main">
          <a:off x="1952624" y="276225"/>
          <a:ext cx="276225" cy="2095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0.6738</cdr:x>
      <cdr:y>0.10069</cdr:y>
    </cdr:from>
    <cdr:to>
      <cdr:x>0.75134</cdr:x>
      <cdr:y>0.17708</cdr:y>
    </cdr:to>
    <cdr:sp macro="" textlink="">
      <cdr:nvSpPr>
        <cdr:cNvPr id="6" name="TextBox 5"/>
        <cdr:cNvSpPr txBox="1"/>
      </cdr:nvSpPr>
      <cdr:spPr>
        <a:xfrm xmlns:a="http://schemas.openxmlformats.org/drawingml/2006/main">
          <a:off x="2400299" y="276225"/>
          <a:ext cx="276225" cy="20955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0.79679</cdr:x>
      <cdr:y>0.11806</cdr:y>
    </cdr:from>
    <cdr:to>
      <cdr:x>0.87433</cdr:x>
      <cdr:y>0.17708</cdr:y>
    </cdr:to>
    <cdr:sp macro="" textlink="">
      <cdr:nvSpPr>
        <cdr:cNvPr id="7" name="TextBox 6"/>
        <cdr:cNvSpPr txBox="1"/>
      </cdr:nvSpPr>
      <cdr:spPr>
        <a:xfrm xmlns:a="http://schemas.openxmlformats.org/drawingml/2006/main">
          <a:off x="2838445" y="323862"/>
          <a:ext cx="276224" cy="161913"/>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0.23779</cdr:x>
      <cdr:y>0.17708</cdr:y>
    </cdr:from>
    <cdr:to>
      <cdr:x>0.28987</cdr:x>
      <cdr:y>0.27431</cdr:y>
    </cdr:to>
    <cdr:sp macro="" textlink="">
      <cdr:nvSpPr>
        <cdr:cNvPr id="3" name="TextBox 2"/>
        <cdr:cNvSpPr txBox="1"/>
      </cdr:nvSpPr>
      <cdr:spPr>
        <a:xfrm xmlns:a="http://schemas.openxmlformats.org/drawingml/2006/main">
          <a:off x="844828" y="485775"/>
          <a:ext cx="185043" cy="2667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b</a:t>
          </a:r>
          <a:endParaRPr lang="zh-CN" altLang="en-US" sz="1100"/>
        </a:p>
      </cdr:txBody>
    </cdr:sp>
  </cdr:relSizeAnchor>
  <cdr:relSizeAnchor xmlns:cdr="http://schemas.openxmlformats.org/drawingml/2006/chartDrawing">
    <cdr:from>
      <cdr:x>0.38334</cdr:x>
      <cdr:y>0.15625</cdr:y>
    </cdr:from>
    <cdr:to>
      <cdr:x>0.43542</cdr:x>
      <cdr:y>0.25347</cdr:y>
    </cdr:to>
    <cdr:sp macro="" textlink="">
      <cdr:nvSpPr>
        <cdr:cNvPr id="4" name="TextBox 3"/>
        <cdr:cNvSpPr txBox="1"/>
      </cdr:nvSpPr>
      <cdr:spPr>
        <a:xfrm xmlns:a="http://schemas.openxmlformats.org/drawingml/2006/main">
          <a:off x="1361923" y="428637"/>
          <a:ext cx="185031" cy="26669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ab</a:t>
          </a:r>
          <a:endParaRPr lang="zh-CN" altLang="en-US" sz="1100"/>
        </a:p>
      </cdr:txBody>
    </cdr:sp>
  </cdr:relSizeAnchor>
  <cdr:relSizeAnchor xmlns:cdr="http://schemas.openxmlformats.org/drawingml/2006/chartDrawing">
    <cdr:from>
      <cdr:x>0.54884</cdr:x>
      <cdr:y>0.11458</cdr:y>
    </cdr:from>
    <cdr:to>
      <cdr:x>0.60092</cdr:x>
      <cdr:y>0.21181</cdr:y>
    </cdr:to>
    <cdr:sp macro="" textlink="">
      <cdr:nvSpPr>
        <cdr:cNvPr id="5" name="TextBox 4"/>
        <cdr:cNvSpPr txBox="1"/>
      </cdr:nvSpPr>
      <cdr:spPr>
        <a:xfrm xmlns:a="http://schemas.openxmlformats.org/drawingml/2006/main">
          <a:off x="1949926" y="314325"/>
          <a:ext cx="185043" cy="2667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a:t>
          </a:r>
          <a:endParaRPr lang="zh-CN" altLang="en-US" sz="1100"/>
        </a:p>
      </cdr:txBody>
    </cdr:sp>
  </cdr:relSizeAnchor>
  <cdr:relSizeAnchor xmlns:cdr="http://schemas.openxmlformats.org/drawingml/2006/chartDrawing">
    <cdr:from>
      <cdr:x>0.69527</cdr:x>
      <cdr:y>0.17014</cdr:y>
    </cdr:from>
    <cdr:to>
      <cdr:x>0.74736</cdr:x>
      <cdr:y>0.26736</cdr:y>
    </cdr:to>
    <cdr:sp macro="" textlink="">
      <cdr:nvSpPr>
        <cdr:cNvPr id="6" name="TextBox 5"/>
        <cdr:cNvSpPr txBox="1"/>
      </cdr:nvSpPr>
      <cdr:spPr>
        <a:xfrm xmlns:a="http://schemas.openxmlformats.org/drawingml/2006/main">
          <a:off x="2470159" y="466734"/>
          <a:ext cx="185067" cy="266694"/>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ab</a:t>
          </a:r>
          <a:endParaRPr lang="zh-CN" altLang="en-US" sz="1100"/>
        </a:p>
      </cdr:txBody>
    </cdr:sp>
  </cdr:relSizeAnchor>
  <cdr:relSizeAnchor xmlns:cdr="http://schemas.openxmlformats.org/drawingml/2006/chartDrawing">
    <cdr:from>
      <cdr:x>0.84826</cdr:x>
      <cdr:y>0.21181</cdr:y>
    </cdr:from>
    <cdr:to>
      <cdr:x>0.90034</cdr:x>
      <cdr:y>0.30903</cdr:y>
    </cdr:to>
    <cdr:sp macro="" textlink="">
      <cdr:nvSpPr>
        <cdr:cNvPr id="7" name="TextBox 6"/>
        <cdr:cNvSpPr txBox="1"/>
      </cdr:nvSpPr>
      <cdr:spPr>
        <a:xfrm xmlns:a="http://schemas.openxmlformats.org/drawingml/2006/main">
          <a:off x="3013710" y="581025"/>
          <a:ext cx="185043" cy="266700"/>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ltLang="zh-CN" sz="1100"/>
            <a:t>b</a:t>
          </a: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0D05C9-81CE-4AEC-8559-30623E3A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1414</Words>
  <Characters>8065</Characters>
  <Application>Microsoft Office Word</Application>
  <DocSecurity>0</DocSecurity>
  <Lines>67</Lines>
  <Paragraphs>18</Paragraphs>
  <ScaleCrop>false</ScaleCrop>
  <Company>微软中国</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2012-05-21T15:01:00Z</dcterms:created>
  <dcterms:modified xsi:type="dcterms:W3CDTF">2012-05-22T08:36:00Z</dcterms:modified>
</cp:coreProperties>
</file>