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3F6D" w:rsidRDefault="006F5B20">
      <w:pPr>
        <w:pStyle w:val="1"/>
      </w:pPr>
      <w:bookmarkStart w:id="0" w:name="coo-tp-compte-rendu"/>
      <w:r>
        <w:t>COO TP : Compte Rendu</w:t>
      </w:r>
      <w:bookmarkEnd w:id="0"/>
    </w:p>
    <w:p w:rsidR="00AC3F6D" w:rsidRDefault="006F5B20">
      <w:pPr>
        <w:pStyle w:val="FirstParagraph"/>
      </w:pPr>
      <w:r>
        <w:t>Yin Yan : yan.yin@etu.univ-savoie.fr</w:t>
      </w:r>
    </w:p>
    <w:p w:rsidR="00AC3F6D" w:rsidRDefault="006F5B20">
      <w:pPr>
        <w:pStyle w:val="a0"/>
      </w:pPr>
      <w:r>
        <w:t>Zhang Lei : lei.zhang@etu.univ-savoie.fr</w:t>
      </w:r>
    </w:p>
    <w:p w:rsidR="00AC3F6D" w:rsidRDefault="006F5B20">
      <w:pPr>
        <w:pStyle w:val="2"/>
      </w:pPr>
      <w:bookmarkStart w:id="1" w:name="introduction"/>
      <w:r>
        <w:t>1. Introduction</w:t>
      </w:r>
      <w:bookmarkEnd w:id="1"/>
    </w:p>
    <w:p w:rsidR="00AC3F6D" w:rsidRDefault="006F5B20">
      <w:pPr>
        <w:pStyle w:val="FirstParagraph"/>
      </w:pPr>
      <w:r>
        <w:t>On a réalisé le projet DAB, le distributeur à la banque, avec trois fonctionnalités, retrait, consultation et virement.</w:t>
      </w:r>
    </w:p>
    <w:p w:rsidR="00AC3F6D" w:rsidRDefault="006F5B20">
      <w:pPr>
        <w:pStyle w:val="a0"/>
      </w:pPr>
      <w:r>
        <w:t>Les tests unitaires sont écrits pour tester une partie des fonctionnalités.</w:t>
      </w:r>
    </w:p>
    <w:p w:rsidR="00AC3F6D" w:rsidRDefault="006F5B20">
      <w:pPr>
        <w:pStyle w:val="a0"/>
      </w:pPr>
      <w:r>
        <w:t>Le programme commence par l’insertion de la carte, dans ce p</w:t>
      </w:r>
      <w:r>
        <w:t>rogramme on demande l’utilisateur d’entrer le numéro et le code de la carte.</w:t>
      </w:r>
    </w:p>
    <w:p w:rsidR="00AC3F6D" w:rsidRDefault="006F5B20">
      <w:pPr>
        <w:pStyle w:val="a0"/>
      </w:pPr>
      <w:r>
        <w:t>L’Authentification est l’étape suivante, le distributeur va vérifier si la carte existe par son numéro, et si le code correspond à la carte. Si la carte est correcte, le distribut</w:t>
      </w:r>
      <w:r>
        <w:t>eur va voir si la carte est celle de son banque d’attachement, si c’est le cas , les options de retrait, consultation et virement sont disponible, sinon il n’y aura que retrait.</w:t>
      </w:r>
    </w:p>
    <w:p w:rsidR="00AC3F6D" w:rsidRDefault="006F5B20">
      <w:pPr>
        <w:pStyle w:val="a0"/>
      </w:pPr>
      <w:r>
        <w:t xml:space="preserve">Pour trouver les comptes concernés avec la carte, il faut que le distributeur </w:t>
      </w:r>
      <w:r>
        <w:t>communique avec la banque, dont la carte client va tout d’abord trouver la titulaire, le client de cette carte, et depuis le client, ses comptes sera obtenus.</w:t>
      </w:r>
    </w:p>
    <w:p w:rsidR="00AC3F6D" w:rsidRDefault="006F5B20">
      <w:pPr>
        <w:pStyle w:val="2"/>
      </w:pPr>
      <w:bookmarkStart w:id="2" w:name="les-use-cases"/>
      <w:r>
        <w:t>2. Les Use Cases</w:t>
      </w:r>
      <w:bookmarkEnd w:id="2"/>
    </w:p>
    <w:p w:rsidR="00AC3F6D" w:rsidRDefault="006F5B20">
      <w:pPr>
        <w:pStyle w:val="3"/>
      </w:pPr>
      <w:bookmarkStart w:id="3" w:name="retrait"/>
      <w:r>
        <w:t>Retrait</w:t>
      </w:r>
      <w:bookmarkEnd w:id="3"/>
    </w:p>
    <w:p w:rsidR="00AC3F6D" w:rsidRDefault="006F5B20">
      <w:pPr>
        <w:pStyle w:val="FirstParagraph"/>
      </w:pPr>
      <w:r>
        <w:t>Quand le client choisi de retirer de l’argent, de manière dessous, le di</w:t>
      </w:r>
      <w:r>
        <w:t>stributeur va obtenir les comptes du client et les afficher pour que le client peut choisir un. Puis le client va entrer un somme de l’argent qu’il va retirer, le distributeur va vérifier s’il y a assez de solde, si c’est le cas, le retrait est effectué, l</w:t>
      </w:r>
      <w:r>
        <w:t>e compte est débité, une opération de la nature retrait est créée et enregistrée.</w:t>
      </w:r>
    </w:p>
    <w:p w:rsidR="00AC3F6D" w:rsidRDefault="006F5B20">
      <w:pPr>
        <w:pStyle w:val="3"/>
      </w:pPr>
      <w:bookmarkStart w:id="4" w:name="consultation"/>
      <w:r>
        <w:t>Consultation</w:t>
      </w:r>
      <w:bookmarkEnd w:id="4"/>
    </w:p>
    <w:p w:rsidR="00AC3F6D" w:rsidRDefault="006F5B20">
      <w:pPr>
        <w:pStyle w:val="FirstParagraph"/>
      </w:pPr>
      <w:r>
        <w:t>En cas de la consultation, le client va choisir un de son compte, et le distributeur va faire voir ce compte et afficher les informations du compte.</w:t>
      </w:r>
    </w:p>
    <w:p w:rsidR="00AC3F6D" w:rsidRDefault="006F5B20">
      <w:pPr>
        <w:pStyle w:val="3"/>
      </w:pPr>
      <w:bookmarkStart w:id="5" w:name="virement"/>
      <w:r>
        <w:t>Virement</w:t>
      </w:r>
      <w:bookmarkEnd w:id="5"/>
    </w:p>
    <w:p w:rsidR="00AC3F6D" w:rsidRDefault="006F5B20">
      <w:pPr>
        <w:pStyle w:val="FirstParagraph"/>
      </w:pPr>
      <w:r>
        <w:t>Pou</w:t>
      </w:r>
      <w:r>
        <w:t xml:space="preserve">r effectuer un virement il faut que le client choisit aussi un compte destinataire et entre le somme à transférer , après la vérification de la possibilité de virement, le compte source sera débité, le compte destinataire sera remboursé, et les opérations </w:t>
      </w:r>
      <w:r>
        <w:t>de nature virement seront créés et enregistrées dans les deux comptes.</w:t>
      </w:r>
    </w:p>
    <w:p w:rsidR="00AC3F6D" w:rsidRDefault="006F5B20">
      <w:pPr>
        <w:pStyle w:val="2"/>
      </w:pPr>
      <w:bookmarkStart w:id="6" w:name="les-diagrammes"/>
      <w:r>
        <w:lastRenderedPageBreak/>
        <w:t>3. Les Diagrammes</w:t>
      </w:r>
      <w:bookmarkEnd w:id="6"/>
    </w:p>
    <w:p w:rsidR="00AC3F6D" w:rsidRDefault="006F5B20">
      <w:pPr>
        <w:pStyle w:val="3"/>
      </w:pPr>
      <w:bookmarkStart w:id="7" w:name="dc"/>
      <w:r>
        <w:t>DC</w:t>
      </w:r>
      <w:bookmarkEnd w:id="7"/>
    </w:p>
    <w:p w:rsidR="00AC3F6D" w:rsidRDefault="006F5B20">
      <w:pPr>
        <w:pStyle w:val="CaptionedFigure"/>
      </w:pPr>
      <w:r>
        <w:rPr>
          <w:noProof/>
        </w:rPr>
        <w:drawing>
          <wp:inline distT="0" distB="0" distL="0" distR="0">
            <wp:extent cx="5334000" cy="5942720"/>
            <wp:effectExtent l="0" t="0" r="0" b="0"/>
            <wp:docPr id="1" name="Picture" descr="dc"/>
            <wp:cNvGraphicFramePr/>
            <a:graphic xmlns:a="http://schemas.openxmlformats.org/drawingml/2006/main">
              <a:graphicData uri="http://schemas.openxmlformats.org/drawingml/2006/picture">
                <pic:pic xmlns:pic="http://schemas.openxmlformats.org/drawingml/2006/picture">
                  <pic:nvPicPr>
                    <pic:cNvPr id="0" name="Picture" descr="C:\Users\uvani\Documents\GitHub\s7\COO\atm\dc.jpg"/>
                    <pic:cNvPicPr>
                      <a:picLocks noChangeAspect="1" noChangeArrowheads="1"/>
                    </pic:cNvPicPr>
                  </pic:nvPicPr>
                  <pic:blipFill>
                    <a:blip r:embed="rId7"/>
                    <a:stretch>
                      <a:fillRect/>
                    </a:stretch>
                  </pic:blipFill>
                  <pic:spPr bwMode="auto">
                    <a:xfrm>
                      <a:off x="0" y="0"/>
                      <a:ext cx="5334000" cy="5942720"/>
                    </a:xfrm>
                    <a:prstGeom prst="rect">
                      <a:avLst/>
                    </a:prstGeom>
                    <a:noFill/>
                    <a:ln w="9525">
                      <a:noFill/>
                      <a:headEnd/>
                      <a:tailEnd/>
                    </a:ln>
                  </pic:spPr>
                </pic:pic>
              </a:graphicData>
            </a:graphic>
          </wp:inline>
        </w:drawing>
      </w:r>
    </w:p>
    <w:p w:rsidR="00AC3F6D" w:rsidRDefault="006F5B20">
      <w:pPr>
        <w:pStyle w:val="ImageCaption"/>
      </w:pPr>
      <w:r>
        <w:t>dc</w:t>
      </w:r>
    </w:p>
    <w:p w:rsidR="00AC3F6D" w:rsidRDefault="006F5B20">
      <w:pPr>
        <w:pStyle w:val="3"/>
      </w:pPr>
      <w:bookmarkStart w:id="8" w:name="uc"/>
      <w:r>
        <w:lastRenderedPageBreak/>
        <w:t>UC</w:t>
      </w:r>
      <w:bookmarkEnd w:id="8"/>
    </w:p>
    <w:p w:rsidR="00AC3F6D" w:rsidRDefault="006F5B20">
      <w:pPr>
        <w:pStyle w:val="CaptionedFigure"/>
      </w:pPr>
      <w:r>
        <w:rPr>
          <w:noProof/>
        </w:rPr>
        <w:drawing>
          <wp:inline distT="0" distB="0" distL="0" distR="0">
            <wp:extent cx="5334000" cy="4215285"/>
            <wp:effectExtent l="0" t="0" r="0" b="0"/>
            <wp:docPr id="2" name="Picture" descr="dab_Use_Case_diagram"/>
            <wp:cNvGraphicFramePr/>
            <a:graphic xmlns:a="http://schemas.openxmlformats.org/drawingml/2006/main">
              <a:graphicData uri="http://schemas.openxmlformats.org/drawingml/2006/picture">
                <pic:pic xmlns:pic="http://schemas.openxmlformats.org/drawingml/2006/picture">
                  <pic:nvPicPr>
                    <pic:cNvPr id="0" name="Picture" descr="C:\Users\uvani\Documents\GitHub\s7\COO\atm\dab_Use_Case_diagram.jpg"/>
                    <pic:cNvPicPr>
                      <a:picLocks noChangeAspect="1" noChangeArrowheads="1"/>
                    </pic:cNvPicPr>
                  </pic:nvPicPr>
                  <pic:blipFill>
                    <a:blip r:embed="rId8"/>
                    <a:stretch>
                      <a:fillRect/>
                    </a:stretch>
                  </pic:blipFill>
                  <pic:spPr bwMode="auto">
                    <a:xfrm>
                      <a:off x="0" y="0"/>
                      <a:ext cx="5334000" cy="4215285"/>
                    </a:xfrm>
                    <a:prstGeom prst="rect">
                      <a:avLst/>
                    </a:prstGeom>
                    <a:noFill/>
                    <a:ln w="9525">
                      <a:noFill/>
                      <a:headEnd/>
                      <a:tailEnd/>
                    </a:ln>
                  </pic:spPr>
                </pic:pic>
              </a:graphicData>
            </a:graphic>
          </wp:inline>
        </w:drawing>
      </w:r>
    </w:p>
    <w:p w:rsidR="00AC3F6D" w:rsidRDefault="006F5B20">
      <w:pPr>
        <w:pStyle w:val="ImageCaption"/>
      </w:pPr>
      <w:r>
        <w:t>dab_Use_Case_diagram</w:t>
      </w:r>
    </w:p>
    <w:p w:rsidR="00AC3F6D" w:rsidRDefault="006F5B20">
      <w:pPr>
        <w:pStyle w:val="3"/>
      </w:pPr>
      <w:bookmarkStart w:id="9" w:name="seq"/>
      <w:r>
        <w:lastRenderedPageBreak/>
        <w:t>Seq</w:t>
      </w:r>
      <w:bookmarkEnd w:id="9"/>
    </w:p>
    <w:p w:rsidR="00AC3F6D" w:rsidRDefault="006F5B20">
      <w:pPr>
        <w:pStyle w:val="4"/>
      </w:pPr>
      <w:bookmarkStart w:id="10" w:name="auth"/>
      <w:r>
        <w:t>Auth</w:t>
      </w:r>
      <w:bookmarkEnd w:id="10"/>
    </w:p>
    <w:p w:rsidR="00AC3F6D" w:rsidRDefault="006F5B20">
      <w:pPr>
        <w:pStyle w:val="CaptionedFigure"/>
      </w:pPr>
      <w:r>
        <w:rPr>
          <w:noProof/>
        </w:rPr>
        <w:drawing>
          <wp:inline distT="0" distB="0" distL="0" distR="0">
            <wp:extent cx="5334000" cy="5001895"/>
            <wp:effectExtent l="0" t="0" r="0" b="0"/>
            <wp:docPr id="3" name="Picture" descr="D_Seq_-_Authent_OK"/>
            <wp:cNvGraphicFramePr/>
            <a:graphic xmlns:a="http://schemas.openxmlformats.org/drawingml/2006/main">
              <a:graphicData uri="http://schemas.openxmlformats.org/drawingml/2006/picture">
                <pic:pic xmlns:pic="http://schemas.openxmlformats.org/drawingml/2006/picture">
                  <pic:nvPicPr>
                    <pic:cNvPr id="0" name="Picture" descr="C:\Users\uvani\Documents\GitHub\s7\COO\atm\D_Seq_-_Authent_OK.jpg"/>
                    <pic:cNvPicPr>
                      <a:picLocks noChangeAspect="1" noChangeArrowheads="1"/>
                    </pic:cNvPicPr>
                  </pic:nvPicPr>
                  <pic:blipFill>
                    <a:blip r:embed="rId9"/>
                    <a:stretch>
                      <a:fillRect/>
                    </a:stretch>
                  </pic:blipFill>
                  <pic:spPr bwMode="auto">
                    <a:xfrm>
                      <a:off x="0" y="0"/>
                      <a:ext cx="5334000" cy="5001895"/>
                    </a:xfrm>
                    <a:prstGeom prst="rect">
                      <a:avLst/>
                    </a:prstGeom>
                    <a:noFill/>
                    <a:ln w="9525">
                      <a:noFill/>
                      <a:headEnd/>
                      <a:tailEnd/>
                    </a:ln>
                  </pic:spPr>
                </pic:pic>
              </a:graphicData>
            </a:graphic>
          </wp:inline>
        </w:drawing>
      </w:r>
    </w:p>
    <w:p w:rsidR="00AC3F6D" w:rsidRDefault="006F5B20">
      <w:pPr>
        <w:pStyle w:val="ImageCaption"/>
      </w:pPr>
      <w:r>
        <w:t>D_Seq_-_Authent_OK</w:t>
      </w:r>
    </w:p>
    <w:p w:rsidR="00AC3F6D" w:rsidRDefault="006F5B20">
      <w:pPr>
        <w:pStyle w:val="4"/>
      </w:pPr>
      <w:bookmarkStart w:id="11" w:name="consultation-1"/>
      <w:r>
        <w:lastRenderedPageBreak/>
        <w:t>Consultation</w:t>
      </w:r>
      <w:bookmarkEnd w:id="11"/>
    </w:p>
    <w:p w:rsidR="00AC3F6D" w:rsidRDefault="006F5B20">
      <w:pPr>
        <w:pStyle w:val="CaptionedFigure"/>
      </w:pPr>
      <w:r>
        <w:rPr>
          <w:noProof/>
        </w:rPr>
        <w:drawing>
          <wp:inline distT="0" distB="0" distL="0" distR="0">
            <wp:extent cx="5334000" cy="3505200"/>
            <wp:effectExtent l="0" t="0" r="0" b="0"/>
            <wp:docPr id="4" name="Picture" descr="DSeq_-_Consultation"/>
            <wp:cNvGraphicFramePr/>
            <a:graphic xmlns:a="http://schemas.openxmlformats.org/drawingml/2006/main">
              <a:graphicData uri="http://schemas.openxmlformats.org/drawingml/2006/picture">
                <pic:pic xmlns:pic="http://schemas.openxmlformats.org/drawingml/2006/picture">
                  <pic:nvPicPr>
                    <pic:cNvPr id="0" name="Picture" descr="C:\Users\uvani\Documents\GitHub\s7\COO\atm\DSeq_-_Consultation.jpg"/>
                    <pic:cNvPicPr>
                      <a:picLocks noChangeAspect="1" noChangeArrowheads="1"/>
                    </pic:cNvPicPr>
                  </pic:nvPicPr>
                  <pic:blipFill>
                    <a:blip r:embed="rId10"/>
                    <a:stretch>
                      <a:fillRect/>
                    </a:stretch>
                  </pic:blipFill>
                  <pic:spPr bwMode="auto">
                    <a:xfrm>
                      <a:off x="0" y="0"/>
                      <a:ext cx="5334000" cy="3505200"/>
                    </a:xfrm>
                    <a:prstGeom prst="rect">
                      <a:avLst/>
                    </a:prstGeom>
                    <a:noFill/>
                    <a:ln w="9525">
                      <a:noFill/>
                      <a:headEnd/>
                      <a:tailEnd/>
                    </a:ln>
                  </pic:spPr>
                </pic:pic>
              </a:graphicData>
            </a:graphic>
          </wp:inline>
        </w:drawing>
      </w:r>
    </w:p>
    <w:p w:rsidR="00AC3F6D" w:rsidRDefault="006F5B20">
      <w:pPr>
        <w:pStyle w:val="ImageCaption"/>
      </w:pPr>
      <w:r>
        <w:t>DSeq_-_Consultation</w:t>
      </w:r>
    </w:p>
    <w:p w:rsidR="00AC3F6D" w:rsidRDefault="006F5B20">
      <w:pPr>
        <w:pStyle w:val="4"/>
      </w:pPr>
      <w:bookmarkStart w:id="12" w:name="virement-1"/>
      <w:r>
        <w:t>VIrement</w:t>
      </w:r>
      <w:bookmarkEnd w:id="12"/>
    </w:p>
    <w:p w:rsidR="00AC3F6D" w:rsidRDefault="006F5B20">
      <w:pPr>
        <w:pStyle w:val="CaptionedFigure"/>
      </w:pPr>
      <w:r>
        <w:rPr>
          <w:noProof/>
        </w:rPr>
        <w:drawing>
          <wp:inline distT="0" distB="0" distL="0" distR="0">
            <wp:extent cx="5334000" cy="3269120"/>
            <wp:effectExtent l="0" t="0" r="0" b="0"/>
            <wp:docPr id="5" name="Picture" descr="DSeq_-_Virement"/>
            <wp:cNvGraphicFramePr/>
            <a:graphic xmlns:a="http://schemas.openxmlformats.org/drawingml/2006/main">
              <a:graphicData uri="http://schemas.openxmlformats.org/drawingml/2006/picture">
                <pic:pic xmlns:pic="http://schemas.openxmlformats.org/drawingml/2006/picture">
                  <pic:nvPicPr>
                    <pic:cNvPr id="0" name="Picture" descr="C:\Users\uvani\Documents\GitHub\s7\COO\atm\DSeq_-_Virement.jpg"/>
                    <pic:cNvPicPr>
                      <a:picLocks noChangeAspect="1" noChangeArrowheads="1"/>
                    </pic:cNvPicPr>
                  </pic:nvPicPr>
                  <pic:blipFill>
                    <a:blip r:embed="rId11"/>
                    <a:stretch>
                      <a:fillRect/>
                    </a:stretch>
                  </pic:blipFill>
                  <pic:spPr bwMode="auto">
                    <a:xfrm>
                      <a:off x="0" y="0"/>
                      <a:ext cx="5334000" cy="3269120"/>
                    </a:xfrm>
                    <a:prstGeom prst="rect">
                      <a:avLst/>
                    </a:prstGeom>
                    <a:noFill/>
                    <a:ln w="9525">
                      <a:noFill/>
                      <a:headEnd/>
                      <a:tailEnd/>
                    </a:ln>
                  </pic:spPr>
                </pic:pic>
              </a:graphicData>
            </a:graphic>
          </wp:inline>
        </w:drawing>
      </w:r>
    </w:p>
    <w:p w:rsidR="00AC3F6D" w:rsidRDefault="006F5B20">
      <w:pPr>
        <w:pStyle w:val="ImageCaption"/>
      </w:pPr>
      <w:r>
        <w:t>DSeq_-_Virement</w:t>
      </w:r>
    </w:p>
    <w:p w:rsidR="00AC3F6D" w:rsidRDefault="006F5B20">
      <w:pPr>
        <w:pStyle w:val="2"/>
      </w:pPr>
      <w:bookmarkStart w:id="13" w:name="java-programme"/>
      <w:r>
        <w:lastRenderedPageBreak/>
        <w:t>4. Java Programme</w:t>
      </w:r>
      <w:bookmarkEnd w:id="13"/>
    </w:p>
    <w:p w:rsidR="00AC3F6D" w:rsidRDefault="006F5B20">
      <w:pPr>
        <w:pStyle w:val="FirstParagraph"/>
      </w:pPr>
      <w:r>
        <w:t>Le programme est dans ligne de commandes.</w:t>
      </w:r>
    </w:p>
    <w:p w:rsidR="00AC3F6D" w:rsidRDefault="006F5B20">
      <w:pPr>
        <w:pStyle w:val="3"/>
      </w:pPr>
      <w:bookmarkStart w:id="14" w:name="get-started"/>
      <w:r>
        <w:t>Get Started</w:t>
      </w:r>
      <w:bookmarkEnd w:id="14"/>
    </w:p>
    <w:p w:rsidR="00AC3F6D" w:rsidRDefault="006F5B20">
      <w:pPr>
        <w:pStyle w:val="Compact"/>
        <w:numPr>
          <w:ilvl w:val="0"/>
          <w:numId w:val="3"/>
        </w:numPr>
      </w:pPr>
      <w:r>
        <w:t>Build le projet</w:t>
      </w:r>
    </w:p>
    <w:p w:rsidR="00AC3F6D" w:rsidRDefault="006F5B20">
      <w:pPr>
        <w:pStyle w:val="SourceCode"/>
      </w:pPr>
      <w:r>
        <w:rPr>
          <w:rStyle w:val="NormalTok"/>
        </w:rPr>
        <w:t xml:space="preserve">$ </w:t>
      </w:r>
      <w:r>
        <w:rPr>
          <w:rStyle w:val="ExtensionTok"/>
        </w:rPr>
        <w:t>mvn</w:t>
      </w:r>
      <w:r>
        <w:rPr>
          <w:rStyle w:val="NormalTok"/>
        </w:rPr>
        <w:t xml:space="preserve"> clean compile</w:t>
      </w:r>
    </w:p>
    <w:p w:rsidR="00AC3F6D" w:rsidRDefault="006F5B20">
      <w:pPr>
        <w:pStyle w:val="Compact"/>
        <w:numPr>
          <w:ilvl w:val="0"/>
          <w:numId w:val="4"/>
        </w:numPr>
      </w:pPr>
      <w:r>
        <w:t>Tests unitaires</w:t>
      </w:r>
    </w:p>
    <w:p w:rsidR="00AC3F6D" w:rsidRDefault="006F5B20">
      <w:pPr>
        <w:pStyle w:val="SourceCode"/>
      </w:pPr>
      <w:r>
        <w:rPr>
          <w:rStyle w:val="NormalTok"/>
        </w:rPr>
        <w:t xml:space="preserve">$ </w:t>
      </w:r>
      <w:r>
        <w:rPr>
          <w:rStyle w:val="ExtensionTok"/>
        </w:rPr>
        <w:t>mvn</w:t>
      </w:r>
      <w:r>
        <w:rPr>
          <w:rStyle w:val="NormalTok"/>
        </w:rPr>
        <w:t xml:space="preserve"> test</w:t>
      </w:r>
    </w:p>
    <w:p w:rsidR="00AC3F6D" w:rsidRDefault="006F5B20">
      <w:pPr>
        <w:pStyle w:val="Compact"/>
        <w:numPr>
          <w:ilvl w:val="0"/>
          <w:numId w:val="5"/>
        </w:numPr>
      </w:pPr>
      <w:r>
        <w:t>Lancer le programme</w:t>
      </w:r>
    </w:p>
    <w:p w:rsidR="00AC3F6D" w:rsidRDefault="006F5B20">
      <w:pPr>
        <w:pStyle w:val="SourceCode"/>
      </w:pPr>
      <w:r>
        <w:rPr>
          <w:rStyle w:val="NormalTok"/>
        </w:rPr>
        <w:t xml:space="preserve">$ </w:t>
      </w:r>
      <w:r>
        <w:rPr>
          <w:rStyle w:val="ExtensionTok"/>
        </w:rPr>
        <w:t>mvn</w:t>
      </w:r>
      <w:r>
        <w:rPr>
          <w:rStyle w:val="NormalTok"/>
        </w:rPr>
        <w:t xml:space="preserve"> exec:java</w:t>
      </w:r>
    </w:p>
    <w:p w:rsidR="00AC3F6D" w:rsidRDefault="006F5B20">
      <w:pPr>
        <w:pStyle w:val="FirstParagraph"/>
      </w:pPr>
      <w:r>
        <w:t xml:space="preserve">Point d’entrer : </w:t>
      </w:r>
      <w:r>
        <w:rPr>
          <w:rStyle w:val="VerbatimChar"/>
        </w:rPr>
        <w:t>./src/main/java/Main.java</w:t>
      </w:r>
    </w:p>
    <w:p w:rsidR="00AC3F6D" w:rsidRDefault="006F5B20">
      <w:pPr>
        <w:pStyle w:val="3"/>
      </w:pPr>
      <w:bookmarkStart w:id="15" w:name="les-captures-decran"/>
      <w:r>
        <w:t>Les Captures d’Ecran</w:t>
      </w:r>
      <w:bookmarkEnd w:id="15"/>
    </w:p>
    <w:p w:rsidR="00AC3F6D" w:rsidRDefault="006F5B20">
      <w:pPr>
        <w:pStyle w:val="3"/>
      </w:pPr>
      <w:bookmarkStart w:id="16" w:name="page-daccueil"/>
      <w:r>
        <w:t>Page d’accueil</w:t>
      </w:r>
      <w:bookmarkEnd w:id="16"/>
    </w:p>
    <w:p w:rsidR="00AC3F6D" w:rsidRDefault="006F5B20">
      <w:pPr>
        <w:pStyle w:val="CaptionedFigure"/>
      </w:pPr>
      <w:r>
        <w:rPr>
          <w:noProof/>
        </w:rPr>
        <w:drawing>
          <wp:inline distT="0" distB="0" distL="0" distR="0">
            <wp:extent cx="5029200" cy="1790700"/>
            <wp:effectExtent l="0" t="0" r="0" b="0"/>
            <wp:docPr id="6" name="Picture" descr="1550522371383"/>
            <wp:cNvGraphicFramePr/>
            <a:graphic xmlns:a="http://schemas.openxmlformats.org/drawingml/2006/main">
              <a:graphicData uri="http://schemas.openxmlformats.org/drawingml/2006/picture">
                <pic:pic xmlns:pic="http://schemas.openxmlformats.org/drawingml/2006/picture">
                  <pic:nvPicPr>
                    <pic:cNvPr id="0" name="Picture" descr="C:\Users\uvani\AppData\Roaming\Typora\typora-user-images\1550522371383.png"/>
                    <pic:cNvPicPr>
                      <a:picLocks noChangeAspect="1" noChangeArrowheads="1"/>
                    </pic:cNvPicPr>
                  </pic:nvPicPr>
                  <pic:blipFill>
                    <a:blip r:embed="rId12"/>
                    <a:stretch>
                      <a:fillRect/>
                    </a:stretch>
                  </pic:blipFill>
                  <pic:spPr bwMode="auto">
                    <a:xfrm>
                      <a:off x="0" y="0"/>
                      <a:ext cx="5029200" cy="1790700"/>
                    </a:xfrm>
                    <a:prstGeom prst="rect">
                      <a:avLst/>
                    </a:prstGeom>
                    <a:noFill/>
                    <a:ln w="9525">
                      <a:noFill/>
                      <a:headEnd/>
                      <a:tailEnd/>
                    </a:ln>
                  </pic:spPr>
                </pic:pic>
              </a:graphicData>
            </a:graphic>
          </wp:inline>
        </w:drawing>
      </w:r>
    </w:p>
    <w:p w:rsidR="00AC3F6D" w:rsidRDefault="006F5B20">
      <w:pPr>
        <w:pStyle w:val="a0"/>
      </w:pPr>
      <w:r>
        <w:t>Une fois la carte est insérée, on aura la page d’accueil, y compris les 3 fonctionnalités.</w:t>
      </w:r>
    </w:p>
    <w:p w:rsidR="00AC3F6D" w:rsidRDefault="006F5B20">
      <w:pPr>
        <w:pStyle w:val="3"/>
      </w:pPr>
      <w:bookmarkStart w:id="17" w:name="retrait-1"/>
      <w:r>
        <w:t>Retrait</w:t>
      </w:r>
      <w:bookmarkEnd w:id="17"/>
    </w:p>
    <w:p w:rsidR="00AC3F6D" w:rsidRDefault="006F5B20">
      <w:pPr>
        <w:pStyle w:val="CaptionedFigure"/>
      </w:pPr>
      <w:r>
        <w:rPr>
          <w:noProof/>
        </w:rPr>
        <w:drawing>
          <wp:inline distT="0" distB="0" distL="0" distR="0">
            <wp:extent cx="4165600" cy="2082800"/>
            <wp:effectExtent l="0" t="0" r="0" b="0"/>
            <wp:docPr id="7" name="Picture" descr="1550522666311"/>
            <wp:cNvGraphicFramePr/>
            <a:graphic xmlns:a="http://schemas.openxmlformats.org/drawingml/2006/main">
              <a:graphicData uri="http://schemas.openxmlformats.org/drawingml/2006/picture">
                <pic:pic xmlns:pic="http://schemas.openxmlformats.org/drawingml/2006/picture">
                  <pic:nvPicPr>
                    <pic:cNvPr id="0" name="Picture" descr="C:\Users\uvani\AppData\Roaming\Typora\typora-user-images\1550522666311.png"/>
                    <pic:cNvPicPr>
                      <a:picLocks noChangeAspect="1" noChangeArrowheads="1"/>
                    </pic:cNvPicPr>
                  </pic:nvPicPr>
                  <pic:blipFill>
                    <a:blip r:embed="rId13"/>
                    <a:stretch>
                      <a:fillRect/>
                    </a:stretch>
                  </pic:blipFill>
                  <pic:spPr bwMode="auto">
                    <a:xfrm>
                      <a:off x="0" y="0"/>
                      <a:ext cx="4165600" cy="2082800"/>
                    </a:xfrm>
                    <a:prstGeom prst="rect">
                      <a:avLst/>
                    </a:prstGeom>
                    <a:noFill/>
                    <a:ln w="9525">
                      <a:noFill/>
                      <a:headEnd/>
                      <a:tailEnd/>
                    </a:ln>
                  </pic:spPr>
                </pic:pic>
              </a:graphicData>
            </a:graphic>
          </wp:inline>
        </w:drawing>
      </w:r>
    </w:p>
    <w:p w:rsidR="00AC3F6D" w:rsidRDefault="006F5B20">
      <w:pPr>
        <w:pStyle w:val="a0"/>
      </w:pPr>
      <w:r>
        <w:t>L’Utilisateurs ont permet de choisir un des ses comptes, et le montant de retrait.</w:t>
      </w:r>
    </w:p>
    <w:p w:rsidR="00AC3F6D" w:rsidRDefault="006F5B20">
      <w:pPr>
        <w:pStyle w:val="a0"/>
      </w:pPr>
      <w:r>
        <w:lastRenderedPageBreak/>
        <w:t>Si tout va bien, le retrait sera effectué, e</w:t>
      </w:r>
      <w:r>
        <w:t>t le nouveau solde sera présenté.</w:t>
      </w:r>
    </w:p>
    <w:p w:rsidR="00AC3F6D" w:rsidRDefault="006F5B20">
      <w:pPr>
        <w:pStyle w:val="a0"/>
      </w:pPr>
      <w:r>
        <w:t>Si le solde n’est pas suffisant, ou la plafond de retrait est atteinte, un erreur va se présenter.</w:t>
      </w:r>
    </w:p>
    <w:p w:rsidR="00AC3F6D" w:rsidRDefault="006F5B20">
      <w:pPr>
        <w:pStyle w:val="3"/>
      </w:pPr>
      <w:bookmarkStart w:id="18" w:name="consultation-2"/>
      <w:r>
        <w:t>Consultation</w:t>
      </w:r>
      <w:bookmarkEnd w:id="18"/>
    </w:p>
    <w:p w:rsidR="00AC3F6D" w:rsidRDefault="006F5B20">
      <w:pPr>
        <w:pStyle w:val="CaptionedFigure"/>
      </w:pPr>
      <w:r>
        <w:rPr>
          <w:noProof/>
        </w:rPr>
        <w:drawing>
          <wp:inline distT="0" distB="0" distL="0" distR="0">
            <wp:extent cx="2870200" cy="2197100"/>
            <wp:effectExtent l="0" t="0" r="0" b="0"/>
            <wp:docPr id="8" name="Picture" descr="1550523026158"/>
            <wp:cNvGraphicFramePr/>
            <a:graphic xmlns:a="http://schemas.openxmlformats.org/drawingml/2006/main">
              <a:graphicData uri="http://schemas.openxmlformats.org/drawingml/2006/picture">
                <pic:pic xmlns:pic="http://schemas.openxmlformats.org/drawingml/2006/picture">
                  <pic:nvPicPr>
                    <pic:cNvPr id="0" name="Picture" descr="C:\Users\uvani\AppData\Roaming\Typora\typora-user-images\1550523026158.png"/>
                    <pic:cNvPicPr>
                      <a:picLocks noChangeAspect="1" noChangeArrowheads="1"/>
                    </pic:cNvPicPr>
                  </pic:nvPicPr>
                  <pic:blipFill>
                    <a:blip r:embed="rId14"/>
                    <a:stretch>
                      <a:fillRect/>
                    </a:stretch>
                  </pic:blipFill>
                  <pic:spPr bwMode="auto">
                    <a:xfrm>
                      <a:off x="0" y="0"/>
                      <a:ext cx="2870200" cy="2197100"/>
                    </a:xfrm>
                    <a:prstGeom prst="rect">
                      <a:avLst/>
                    </a:prstGeom>
                    <a:noFill/>
                    <a:ln w="9525">
                      <a:noFill/>
                      <a:headEnd/>
                      <a:tailEnd/>
                    </a:ln>
                  </pic:spPr>
                </pic:pic>
              </a:graphicData>
            </a:graphic>
          </wp:inline>
        </w:drawing>
      </w:r>
    </w:p>
    <w:p w:rsidR="00AC3F6D" w:rsidRDefault="006F5B20">
      <w:pPr>
        <w:pStyle w:val="a0"/>
      </w:pPr>
      <w:r>
        <w:t>Le distributeur va présenter les informations selon le choix de l’utilisateur.</w:t>
      </w:r>
    </w:p>
    <w:p w:rsidR="00AC3F6D" w:rsidRDefault="006F5B20">
      <w:pPr>
        <w:pStyle w:val="3"/>
      </w:pPr>
      <w:bookmarkStart w:id="19" w:name="virement-2"/>
      <w:r>
        <w:t>Virement</w:t>
      </w:r>
      <w:bookmarkEnd w:id="19"/>
    </w:p>
    <w:p w:rsidR="00AC3F6D" w:rsidRDefault="006F5B20">
      <w:pPr>
        <w:pStyle w:val="CaptionedFigure"/>
      </w:pPr>
      <w:r>
        <w:rPr>
          <w:noProof/>
        </w:rPr>
        <w:drawing>
          <wp:inline distT="0" distB="0" distL="0" distR="0">
            <wp:extent cx="4406900" cy="3683000"/>
            <wp:effectExtent l="0" t="0" r="0" b="0"/>
            <wp:docPr id="9" name="Picture" descr="1550523122837"/>
            <wp:cNvGraphicFramePr/>
            <a:graphic xmlns:a="http://schemas.openxmlformats.org/drawingml/2006/main">
              <a:graphicData uri="http://schemas.openxmlformats.org/drawingml/2006/picture">
                <pic:pic xmlns:pic="http://schemas.openxmlformats.org/drawingml/2006/picture">
                  <pic:nvPicPr>
                    <pic:cNvPr id="0" name="Picture" descr="C:\Users\uvani\AppData\Roaming\Typora\typora-user-images\1550523122837.png"/>
                    <pic:cNvPicPr>
                      <a:picLocks noChangeAspect="1" noChangeArrowheads="1"/>
                    </pic:cNvPicPr>
                  </pic:nvPicPr>
                  <pic:blipFill>
                    <a:blip r:embed="rId15"/>
                    <a:stretch>
                      <a:fillRect/>
                    </a:stretch>
                  </pic:blipFill>
                  <pic:spPr bwMode="auto">
                    <a:xfrm>
                      <a:off x="0" y="0"/>
                      <a:ext cx="4406900" cy="3683000"/>
                    </a:xfrm>
                    <a:prstGeom prst="rect">
                      <a:avLst/>
                    </a:prstGeom>
                    <a:noFill/>
                    <a:ln w="9525">
                      <a:noFill/>
                      <a:headEnd/>
                      <a:tailEnd/>
                    </a:ln>
                  </pic:spPr>
                </pic:pic>
              </a:graphicData>
            </a:graphic>
          </wp:inline>
        </w:drawing>
      </w:r>
    </w:p>
    <w:p w:rsidR="00AC3F6D" w:rsidRDefault="006F5B20">
      <w:pPr>
        <w:pStyle w:val="a0"/>
      </w:pPr>
      <w:r>
        <w:t>Le distributeur peut effectuer un virement entre le compte source et le compte destinataire choisis par l’utilisateur.</w:t>
      </w:r>
    </w:p>
    <w:p w:rsidR="00AC3F6D" w:rsidRDefault="006F5B20">
      <w:pPr>
        <w:pStyle w:val="a0"/>
      </w:pPr>
      <w:r>
        <w:lastRenderedPageBreak/>
        <w:t>Si le montant est supérieur au mo</w:t>
      </w:r>
      <w:r>
        <w:t>ntant de solde de compte source, le virement sera annulé.</w:t>
      </w:r>
    </w:p>
    <w:p w:rsidR="00AC3F6D" w:rsidRDefault="006F5B20">
      <w:pPr>
        <w:pStyle w:val="3"/>
      </w:pPr>
      <w:bookmarkStart w:id="20" w:name="récupérer-la-carte"/>
      <w:r>
        <w:t>Récupérer la Carte</w:t>
      </w:r>
      <w:bookmarkEnd w:id="20"/>
    </w:p>
    <w:p w:rsidR="00AC3F6D" w:rsidRDefault="006F5B20">
      <w:pPr>
        <w:pStyle w:val="FirstParagraph"/>
      </w:pPr>
      <w:r>
        <w:t>L’État revient au début.</w:t>
      </w:r>
    </w:p>
    <w:p w:rsidR="00AC3F6D" w:rsidRDefault="006F5B20">
      <w:pPr>
        <w:pStyle w:val="a0"/>
      </w:pPr>
      <w:r>
        <w:t xml:space="preserve">Voyez tout les cas de tests sur les tests unitaires </w:t>
      </w:r>
      <w:r>
        <w:rPr>
          <w:rStyle w:val="VerbatimChar"/>
        </w:rPr>
        <w:t>./src/test/java/DistributeurTest.java</w:t>
      </w:r>
      <w:r>
        <w:t xml:space="preserve"> :</w:t>
      </w:r>
    </w:p>
    <w:p w:rsidR="00AC3F6D" w:rsidRDefault="006F5B20">
      <w:pPr>
        <w:pStyle w:val="SourceCode"/>
        <w:rPr>
          <w:rStyle w:val="NormalTok"/>
        </w:rPr>
      </w:pPr>
      <w:r>
        <w:rPr>
          <w:rStyle w:val="NormalTok"/>
        </w:rPr>
        <w:t xml:space="preserve">$ </w:t>
      </w:r>
      <w:r>
        <w:rPr>
          <w:rStyle w:val="ExtensionTok"/>
        </w:rPr>
        <w:t>mvn</w:t>
      </w:r>
      <w:r>
        <w:rPr>
          <w:rStyle w:val="NormalTok"/>
        </w:rPr>
        <w:t xml:space="preserve"> test</w:t>
      </w:r>
    </w:p>
    <w:p w:rsidR="0085045F" w:rsidRDefault="0085045F">
      <w:pPr>
        <w:pStyle w:val="SourceCode"/>
        <w:rPr>
          <w:rStyle w:val="NormalTok"/>
        </w:rPr>
      </w:pPr>
    </w:p>
    <w:p w:rsidR="0085045F" w:rsidRDefault="0085045F" w:rsidP="00CB077D">
      <w:pPr>
        <w:pStyle w:val="SourceCode"/>
        <w:jc w:val="right"/>
        <w:rPr>
          <w:rStyle w:val="NormalTok"/>
          <w:lang w:eastAsia="zh-CN"/>
        </w:rPr>
      </w:pPr>
      <w:r>
        <w:rPr>
          <w:rStyle w:val="NormalTok"/>
          <w:rFonts w:hint="eastAsia"/>
          <w:lang w:eastAsia="zh-CN"/>
        </w:rPr>
        <w:t>18/02/2019</w:t>
      </w:r>
    </w:p>
    <w:p w:rsidR="0085045F" w:rsidRDefault="0085045F" w:rsidP="00CB077D">
      <w:pPr>
        <w:pStyle w:val="SourceCode"/>
        <w:jc w:val="right"/>
      </w:pPr>
      <w:bookmarkStart w:id="21" w:name="_GoBack"/>
      <w:bookmarkEnd w:id="21"/>
      <w:r>
        <w:rPr>
          <w:rStyle w:val="NormalTok"/>
          <w:rFonts w:hint="eastAsia"/>
          <w:lang w:eastAsia="zh-CN"/>
        </w:rPr>
        <w:t>Yin</w:t>
      </w:r>
      <w:r>
        <w:rPr>
          <w:rStyle w:val="NormalTok"/>
          <w:lang w:eastAsia="zh-CN"/>
        </w:rPr>
        <w:t xml:space="preserve"> Yan</w:t>
      </w:r>
    </w:p>
    <w:sectPr w:rsidR="0085045F">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5B20" w:rsidRDefault="006F5B20">
      <w:pPr>
        <w:spacing w:after="0"/>
      </w:pPr>
      <w:r>
        <w:separator/>
      </w:r>
    </w:p>
  </w:endnote>
  <w:endnote w:type="continuationSeparator" w:id="0">
    <w:p w:rsidR="006F5B20" w:rsidRDefault="006F5B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5B20" w:rsidRDefault="006F5B20">
      <w:r>
        <w:separator/>
      </w:r>
    </w:p>
  </w:footnote>
  <w:footnote w:type="continuationSeparator" w:id="0">
    <w:p w:rsidR="006F5B20" w:rsidRDefault="006F5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0C36B4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572474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69D23C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F5B20"/>
    <w:rsid w:val="00784D58"/>
    <w:rsid w:val="007A5FC0"/>
    <w:rsid w:val="0085045F"/>
    <w:rsid w:val="008D6863"/>
    <w:rsid w:val="00AC3F6D"/>
    <w:rsid w:val="00B86B75"/>
    <w:rsid w:val="00BC48D5"/>
    <w:rsid w:val="00C36279"/>
    <w:rsid w:val="00CB077D"/>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C042E"/>
  <w15:docId w15:val="{CA648BED-46DE-4C0B-83EB-C9D05DF24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480</Words>
  <Characters>2738</Characters>
  <Application>Microsoft Office Word</Application>
  <DocSecurity>0</DocSecurity>
  <Lines>22</Lines>
  <Paragraphs>6</Paragraphs>
  <ScaleCrop>false</ScaleCrop>
  <Company/>
  <LinksUpToDate>false</LinksUpToDate>
  <CharactersWithSpaces>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Ian Button</cp:lastModifiedBy>
  <cp:revision>4</cp:revision>
  <dcterms:created xsi:type="dcterms:W3CDTF">2019-02-18T21:05:00Z</dcterms:created>
  <dcterms:modified xsi:type="dcterms:W3CDTF">2019-02-18T21:06:00Z</dcterms:modified>
</cp:coreProperties>
</file>