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93A08" w14:textId="77777777" w:rsidR="00EC2DE3" w:rsidRDefault="00DC03EB" w:rsidP="00DC03EB">
      <w:pPr>
        <w:pStyle w:val="2"/>
        <w:jc w:val="center"/>
      </w:pPr>
      <w:r>
        <w:t>Integrating memories to guide decisions</w:t>
      </w:r>
    </w:p>
    <w:p w14:paraId="27243381" w14:textId="77777777" w:rsidR="00190C65" w:rsidRDefault="00190C65" w:rsidP="00190C65">
      <w:pPr>
        <w:rPr>
          <w:rFonts w:ascii="PingFang SC" w:eastAsia="PingFang SC" w:cs="PingFang SC"/>
          <w:color w:val="000000"/>
          <w:kern w:val="0"/>
        </w:rPr>
      </w:pPr>
      <w:r>
        <w:rPr>
          <w:rFonts w:ascii="PingFang SC" w:eastAsia="PingFang SC" w:cs="PingFang SC" w:hint="eastAsia"/>
          <w:color w:val="000000"/>
          <w:kern w:val="0"/>
        </w:rPr>
        <w:t>支持至少两种看起来截然不同的机制，来解释大脑如何利用记忆来选择服务。</w:t>
      </w:r>
    </w:p>
    <w:p w14:paraId="32D8933D" w14:textId="77777777" w:rsidR="009B501A" w:rsidRPr="009B501A" w:rsidRDefault="00190C65" w:rsidP="00190C65">
      <w:pPr>
        <w:rPr>
          <w:b/>
          <w:color w:val="FF0000"/>
          <w:sz w:val="21"/>
          <w:szCs w:val="17"/>
        </w:rPr>
      </w:pPr>
      <w:r w:rsidRPr="00190C65">
        <w:rPr>
          <w:b/>
          <w:color w:val="FF0000"/>
          <w:sz w:val="22"/>
          <w:szCs w:val="17"/>
        </w:rPr>
        <w:t>Prospective integration</w:t>
      </w:r>
      <w:r w:rsidR="009B501A">
        <w:rPr>
          <w:rFonts w:hint="eastAsia"/>
          <w:b/>
          <w:color w:val="FF0000"/>
          <w:sz w:val="22"/>
          <w:szCs w:val="17"/>
        </w:rPr>
        <w:t>：</w:t>
      </w:r>
      <w:r w:rsidR="009B501A" w:rsidRPr="009B501A">
        <w:rPr>
          <w:b/>
          <w:color w:val="FF0000"/>
          <w:sz w:val="21"/>
          <w:szCs w:val="17"/>
        </w:rPr>
        <w:t>triggered when a new decision is faced, allowing inferences to be drawn on the spot.</w:t>
      </w:r>
    </w:p>
    <w:p w14:paraId="3995478E" w14:textId="77777777" w:rsidR="009B501A" w:rsidRDefault="009B501A" w:rsidP="00DC03EB">
      <w:pPr>
        <w:rPr>
          <w:rFonts w:ascii="PingFang SC" w:eastAsia="PingFang SC" w:cs="PingFang SC"/>
          <w:color w:val="000000"/>
          <w:kern w:val="0"/>
        </w:rPr>
      </w:pPr>
      <w:r>
        <w:rPr>
          <w:rFonts w:ascii="PingFang SC" w:eastAsia="PingFang SC" w:cs="PingFang SC" w:hint="eastAsia"/>
          <w:color w:val="000000"/>
          <w:kern w:val="0"/>
        </w:rPr>
        <w:t>当面临一个新的决策时，会触发预期的集成，将现有的记忆进行整合，然后做出决策</w:t>
      </w:r>
    </w:p>
    <w:p w14:paraId="2EE6D580" w14:textId="77777777" w:rsidR="00DC03EB" w:rsidRDefault="00DC03EB" w:rsidP="00DC03EB">
      <w:pPr>
        <w:rPr>
          <w:rFonts w:ascii="PingFang SC" w:eastAsia="PingFang SC" w:cs="PingFang SC"/>
          <w:color w:val="000000"/>
          <w:kern w:val="0"/>
        </w:rPr>
      </w:pPr>
      <w:r>
        <w:rPr>
          <w:rFonts w:ascii="PingFang SC" w:eastAsia="PingFang SC" w:cs="PingFang SC" w:hint="eastAsia"/>
          <w:color w:val="000000"/>
          <w:kern w:val="0"/>
        </w:rPr>
        <w:t>我们特别关注的问题是：何时以及如何构建和访问以前事件的顺序表示，以及如何为决策变量进行计算，来指导灵活的选择。</w:t>
      </w:r>
    </w:p>
    <w:p w14:paraId="68994AD7" w14:textId="77777777" w:rsidR="000824C3" w:rsidRDefault="000824C3" w:rsidP="00DC03EB">
      <w:pPr>
        <w:rPr>
          <w:rFonts w:ascii="PingFang SC" w:eastAsia="PingFang SC" w:cs="PingFang SC"/>
          <w:color w:val="000000"/>
          <w:kern w:val="0"/>
        </w:rPr>
      </w:pPr>
      <w:r>
        <w:rPr>
          <w:rFonts w:ascii="PingFang SC" w:eastAsia="PingFang SC" w:cs="PingFang SC" w:hint="eastAsia"/>
          <w:color w:val="000000"/>
          <w:kern w:val="0"/>
        </w:rPr>
        <w:t>决策制定的一个关键问题是如何区分不同的评估系统</w:t>
      </w:r>
      <w:r w:rsidR="001679F0">
        <w:rPr>
          <w:rFonts w:ascii="PingFang SC" w:eastAsia="PingFang SC" w:cs="PingFang SC" w:hint="eastAsia"/>
          <w:color w:val="000000"/>
          <w:kern w:val="0"/>
        </w:rPr>
        <w:t>。（</w:t>
      </w:r>
      <w:r w:rsidR="001679F0" w:rsidRPr="001679F0">
        <w:rPr>
          <w:sz w:val="21"/>
          <w:szCs w:val="20"/>
        </w:rPr>
        <w:t>A key issue in decision making has been distinguishing different systems for evaluating options</w:t>
      </w:r>
      <w:r w:rsidR="001679F0">
        <w:rPr>
          <w:sz w:val="20"/>
          <w:szCs w:val="20"/>
        </w:rPr>
        <w:t>.</w:t>
      </w:r>
      <w:r w:rsidR="001679F0">
        <w:rPr>
          <w:rFonts w:ascii="PingFang SC" w:eastAsia="PingFang SC" w:cs="PingFang SC" w:hint="eastAsia"/>
          <w:color w:val="000000"/>
          <w:kern w:val="0"/>
        </w:rPr>
        <w:t>）</w:t>
      </w:r>
    </w:p>
    <w:p w14:paraId="5BD914E9" w14:textId="77777777" w:rsidR="001679F0" w:rsidRDefault="001679F0" w:rsidP="00DC03EB">
      <w:pPr>
        <w:rPr>
          <w:rFonts w:ascii="PingFang SC" w:eastAsia="PingFang SC" w:hAnsi="Helvetica" w:cs="PingFang SC"/>
          <w:color w:val="000000"/>
          <w:kern w:val="0"/>
        </w:rPr>
      </w:pPr>
      <w:r>
        <w:rPr>
          <w:rFonts w:ascii="PingFang SC" w:eastAsia="PingFang SC" w:cs="PingFang SC" w:hint="eastAsia"/>
          <w:color w:val="000000"/>
          <w:kern w:val="0"/>
        </w:rPr>
        <w:t>“无模型</w:t>
      </w:r>
      <w:r>
        <w:rPr>
          <w:rFonts w:ascii="Helvetica" w:eastAsia="PingFang SC" w:hAnsi="Helvetica" w:cs="Helvetica"/>
          <w:color w:val="000000"/>
          <w:kern w:val="0"/>
        </w:rPr>
        <w:t>”</w:t>
      </w:r>
      <w:r>
        <w:rPr>
          <w:rFonts w:ascii="PingFang SC" w:eastAsia="PingFang SC" w:hAnsi="Helvetica" w:cs="PingFang SC" w:hint="eastAsia"/>
          <w:color w:val="000000"/>
          <w:kern w:val="0"/>
        </w:rPr>
        <w:t>的渐进式学习，与中脑多巴胺系统有关。这种机制并不依赖于对过去事件的记忆。</w:t>
      </w:r>
    </w:p>
    <w:p w14:paraId="320423AF" w14:textId="77777777" w:rsidR="001679F0" w:rsidRDefault="001679F0" w:rsidP="00DC03EB">
      <w:pPr>
        <w:rPr>
          <w:sz w:val="20"/>
          <w:szCs w:val="20"/>
        </w:rPr>
      </w:pPr>
      <w:r>
        <w:rPr>
          <w:rFonts w:hint="eastAsia"/>
          <w:sz w:val="20"/>
          <w:szCs w:val="20"/>
        </w:rPr>
        <w:t>（</w:t>
      </w:r>
      <w:r>
        <w:rPr>
          <w:sz w:val="20"/>
          <w:szCs w:val="20"/>
        </w:rPr>
        <w:t>class of decisions, which has been defined, operationally,</w:t>
      </w:r>
      <w:r w:rsidRPr="001679F0">
        <w:rPr>
          <w:b/>
          <w:color w:val="FF0000"/>
          <w:sz w:val="20"/>
          <w:szCs w:val="20"/>
        </w:rPr>
        <w:t xml:space="preserve"> by challenging organisms with choices</w:t>
      </w:r>
      <w:r>
        <w:rPr>
          <w:sz w:val="20"/>
          <w:szCs w:val="20"/>
        </w:rPr>
        <w:t xml:space="preserve"> that cannot be solved by simple model-free learning</w:t>
      </w:r>
      <w:r>
        <w:rPr>
          <w:rFonts w:hint="eastAsia"/>
          <w:sz w:val="20"/>
          <w:szCs w:val="20"/>
        </w:rPr>
        <w:t>）这类操作不能用model-free来学习，要求利用过去的经验进行归纳来进行决策选择</w:t>
      </w:r>
    </w:p>
    <w:p w14:paraId="63D9BFC6" w14:textId="77777777" w:rsidR="00EA6B8C" w:rsidRPr="00EA6B8C" w:rsidRDefault="001679F0" w:rsidP="00EA6B8C">
      <w:pPr>
        <w:rPr>
          <w:rFonts w:ascii="PingFang SC" w:eastAsia="PingFang SC" w:cs="PingFang SC"/>
          <w:color w:val="000000"/>
          <w:kern w:val="0"/>
        </w:rPr>
      </w:pPr>
      <w:r>
        <w:rPr>
          <w:rFonts w:hint="eastAsia"/>
          <w:sz w:val="20"/>
          <w:szCs w:val="20"/>
        </w:rPr>
        <w:t>（</w:t>
      </w:r>
      <w:r>
        <w:rPr>
          <w:sz w:val="20"/>
          <w:szCs w:val="20"/>
        </w:rPr>
        <w:t xml:space="preserve">This is the defining feature of a category of behavior known as </w:t>
      </w:r>
      <w:r w:rsidRPr="00EA6B8C">
        <w:rPr>
          <w:b/>
          <w:color w:val="FF0000"/>
          <w:sz w:val="20"/>
          <w:szCs w:val="20"/>
        </w:rPr>
        <w:t>goal-directed action</w:t>
      </w:r>
      <w:r>
        <w:rPr>
          <w:rFonts w:hint="eastAsia"/>
          <w:sz w:val="20"/>
          <w:szCs w:val="20"/>
        </w:rPr>
        <w:t>）</w:t>
      </w:r>
      <w:r w:rsidRPr="001679F0">
        <w:rPr>
          <w:rFonts w:ascii="PingFang SC" w:eastAsia="PingFang SC" w:cs="PingFang SC" w:hint="eastAsia"/>
          <w:color w:val="000000"/>
          <w:kern w:val="0"/>
        </w:rPr>
        <w:t>这是一种被称为</w:t>
      </w:r>
      <w:r w:rsidR="00EA6B8C">
        <w:rPr>
          <w:rFonts w:ascii="PingFang SC" w:eastAsia="PingFang SC" w:cs="PingFang SC" w:hint="eastAsia"/>
          <w:color w:val="000000"/>
          <w:kern w:val="0"/>
        </w:rPr>
        <w:t>有目的行为的</w:t>
      </w:r>
      <w:r>
        <w:rPr>
          <w:rFonts w:ascii="PingFang SC" w:eastAsia="PingFang SC" w:cs="PingFang SC" w:hint="eastAsia"/>
          <w:color w:val="000000"/>
          <w:kern w:val="0"/>
        </w:rPr>
        <w:t>定义特征</w:t>
      </w:r>
      <w:r w:rsidR="00EA6B8C">
        <w:rPr>
          <w:rFonts w:ascii="PingFang SC" w:eastAsia="PingFang SC" w:cs="PingFang SC" w:hint="eastAsia"/>
          <w:color w:val="000000"/>
          <w:kern w:val="0"/>
        </w:rPr>
        <w:t>。这种行为依赖于海马和腹侧前额叶皮层，这些区域被认为是记忆的形成和检索的关键。这些行为是基于</w:t>
      </w:r>
      <w:r w:rsidR="00EA6B8C" w:rsidRPr="00EA6B8C">
        <w:rPr>
          <w:rFonts w:ascii="PingFang SC" w:eastAsia="PingFang SC" w:cs="PingFang SC"/>
          <w:color w:val="000000"/>
          <w:kern w:val="0"/>
        </w:rPr>
        <w:t>model-based</w:t>
      </w:r>
    </w:p>
    <w:p w14:paraId="339EE88C" w14:textId="77777777" w:rsidR="001679F0" w:rsidRDefault="00EA6B8C" w:rsidP="00EA6B8C">
      <w:pPr>
        <w:rPr>
          <w:rFonts w:ascii="PingFang SC" w:eastAsia="PingFang SC" w:cs="PingFang SC"/>
          <w:color w:val="000000"/>
          <w:kern w:val="0"/>
        </w:rPr>
      </w:pPr>
      <w:r w:rsidRPr="00EA6B8C">
        <w:rPr>
          <w:rFonts w:ascii="PingFang SC" w:eastAsia="PingFang SC" w:cs="PingFang SC"/>
          <w:color w:val="000000"/>
          <w:kern w:val="0"/>
        </w:rPr>
        <w:t>reinforcement learning</w:t>
      </w:r>
    </w:p>
    <w:p w14:paraId="724BFFA0" w14:textId="77777777" w:rsidR="00EA6B8C" w:rsidRDefault="00EA6B8C" w:rsidP="00EA6B8C">
      <w:pPr>
        <w:rPr>
          <w:rFonts w:ascii="PingFang SC" w:eastAsia="PingFang SC" w:cs="PingFang SC"/>
          <w:b/>
          <w:color w:val="FF0000"/>
          <w:kern w:val="0"/>
        </w:rPr>
      </w:pPr>
      <w:r>
        <w:rPr>
          <w:rFonts w:ascii="PingFang SC" w:eastAsia="PingFang SC" w:cs="PingFang SC" w:hint="eastAsia"/>
          <w:color w:val="000000"/>
          <w:kern w:val="0"/>
        </w:rPr>
        <w:t>大脑如何以及何时将这些碎片组合起来产生一个综合决策变量的问题，以及哪些记忆可以驱动决策。用</w:t>
      </w:r>
      <w:r w:rsidR="00A90AC9" w:rsidRPr="00A90AC9">
        <w:rPr>
          <w:rFonts w:ascii="PingFang SC" w:eastAsia="PingFang SC" w:cs="PingFang SC"/>
          <w:b/>
          <w:color w:val="FF0000"/>
          <w:kern w:val="0"/>
        </w:rPr>
        <w:t>sensory preconditioning</w:t>
      </w:r>
      <w:r w:rsidR="00A90AC9">
        <w:rPr>
          <w:rFonts w:ascii="PingFang SC" w:eastAsia="PingFang SC" w:cs="PingFang SC" w:hint="eastAsia"/>
          <w:b/>
          <w:color w:val="FF0000"/>
          <w:kern w:val="0"/>
        </w:rPr>
        <w:t xml:space="preserve">感觉预处理 </w:t>
      </w:r>
    </w:p>
    <w:p w14:paraId="689A82E0" w14:textId="77777777" w:rsidR="001E2A7B" w:rsidRPr="001E2A7B" w:rsidRDefault="001E2A7B" w:rsidP="00EA6B8C">
      <w:pPr>
        <w:rPr>
          <w:rFonts w:ascii="PingFang SC" w:eastAsia="PingFang SC" w:cs="PingFang SC"/>
          <w:b/>
          <w:color w:val="FF0000"/>
          <w:kern w:val="0"/>
          <w:sz w:val="40"/>
        </w:rPr>
      </w:pPr>
      <w:r>
        <w:rPr>
          <w:rFonts w:hint="eastAsia"/>
          <w:sz w:val="15"/>
          <w:szCs w:val="15"/>
        </w:rPr>
        <w:t xml:space="preserve">   </w:t>
      </w:r>
      <w:r w:rsidRPr="001E2A7B">
        <w:rPr>
          <w:rFonts w:hint="eastAsia"/>
          <w:sz w:val="21"/>
          <w:szCs w:val="15"/>
        </w:rPr>
        <w:t>（</w:t>
      </w:r>
      <w:r w:rsidRPr="001E2A7B">
        <w:rPr>
          <w:sz w:val="21"/>
          <w:szCs w:val="15"/>
        </w:rPr>
        <w:t>Task for measuring flexible use of memory to guide value-based decisions.</w:t>
      </w:r>
      <w:r w:rsidRPr="001E2A7B">
        <w:rPr>
          <w:rFonts w:hint="eastAsia"/>
          <w:sz w:val="21"/>
          <w:szCs w:val="15"/>
        </w:rPr>
        <w:t>）</w:t>
      </w:r>
      <w:r w:rsidRPr="001E2A7B">
        <w:rPr>
          <w:rFonts w:hint="eastAsia"/>
          <w:sz w:val="28"/>
          <w:szCs w:val="15"/>
        </w:rPr>
        <w:t>（</w:t>
      </w:r>
      <w:r w:rsidRPr="001E2A7B">
        <w:rPr>
          <w:sz w:val="20"/>
          <w:szCs w:val="15"/>
        </w:rPr>
        <w:t>These sorts of tasks allow experimenters to measure spontaneous memory-based flexibility without requiring or rewarding it.</w:t>
      </w:r>
      <w:r w:rsidRPr="001E2A7B">
        <w:rPr>
          <w:rFonts w:hint="eastAsia"/>
          <w:szCs w:val="15"/>
        </w:rPr>
        <w:t>）</w:t>
      </w:r>
    </w:p>
    <w:p w14:paraId="0A9BBEFE" w14:textId="77777777" w:rsidR="00A90AC9" w:rsidRDefault="00A90AC9" w:rsidP="00EA6B8C">
      <w:pPr>
        <w:rPr>
          <w:color w:val="000000" w:themeColor="text1"/>
        </w:rPr>
      </w:pPr>
      <w:r w:rsidRPr="00A90AC9">
        <w:rPr>
          <w:rFonts w:ascii="PingFang SC" w:eastAsia="PingFang SC" w:cs="PingFang SC"/>
          <w:b/>
          <w:noProof/>
          <w:color w:val="FF0000"/>
          <w:kern w:val="0"/>
        </w:rPr>
        <w:lastRenderedPageBreak/>
        <w:drawing>
          <wp:inline distT="0" distB="0" distL="0" distR="0" wp14:anchorId="57BCC242" wp14:editId="7F754646">
            <wp:extent cx="2260600" cy="35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0600" cy="355600"/>
                    </a:xfrm>
                    <a:prstGeom prst="rect">
                      <a:avLst/>
                    </a:prstGeom>
                  </pic:spPr>
                </pic:pic>
              </a:graphicData>
            </a:graphic>
          </wp:inline>
        </w:drawing>
      </w:r>
      <w:r>
        <w:rPr>
          <w:rFonts w:hint="eastAsia"/>
          <w:color w:val="000000" w:themeColor="text1"/>
        </w:rPr>
        <w:t>大部分人和动物会选择</w:t>
      </w:r>
      <w:r>
        <w:rPr>
          <w:color w:val="000000" w:themeColor="text1"/>
        </w:rPr>
        <w:t>A,</w:t>
      </w:r>
      <w:r>
        <w:rPr>
          <w:rFonts w:hint="eastAsia"/>
          <w:color w:val="000000" w:themeColor="text1"/>
        </w:rPr>
        <w:t>因为把两种不同的关联集合成了信息，把B的奖励归结给A，即使事实上A从来没有得过奖励</w:t>
      </w:r>
    </w:p>
    <w:p w14:paraId="13FAD42B" w14:textId="77777777" w:rsidR="00A90AC9" w:rsidRDefault="001E2A7B" w:rsidP="00EA6B8C">
      <w:pPr>
        <w:rPr>
          <w:color w:val="000000" w:themeColor="text1"/>
        </w:rPr>
      </w:pPr>
      <w:r>
        <w:rPr>
          <w:rFonts w:hint="eastAsia"/>
          <w:color w:val="000000" w:themeColor="text1"/>
        </w:rPr>
        <w:t>在这种决策上，反应了参与者根据不同的元素集合而做出了</w:t>
      </w:r>
      <w:r w:rsidR="00A90AC9">
        <w:rPr>
          <w:rFonts w:hint="eastAsia"/>
          <w:color w:val="000000" w:themeColor="text1"/>
        </w:rPr>
        <w:t>推断</w:t>
      </w:r>
      <w:r>
        <w:rPr>
          <w:rFonts w:hint="eastAsia"/>
          <w:color w:val="000000" w:themeColor="text1"/>
        </w:rPr>
        <w:t>。</w:t>
      </w:r>
    </w:p>
    <w:p w14:paraId="18AA2A73" w14:textId="77777777" w:rsidR="001E2A7B" w:rsidRDefault="001E2A7B" w:rsidP="00EA6B8C">
      <w:pPr>
        <w:rPr>
          <w:color w:val="000000" w:themeColor="text1"/>
        </w:rPr>
      </w:pPr>
      <w:r w:rsidRPr="001E2A7B">
        <w:rPr>
          <w:color w:val="000000" w:themeColor="text1"/>
        </w:rPr>
        <w:t>使用所有这些任务的研究表明，至少在某些情况下，研究对象可以将多个不同的证据整合到一个决策变量中。</w:t>
      </w:r>
    </w:p>
    <w:p w14:paraId="532B336D" w14:textId="77777777" w:rsidR="0069394D" w:rsidRPr="00190C65" w:rsidRDefault="0069394D" w:rsidP="00EA6B8C">
      <w:pPr>
        <w:rPr>
          <w:b/>
          <w:color w:val="FF0000"/>
          <w:sz w:val="32"/>
        </w:rPr>
      </w:pPr>
      <w:r>
        <w:rPr>
          <w:rFonts w:hint="eastAsia"/>
          <w:color w:val="000000" w:themeColor="text1"/>
        </w:rPr>
        <w:t>这样的行为可能反应了在作出决策之前就进行了集成的整合。</w:t>
      </w:r>
      <w:r w:rsidR="00190C65" w:rsidRPr="00190C65">
        <w:rPr>
          <w:rFonts w:hint="eastAsia"/>
          <w:b/>
          <w:color w:val="FF0000"/>
          <w:sz w:val="32"/>
        </w:rPr>
        <w:t>（</w:t>
      </w:r>
      <w:r w:rsidR="00190C65" w:rsidRPr="00190C65">
        <w:rPr>
          <w:b/>
          <w:color w:val="FF0000"/>
          <w:sz w:val="22"/>
          <w:szCs w:val="20"/>
        </w:rPr>
        <w:t>a second set of recent results</w:t>
      </w:r>
      <w:r w:rsidR="00190C65" w:rsidRPr="00190C65">
        <w:rPr>
          <w:rFonts w:hint="eastAsia"/>
          <w:b/>
          <w:color w:val="FF0000"/>
          <w:sz w:val="22"/>
          <w:szCs w:val="20"/>
        </w:rPr>
        <w:t>）</w:t>
      </w:r>
    </w:p>
    <w:p w14:paraId="3B60B889" w14:textId="77777777" w:rsidR="0069394D" w:rsidRPr="0069394D" w:rsidRDefault="0069394D" w:rsidP="00EA6B8C">
      <w:pPr>
        <w:rPr>
          <w:color w:val="000000" w:themeColor="text1"/>
          <w:sz w:val="32"/>
        </w:rPr>
      </w:pPr>
      <w:r w:rsidRPr="0069394D">
        <w:rPr>
          <w:sz w:val="22"/>
          <w:szCs w:val="20"/>
        </w:rPr>
        <w:t>Choice behavior itself does not generally reveal when the computations that produced it took place.</w:t>
      </w:r>
    </w:p>
    <w:p w14:paraId="089434BE" w14:textId="77777777" w:rsidR="001E2A7B" w:rsidRDefault="0069394D" w:rsidP="00EA6B8C">
      <w:pPr>
        <w:rPr>
          <w:color w:val="000000" w:themeColor="text1"/>
        </w:rPr>
      </w:pPr>
      <w:r>
        <w:rPr>
          <w:rFonts w:hint="eastAsia"/>
          <w:color w:val="000000" w:themeColor="text1"/>
        </w:rPr>
        <w:t>最近开始研究（</w:t>
      </w:r>
      <w:r w:rsidRPr="0069394D">
        <w:rPr>
          <w:color w:val="000000" w:themeColor="text1"/>
        </w:rPr>
        <w:t>how, when, and in what order, memories are accessed to support flexible decisions about novel choice options.</w:t>
      </w:r>
      <w:r>
        <w:rPr>
          <w:rFonts w:hint="eastAsia"/>
          <w:color w:val="000000" w:themeColor="text1"/>
        </w:rPr>
        <w:t>）</w:t>
      </w:r>
      <w:r w:rsidR="00190C65">
        <w:rPr>
          <w:rFonts w:hint="eastAsia"/>
          <w:color w:val="000000" w:themeColor="text1"/>
        </w:rPr>
        <w:t>如何、何时、以什么顺序，记忆可以来支持这些灵活的决策选择</w:t>
      </w:r>
    </w:p>
    <w:p w14:paraId="38B80FC0" w14:textId="77777777" w:rsidR="001E2A7B" w:rsidRDefault="00190C65" w:rsidP="00EA6B8C">
      <w:pPr>
        <w:rPr>
          <w:color w:val="000000" w:themeColor="text1"/>
        </w:rPr>
      </w:pPr>
      <w:r>
        <w:rPr>
          <w:rFonts w:hint="eastAsia"/>
          <w:color w:val="000000" w:themeColor="text1"/>
        </w:rPr>
        <w:t>论文讨论了</w:t>
      </w:r>
      <w:r w:rsidRPr="00190C65">
        <w:rPr>
          <w:rFonts w:hint="eastAsia"/>
          <w:color w:val="000000" w:themeColor="text1"/>
          <w:sz w:val="32"/>
        </w:rPr>
        <w:t>（</w:t>
      </w:r>
      <w:r w:rsidRPr="00190C65">
        <w:rPr>
          <w:sz w:val="22"/>
          <w:szCs w:val="20"/>
        </w:rPr>
        <w:t>We discuss experiments supporting the decision-time account</w:t>
      </w:r>
      <w:r w:rsidRPr="00190C65">
        <w:rPr>
          <w:rFonts w:hint="eastAsia"/>
          <w:sz w:val="22"/>
          <w:szCs w:val="20"/>
        </w:rPr>
        <w:t>）</w:t>
      </w:r>
      <w:r>
        <w:rPr>
          <w:rFonts w:hint="eastAsia"/>
          <w:sz w:val="22"/>
          <w:szCs w:val="20"/>
        </w:rPr>
        <w:t>和</w:t>
      </w:r>
      <w:r>
        <w:rPr>
          <w:rFonts w:hint="eastAsia"/>
          <w:color w:val="000000" w:themeColor="text1"/>
        </w:rPr>
        <w:t>在参与者作出决策之前进行了记忆集成的整合。这些过程反应（</w:t>
      </w:r>
      <w:r w:rsidRPr="00190C65">
        <w:rPr>
          <w:color w:val="000000" w:themeColor="text1"/>
        </w:rPr>
        <w:t>different computational strategies for model-based computation of decision variables</w:t>
      </w:r>
      <w:r>
        <w:rPr>
          <w:rFonts w:hint="eastAsia"/>
          <w:color w:val="000000" w:themeColor="text1"/>
        </w:rPr>
        <w:t>）</w:t>
      </w:r>
    </w:p>
    <w:p w14:paraId="08411178" w14:textId="49633264" w:rsidR="001E2A7B" w:rsidRPr="009B501A" w:rsidRDefault="009B501A" w:rsidP="00EA6B8C">
      <w:pPr>
        <w:rPr>
          <w:b/>
          <w:color w:val="0D0D0D" w:themeColor="text1" w:themeTint="F2"/>
          <w:sz w:val="22"/>
          <w:szCs w:val="17"/>
        </w:rPr>
      </w:pPr>
      <w:r w:rsidRPr="008B3632">
        <w:rPr>
          <w:b/>
          <w:color w:val="FF0000"/>
          <w:szCs w:val="17"/>
        </w:rPr>
        <w:t>Prospective integration</w:t>
      </w:r>
      <w:r w:rsidR="00AE6C53">
        <w:rPr>
          <w:rFonts w:hint="eastAsia"/>
          <w:b/>
          <w:color w:val="FF0000"/>
          <w:szCs w:val="17"/>
        </w:rPr>
        <w:t>（预期整合）</w:t>
      </w:r>
      <w:r w:rsidRPr="008B3632">
        <w:rPr>
          <w:b/>
          <w:color w:val="FF0000"/>
          <w:szCs w:val="17"/>
        </w:rPr>
        <w:t xml:space="preserve"> </w:t>
      </w:r>
      <w:r w:rsidRPr="008B3632">
        <w:rPr>
          <w:rFonts w:hint="eastAsia"/>
          <w:b/>
          <w:color w:val="FF0000"/>
          <w:szCs w:val="17"/>
        </w:rPr>
        <w:t xml:space="preserve"> </w:t>
      </w:r>
      <w:r>
        <w:rPr>
          <w:rFonts w:hint="eastAsia"/>
          <w:b/>
          <w:color w:val="FF0000"/>
          <w:sz w:val="22"/>
          <w:szCs w:val="17"/>
        </w:rPr>
        <w:t xml:space="preserve">  </w:t>
      </w:r>
      <w:r w:rsidRPr="009B501A">
        <w:rPr>
          <w:rFonts w:hint="eastAsia"/>
          <w:b/>
          <w:color w:val="0D0D0D" w:themeColor="text1" w:themeTint="F2"/>
          <w:sz w:val="22"/>
          <w:szCs w:val="17"/>
        </w:rPr>
        <w:t>主体将相关的联系及时结合起来、</w:t>
      </w:r>
      <w:r>
        <w:rPr>
          <w:rFonts w:hint="eastAsia"/>
          <w:b/>
          <w:color w:val="0D0D0D" w:themeColor="text1" w:themeTint="F2"/>
          <w:sz w:val="22"/>
          <w:szCs w:val="17"/>
        </w:rPr>
        <w:t>预测之后某些即将发生行为的后果</w:t>
      </w:r>
    </w:p>
    <w:p w14:paraId="4347DE78" w14:textId="77777777" w:rsidR="009B501A" w:rsidRDefault="009B501A" w:rsidP="00EA6B8C">
      <w:pPr>
        <w:rPr>
          <w:color w:val="000000" w:themeColor="text1"/>
        </w:rPr>
      </w:pPr>
      <w:r w:rsidRPr="009B501A">
        <w:rPr>
          <w:noProof/>
          <w:color w:val="000000" w:themeColor="text1"/>
        </w:rPr>
        <w:drawing>
          <wp:anchor distT="0" distB="0" distL="114300" distR="114300" simplePos="0" relativeHeight="251658240" behindDoc="0" locked="0" layoutInCell="1" allowOverlap="1" wp14:anchorId="5115E5A3" wp14:editId="501781F2">
            <wp:simplePos x="0" y="0"/>
            <wp:positionH relativeFrom="column">
              <wp:align>left</wp:align>
            </wp:positionH>
            <wp:positionV relativeFrom="paragraph">
              <wp:align>top</wp:align>
            </wp:positionV>
            <wp:extent cx="2286000" cy="14732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anchor>
        </w:drawing>
      </w:r>
      <w:r>
        <w:rPr>
          <w:color w:val="000000" w:themeColor="text1"/>
        </w:rPr>
        <w:br w:type="textWrapping" w:clear="all"/>
      </w:r>
      <w:r w:rsidR="00715192" w:rsidRPr="00715192">
        <w:rPr>
          <w:rFonts w:hint="eastAsia"/>
          <w:sz w:val="22"/>
          <w:szCs w:val="20"/>
        </w:rPr>
        <w:t>（</w:t>
      </w:r>
      <w:r w:rsidR="00715192" w:rsidRPr="00715192">
        <w:rPr>
          <w:sz w:val="22"/>
          <w:szCs w:val="20"/>
        </w:rPr>
        <w:t>fMRI adaptation effects demonstrate that people access the separate component elements, tea and jelly.</w:t>
      </w:r>
      <w:r w:rsidR="00715192" w:rsidRPr="00715192">
        <w:rPr>
          <w:rFonts w:hint="eastAsia"/>
          <w:sz w:val="22"/>
          <w:szCs w:val="20"/>
        </w:rPr>
        <w:t>）</w:t>
      </w:r>
      <w:r w:rsidR="00715192">
        <w:rPr>
          <w:rFonts w:hint="eastAsia"/>
          <w:sz w:val="22"/>
          <w:szCs w:val="20"/>
        </w:rPr>
        <w:t>大脑可能预先计算其价值</w:t>
      </w:r>
    </w:p>
    <w:p w14:paraId="372E6C13" w14:textId="633EC57D" w:rsidR="009B501A" w:rsidRDefault="00715192" w:rsidP="00EA6B8C">
      <w:pPr>
        <w:rPr>
          <w:color w:val="000000" w:themeColor="text1"/>
        </w:rPr>
      </w:pPr>
      <w:r>
        <w:rPr>
          <w:rFonts w:hint="eastAsia"/>
          <w:color w:val="000000" w:themeColor="text1"/>
        </w:rPr>
        <w:t>海马体可以</w:t>
      </w:r>
      <w:r w:rsidRPr="00715192">
        <w:rPr>
          <w:color w:val="000000" w:themeColor="text1"/>
        </w:rPr>
        <w:t>支持记忆检索</w:t>
      </w:r>
      <w:r>
        <w:rPr>
          <w:rFonts w:hint="eastAsia"/>
          <w:color w:val="000000" w:themeColor="text1"/>
        </w:rPr>
        <w:t>，</w:t>
      </w:r>
      <w:r w:rsidR="0097159A">
        <w:rPr>
          <w:rFonts w:hint="eastAsia"/>
          <w:color w:val="000000" w:themeColor="text1"/>
        </w:rPr>
        <w:t>导致推论的时候一般伴随着海马体的运动。其他的工作表明</w:t>
      </w:r>
      <w:r w:rsidR="002704D5">
        <w:rPr>
          <w:rFonts w:hint="eastAsia"/>
          <w:color w:val="000000" w:themeColor="text1"/>
        </w:rPr>
        <w:t>了</w:t>
      </w:r>
      <w:proofErr w:type="spellStart"/>
      <w:r w:rsidR="002704D5" w:rsidRPr="002704D5">
        <w:rPr>
          <w:sz w:val="22"/>
          <w:szCs w:val="20"/>
        </w:rPr>
        <w:t>orbito</w:t>
      </w:r>
      <w:proofErr w:type="spellEnd"/>
      <w:r w:rsidR="002704D5" w:rsidRPr="002704D5">
        <w:rPr>
          <w:sz w:val="22"/>
          <w:szCs w:val="20"/>
        </w:rPr>
        <w:t>- frontal cortex (OFC)</w:t>
      </w:r>
      <w:r w:rsidR="002704D5" w:rsidRPr="002704D5">
        <w:rPr>
          <w:rFonts w:hint="eastAsia"/>
          <w:color w:val="000000" w:themeColor="text1"/>
        </w:rPr>
        <w:t>的重要性</w:t>
      </w:r>
      <w:r w:rsidR="002704D5">
        <w:rPr>
          <w:rFonts w:hint="eastAsia"/>
          <w:color w:val="000000" w:themeColor="text1"/>
        </w:rPr>
        <w:t>【</w:t>
      </w:r>
      <w:r w:rsidR="002704D5" w:rsidRPr="002704D5">
        <w:rPr>
          <w:sz w:val="21"/>
          <w:szCs w:val="20"/>
        </w:rPr>
        <w:t>OFC supports the construction of value</w:t>
      </w:r>
      <w:r w:rsidR="002704D5">
        <w:rPr>
          <w:rFonts w:hint="eastAsia"/>
          <w:color w:val="000000" w:themeColor="text1"/>
        </w:rPr>
        <w:t>】</w:t>
      </w:r>
      <w:r w:rsidR="000C165E">
        <w:rPr>
          <w:rFonts w:hint="eastAsia"/>
          <w:color w:val="000000" w:themeColor="text1"/>
        </w:rPr>
        <w:t>面对选择时，当预先的计算的价值不能获得时，构建新的价值</w:t>
      </w:r>
    </w:p>
    <w:p w14:paraId="0AF4DD83" w14:textId="77777777" w:rsidR="002704D5" w:rsidRDefault="002704D5" w:rsidP="00EA6B8C">
      <w:pPr>
        <w:rPr>
          <w:color w:val="000000" w:themeColor="text1"/>
        </w:rPr>
      </w:pPr>
      <w:r w:rsidRPr="002704D5">
        <w:rPr>
          <w:noProof/>
          <w:color w:val="000000" w:themeColor="text1"/>
        </w:rPr>
        <w:drawing>
          <wp:inline distT="0" distB="0" distL="0" distR="0" wp14:anchorId="30E0F1B0" wp14:editId="40A4BF6F">
            <wp:extent cx="5270500" cy="648970"/>
            <wp:effectExtent l="0" t="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648970"/>
                    </a:xfrm>
                    <a:prstGeom prst="rect">
                      <a:avLst/>
                    </a:prstGeom>
                  </pic:spPr>
                </pic:pic>
              </a:graphicData>
            </a:graphic>
          </wp:inline>
        </w:drawing>
      </w:r>
    </w:p>
    <w:p w14:paraId="6EE29E70" w14:textId="77777777" w:rsidR="009B501A" w:rsidRDefault="000C165E" w:rsidP="00EA6B8C">
      <w:pPr>
        <w:rPr>
          <w:color w:val="000000" w:themeColor="text1"/>
        </w:rPr>
      </w:pPr>
      <w:r w:rsidRPr="000C165E">
        <w:rPr>
          <w:color w:val="000000" w:themeColor="text1"/>
        </w:rPr>
        <w:t>在人类的统计学习任务中观察到海马和前额叶皮层类似的预期表现</w:t>
      </w:r>
    </w:p>
    <w:p w14:paraId="06E52334" w14:textId="77777777" w:rsidR="009B501A" w:rsidRDefault="002963C6" w:rsidP="00EA6B8C">
      <w:pPr>
        <w:rPr>
          <w:color w:val="000000" w:themeColor="text1"/>
        </w:rPr>
      </w:pPr>
      <w:r>
        <w:rPr>
          <w:rFonts w:hint="eastAsia"/>
          <w:color w:val="000000" w:themeColor="text1"/>
        </w:rPr>
        <w:t>（</w:t>
      </w:r>
      <w:r w:rsidRPr="002963C6">
        <w:rPr>
          <w:color w:val="000000" w:themeColor="text1"/>
        </w:rPr>
        <w:t>it has not so far been studied while animals were performing behavioral tasks that specifically require or demonstrate integrative, model-based decisions</w:t>
      </w:r>
      <w:r>
        <w:rPr>
          <w:rFonts w:hint="eastAsia"/>
          <w:color w:val="000000" w:themeColor="text1"/>
        </w:rPr>
        <w:t>）</w:t>
      </w:r>
    </w:p>
    <w:p w14:paraId="1F8446C1" w14:textId="77777777" w:rsidR="002963C6" w:rsidRDefault="002963C6" w:rsidP="00EA6B8C">
      <w:pPr>
        <w:rPr>
          <w:color w:val="000000" w:themeColor="text1"/>
        </w:rPr>
      </w:pPr>
      <w:r>
        <w:rPr>
          <w:rFonts w:hint="eastAsia"/>
          <w:color w:val="000000" w:themeColor="text1"/>
        </w:rPr>
        <w:t>最近的</w:t>
      </w:r>
      <w:r w:rsidRPr="002963C6">
        <w:rPr>
          <w:color w:val="000000" w:themeColor="text1"/>
        </w:rPr>
        <w:t>这项研究使用了一个多步骤的奖励学习任务，就像感觉预处理一样</w:t>
      </w:r>
      <w:r w:rsidR="00CC7E64">
        <w:rPr>
          <w:rFonts w:hint="eastAsia"/>
          <w:color w:val="000000" w:themeColor="text1"/>
        </w:rPr>
        <w:t>（</w:t>
      </w:r>
      <w:r w:rsidR="00CC7E64" w:rsidRPr="00CC7E64">
        <w:rPr>
          <w:color w:val="000000" w:themeColor="text1"/>
        </w:rPr>
        <w:t xml:space="preserve">Such activity was </w:t>
      </w:r>
      <w:proofErr w:type="spellStart"/>
      <w:r w:rsidR="00CC7E64" w:rsidRPr="00CC7E64">
        <w:rPr>
          <w:color w:val="000000" w:themeColor="text1"/>
        </w:rPr>
        <w:t>correlated,across</w:t>
      </w:r>
      <w:proofErr w:type="spellEnd"/>
      <w:r w:rsidR="00CC7E64" w:rsidRPr="00CC7E64">
        <w:rPr>
          <w:color w:val="000000" w:themeColor="text1"/>
        </w:rPr>
        <w:t xml:space="preserve"> both trials and subjects, with the extent to which choices successfully reflected model-based integration</w:t>
      </w:r>
      <w:r w:rsidR="00CC7E64">
        <w:rPr>
          <w:rFonts w:hint="eastAsia"/>
          <w:color w:val="000000" w:themeColor="text1"/>
        </w:rPr>
        <w:t>）</w:t>
      </w:r>
    </w:p>
    <w:p w14:paraId="309B0AD1" w14:textId="77777777" w:rsidR="00CC7E64" w:rsidRDefault="00CC7E64" w:rsidP="00EA6B8C">
      <w:pPr>
        <w:rPr>
          <w:color w:val="000000" w:themeColor="text1"/>
        </w:rPr>
      </w:pPr>
      <w:r w:rsidRPr="00CC7E64">
        <w:rPr>
          <w:color w:val="000000" w:themeColor="text1"/>
        </w:rPr>
        <w:t>过去和未来的记忆之间重要的联系。</w:t>
      </w:r>
      <w:r>
        <w:rPr>
          <w:rFonts w:hint="eastAsia"/>
          <w:color w:val="000000" w:themeColor="text1"/>
        </w:rPr>
        <w:t>（</w:t>
      </w:r>
      <w:r w:rsidRPr="00CC7E64">
        <w:rPr>
          <w:color w:val="000000" w:themeColor="text1"/>
        </w:rPr>
        <w:t>这项研究从观察到失忆症患者有严重失忆的情况下也很难想象未来的事件</w:t>
      </w:r>
      <w:r>
        <w:rPr>
          <w:rFonts w:hint="eastAsia"/>
          <w:color w:val="000000" w:themeColor="text1"/>
        </w:rPr>
        <w:t>）</w:t>
      </w:r>
    </w:p>
    <w:p w14:paraId="46FAD050" w14:textId="77777777" w:rsidR="00CC7E64" w:rsidRDefault="00CC7E64" w:rsidP="00EA6B8C">
      <w:pPr>
        <w:rPr>
          <w:color w:val="000000" w:themeColor="text1"/>
        </w:rPr>
      </w:pPr>
      <w:r w:rsidRPr="00CC7E64">
        <w:rPr>
          <w:color w:val="000000" w:themeColor="text1"/>
        </w:rPr>
        <w:t>海马和周围的内侧颞叶</w:t>
      </w:r>
      <w:r>
        <w:rPr>
          <w:rFonts w:hint="eastAsia"/>
          <w:color w:val="000000" w:themeColor="text1"/>
        </w:rPr>
        <w:t>————</w:t>
      </w:r>
      <w:r w:rsidRPr="00CC7E64">
        <w:rPr>
          <w:color w:val="000000" w:themeColor="text1"/>
        </w:rPr>
        <w:t>健康大脑中的神经成像研究也将记忆和想象未来事件联系起来</w:t>
      </w:r>
    </w:p>
    <w:p w14:paraId="1F16657B" w14:textId="77777777" w:rsidR="008B3632" w:rsidRDefault="008B3632" w:rsidP="00EA6B8C">
      <w:pPr>
        <w:rPr>
          <w:color w:val="000000" w:themeColor="text1"/>
        </w:rPr>
      </w:pPr>
      <w:r w:rsidRPr="008B3632">
        <w:rPr>
          <w:color w:val="000000" w:themeColor="text1"/>
        </w:rPr>
        <w:t>海马的记忆在对决策的预测中扮演着重要的角色</w:t>
      </w:r>
    </w:p>
    <w:p w14:paraId="393FE00C" w14:textId="77777777" w:rsidR="008B3632" w:rsidRDefault="008B3632" w:rsidP="00EA6B8C">
      <w:pPr>
        <w:rPr>
          <w:color w:val="000000" w:themeColor="text1"/>
        </w:rPr>
      </w:pPr>
      <w:r>
        <w:rPr>
          <w:rFonts w:hint="eastAsia"/>
          <w:color w:val="000000" w:themeColor="text1"/>
        </w:rPr>
        <w:t>（</w:t>
      </w:r>
      <w:r w:rsidRPr="008B3632">
        <w:rPr>
          <w:color w:val="000000" w:themeColor="text1"/>
        </w:rPr>
        <w:t>前瞻性思维影响评估</w:t>
      </w:r>
      <w:r>
        <w:rPr>
          <w:rFonts w:hint="eastAsia"/>
          <w:color w:val="000000" w:themeColor="text1"/>
        </w:rPr>
        <w:t>）</w:t>
      </w:r>
    </w:p>
    <w:p w14:paraId="093867F9" w14:textId="77777777" w:rsidR="00AE6C53" w:rsidRDefault="008B3632" w:rsidP="00EA6B8C">
      <w:pPr>
        <w:rPr>
          <w:b/>
          <w:color w:val="FF0000"/>
          <w:sz w:val="28"/>
          <w:szCs w:val="22"/>
        </w:rPr>
      </w:pPr>
      <w:r w:rsidRPr="008B3632">
        <w:rPr>
          <w:b/>
          <w:color w:val="FF0000"/>
          <w:sz w:val="28"/>
          <w:szCs w:val="22"/>
        </w:rPr>
        <w:t>Retrospective integration</w:t>
      </w:r>
      <w:r w:rsidR="00AE6C53">
        <w:rPr>
          <w:b/>
          <w:color w:val="FF0000"/>
          <w:sz w:val="28"/>
          <w:szCs w:val="22"/>
        </w:rPr>
        <w:t>(</w:t>
      </w:r>
      <w:r w:rsidR="00AE6C53">
        <w:rPr>
          <w:rFonts w:hint="eastAsia"/>
          <w:b/>
          <w:color w:val="FF0000"/>
          <w:sz w:val="28"/>
          <w:szCs w:val="22"/>
        </w:rPr>
        <w:t>回顾整合</w:t>
      </w:r>
      <w:r w:rsidR="00AE6C53">
        <w:rPr>
          <w:b/>
          <w:color w:val="FF0000"/>
          <w:sz w:val="28"/>
          <w:szCs w:val="22"/>
        </w:rPr>
        <w:t>)</w:t>
      </w:r>
      <w:r w:rsidR="00AE6C53">
        <w:rPr>
          <w:rFonts w:hint="eastAsia"/>
          <w:b/>
          <w:color w:val="FF0000"/>
          <w:sz w:val="28"/>
          <w:szCs w:val="22"/>
        </w:rPr>
        <w:t>：</w:t>
      </w:r>
    </w:p>
    <w:p w14:paraId="2582FD15" w14:textId="62887DDF" w:rsidR="00AE6C53" w:rsidRDefault="00AE6C53" w:rsidP="00EA6B8C">
      <w:pPr>
        <w:rPr>
          <w:b/>
          <w:color w:val="FF0000"/>
          <w:sz w:val="28"/>
          <w:szCs w:val="22"/>
        </w:rPr>
      </w:pPr>
      <w:r w:rsidRPr="00AE6C53">
        <w:rPr>
          <w:b/>
          <w:noProof/>
          <w:color w:val="FF0000"/>
          <w:sz w:val="28"/>
          <w:szCs w:val="22"/>
        </w:rPr>
        <w:drawing>
          <wp:inline distT="0" distB="0" distL="0" distR="0" wp14:anchorId="2951BC2A" wp14:editId="3FAC5D2B">
            <wp:extent cx="231140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400" cy="1676400"/>
                    </a:xfrm>
                    <a:prstGeom prst="rect">
                      <a:avLst/>
                    </a:prstGeom>
                  </pic:spPr>
                </pic:pic>
              </a:graphicData>
            </a:graphic>
          </wp:inline>
        </w:drawing>
      </w:r>
    </w:p>
    <w:p w14:paraId="70D13FC6" w14:textId="41A02DE1" w:rsidR="0036221D" w:rsidRPr="0036221D" w:rsidRDefault="0036221D" w:rsidP="00EA6B8C">
      <w:pPr>
        <w:rPr>
          <w:color w:val="000000" w:themeColor="text1"/>
          <w:szCs w:val="22"/>
        </w:rPr>
      </w:pPr>
      <w:r>
        <w:rPr>
          <w:color w:val="000000" w:themeColor="text1"/>
          <w:szCs w:val="22"/>
        </w:rPr>
        <w:t>即在面对决策时，有机会和超前地利用奖励信息的整合</w:t>
      </w:r>
    </w:p>
    <w:p w14:paraId="62830752" w14:textId="53F97ED1" w:rsidR="008B3632" w:rsidRDefault="00AE6C53" w:rsidP="00EA6B8C">
      <w:pPr>
        <w:rPr>
          <w:szCs w:val="20"/>
        </w:rPr>
      </w:pPr>
      <w:r w:rsidRPr="00AE6C53">
        <w:rPr>
          <w:sz w:val="22"/>
          <w:szCs w:val="20"/>
        </w:rPr>
        <w:t>fMRI and MEG studies of this task, using decodable image categories for the stimuli, support this mechanism</w:t>
      </w:r>
      <w:r w:rsidRPr="00AE6C53">
        <w:rPr>
          <w:rFonts w:hint="eastAsia"/>
          <w:sz w:val="22"/>
          <w:szCs w:val="20"/>
        </w:rPr>
        <w:t>。</w:t>
      </w:r>
    </w:p>
    <w:p w14:paraId="50509F62" w14:textId="068D5FED" w:rsidR="00AE6C53" w:rsidRDefault="00AE6C53" w:rsidP="00EA6B8C">
      <w:pPr>
        <w:rPr>
          <w:szCs w:val="20"/>
        </w:rPr>
      </w:pPr>
      <w:r w:rsidRPr="00AE6C53">
        <w:rPr>
          <w:sz w:val="22"/>
          <w:szCs w:val="20"/>
        </w:rPr>
        <w:t xml:space="preserve">In machine learning, such replay-driven learning has been proposed in an </w:t>
      </w:r>
      <w:proofErr w:type="spellStart"/>
      <w:r w:rsidRPr="00AE6C53">
        <w:rPr>
          <w:sz w:val="22"/>
          <w:szCs w:val="20"/>
        </w:rPr>
        <w:t>architec</w:t>
      </w:r>
      <w:proofErr w:type="spellEnd"/>
      <w:r w:rsidRPr="00AE6C53">
        <w:rPr>
          <w:sz w:val="22"/>
          <w:szCs w:val="20"/>
        </w:rPr>
        <w:t xml:space="preserve">- </w:t>
      </w:r>
      <w:proofErr w:type="spellStart"/>
      <w:r w:rsidRPr="00AE6C53">
        <w:rPr>
          <w:sz w:val="22"/>
          <w:szCs w:val="20"/>
        </w:rPr>
        <w:t>ture</w:t>
      </w:r>
      <w:proofErr w:type="spellEnd"/>
      <w:r w:rsidRPr="00AE6C53">
        <w:rPr>
          <w:sz w:val="22"/>
          <w:szCs w:val="20"/>
        </w:rPr>
        <w:t xml:space="preserve"> called DYNA [45], which demonstrates how actual, remembered, and model-simulated experiences can be blended together for learning.</w:t>
      </w:r>
      <w:r w:rsidRPr="00AE6C53">
        <w:rPr>
          <w:rFonts w:hint="eastAsia"/>
          <w:szCs w:val="20"/>
        </w:rPr>
        <w:t>来解释</w:t>
      </w:r>
      <w:r w:rsidRPr="00AE6C53">
        <w:rPr>
          <w:sz w:val="21"/>
          <w:szCs w:val="20"/>
        </w:rPr>
        <w:t>model- based and model-free learning</w:t>
      </w:r>
      <w:r w:rsidRPr="00AE6C53">
        <w:rPr>
          <w:rFonts w:hint="eastAsia"/>
          <w:szCs w:val="20"/>
        </w:rPr>
        <w:t>中多巴胺和奖励错误比之前预计的要多</w:t>
      </w:r>
    </w:p>
    <w:p w14:paraId="390CED0D" w14:textId="49A7A578" w:rsidR="0036221D" w:rsidRDefault="0036221D" w:rsidP="00EA6B8C">
      <w:pPr>
        <w:rPr>
          <w:b/>
          <w:color w:val="FF0000"/>
          <w:sz w:val="20"/>
          <w:szCs w:val="20"/>
        </w:rPr>
      </w:pPr>
      <w:r w:rsidRPr="0036221D">
        <w:rPr>
          <w:b/>
          <w:color w:val="FF0000"/>
          <w:sz w:val="20"/>
          <w:szCs w:val="20"/>
        </w:rPr>
        <w:t>Retrospective integration is efficient and fast at decision time, because it allows new decisions to depend on integration that had been previously computed.</w:t>
      </w:r>
    </w:p>
    <w:p w14:paraId="3F83C72F" w14:textId="045C6FF0" w:rsidR="0036221D" w:rsidRPr="0036221D" w:rsidRDefault="0036221D" w:rsidP="00EA6B8C">
      <w:pPr>
        <w:rPr>
          <w:b/>
          <w:color w:val="FF0000"/>
          <w:szCs w:val="20"/>
        </w:rPr>
      </w:pPr>
      <w:r w:rsidRPr="0036221D">
        <w:rPr>
          <w:b/>
          <w:color w:val="FF0000"/>
          <w:sz w:val="21"/>
          <w:szCs w:val="20"/>
        </w:rPr>
        <w:t>can be computed as quickly as decisions that require no integration at all</w:t>
      </w:r>
    </w:p>
    <w:p w14:paraId="78A5BC5E" w14:textId="77777777" w:rsidR="00AE6C53" w:rsidRDefault="00AE6C53" w:rsidP="00EA6B8C">
      <w:pPr>
        <w:rPr>
          <w:rFonts w:hint="eastAsia"/>
          <w:szCs w:val="20"/>
        </w:rPr>
      </w:pPr>
    </w:p>
    <w:p w14:paraId="658B71E3" w14:textId="71C79A07" w:rsidR="00492D9B" w:rsidRPr="00201236" w:rsidRDefault="00201236" w:rsidP="00EA6B8C">
      <w:pPr>
        <w:rPr>
          <w:rFonts w:hint="eastAsia"/>
          <w:b/>
          <w:color w:val="1F4E79" w:themeColor="accent1" w:themeShade="80"/>
          <w:sz w:val="32"/>
          <w:szCs w:val="20"/>
        </w:rPr>
      </w:pPr>
      <w:r w:rsidRPr="00201236">
        <w:rPr>
          <w:rFonts w:hint="eastAsia"/>
          <w:b/>
          <w:color w:val="1F4E79" w:themeColor="accent1" w:themeShade="80"/>
          <w:sz w:val="32"/>
          <w:szCs w:val="20"/>
          <w:highlight w:val="yellow"/>
        </w:rPr>
        <w:t>按照   心理科学进展</w:t>
      </w:r>
      <w:r w:rsidR="007A1B50">
        <w:rPr>
          <w:rFonts w:hint="eastAsia"/>
          <w:b/>
          <w:color w:val="1F4E79" w:themeColor="accent1" w:themeShade="80"/>
          <w:sz w:val="32"/>
          <w:szCs w:val="20"/>
          <w:highlight w:val="yellow"/>
        </w:rPr>
        <w:t>（决策）</w:t>
      </w:r>
      <w:r w:rsidRPr="00201236">
        <w:rPr>
          <w:rFonts w:hint="eastAsia"/>
          <w:b/>
          <w:color w:val="1F4E79" w:themeColor="accent1" w:themeShade="80"/>
          <w:sz w:val="32"/>
          <w:szCs w:val="20"/>
          <w:highlight w:val="yellow"/>
        </w:rPr>
        <w:t xml:space="preserve">   期刊 方式来写综述</w:t>
      </w:r>
      <w:r w:rsidR="007A1B50">
        <w:rPr>
          <w:rFonts w:hint="eastAsia"/>
          <w:b/>
          <w:color w:val="1F4E79" w:themeColor="accent1" w:themeShade="80"/>
          <w:sz w:val="32"/>
          <w:szCs w:val="20"/>
        </w:rPr>
        <w:t xml:space="preserve">  </w:t>
      </w:r>
    </w:p>
    <w:p w14:paraId="319D04DB" w14:textId="38F1A24D" w:rsidR="00492D9B" w:rsidRDefault="00201236" w:rsidP="00EA6B8C">
      <w:pPr>
        <w:rPr>
          <w:rFonts w:hint="eastAsia"/>
          <w:szCs w:val="20"/>
        </w:rPr>
      </w:pPr>
      <w:r>
        <w:rPr>
          <w:rFonts w:hint="eastAsia"/>
          <w:szCs w:val="20"/>
        </w:rPr>
        <w:t>计算精神病学   综述</w:t>
      </w:r>
    </w:p>
    <w:p w14:paraId="6FD014E8" w14:textId="34351363" w:rsidR="00492D9B" w:rsidRDefault="00201236" w:rsidP="00EA6B8C">
      <w:pPr>
        <w:rPr>
          <w:szCs w:val="20"/>
        </w:rPr>
      </w:pPr>
      <w:r>
        <w:rPr>
          <w:rFonts w:hint="eastAsia"/>
          <w:szCs w:val="20"/>
        </w:rPr>
        <w:t>从综述看起，用计算的办法如何研究计算精神病学</w:t>
      </w:r>
      <w:bookmarkStart w:id="0" w:name="_GoBack"/>
      <w:bookmarkEnd w:id="0"/>
    </w:p>
    <w:p w14:paraId="73358964" w14:textId="77777777" w:rsidR="00201236" w:rsidRPr="00AE6C53" w:rsidRDefault="00201236" w:rsidP="00EA6B8C">
      <w:pPr>
        <w:rPr>
          <w:rFonts w:hint="eastAsia"/>
          <w:szCs w:val="20"/>
        </w:rPr>
      </w:pPr>
    </w:p>
    <w:sectPr w:rsidR="00201236" w:rsidRPr="00AE6C53"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EB"/>
    <w:rsid w:val="00052DD9"/>
    <w:rsid w:val="000824C3"/>
    <w:rsid w:val="000C165E"/>
    <w:rsid w:val="000E575D"/>
    <w:rsid w:val="001679F0"/>
    <w:rsid w:val="00190C65"/>
    <w:rsid w:val="001E2A7B"/>
    <w:rsid w:val="00201236"/>
    <w:rsid w:val="002704D5"/>
    <w:rsid w:val="002963C6"/>
    <w:rsid w:val="0036221D"/>
    <w:rsid w:val="003E627F"/>
    <w:rsid w:val="00492D9B"/>
    <w:rsid w:val="0069394D"/>
    <w:rsid w:val="00715192"/>
    <w:rsid w:val="007A1B50"/>
    <w:rsid w:val="00844B65"/>
    <w:rsid w:val="008B3632"/>
    <w:rsid w:val="0097159A"/>
    <w:rsid w:val="009B501A"/>
    <w:rsid w:val="00A90AC9"/>
    <w:rsid w:val="00AE6C53"/>
    <w:rsid w:val="00CC7E64"/>
    <w:rsid w:val="00DC03EB"/>
    <w:rsid w:val="00EA6B8C"/>
    <w:rsid w:val="00EC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EEB6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C03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C03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488</Words>
  <Characters>2787</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Integrating memories to guide decisions</vt:lpstr>
    </vt:vector>
  </TitlesOfParts>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2017-10-21T12:12:00Z</dcterms:created>
  <dcterms:modified xsi:type="dcterms:W3CDTF">2017-10-27T01:42:00Z</dcterms:modified>
</cp:coreProperties>
</file>