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2D992" w14:textId="77777777" w:rsidR="00B05382" w:rsidRPr="00F14B56" w:rsidRDefault="00B05382" w:rsidP="00B05382">
      <w:pPr>
        <w:widowControl/>
        <w:autoSpaceDE w:val="0"/>
        <w:autoSpaceDN w:val="0"/>
        <w:adjustRightInd w:val="0"/>
        <w:jc w:val="left"/>
        <w:rPr>
          <w:rFonts w:ascii="Times New Roman" w:hAnsi="Times New Roman" w:cs="Times New Roman"/>
          <w:kern w:val="0"/>
          <w:sz w:val="28"/>
          <w:szCs w:val="48"/>
        </w:rPr>
      </w:pPr>
      <w:r w:rsidRPr="00F14B56">
        <w:rPr>
          <w:rFonts w:ascii="Times New Roman" w:hAnsi="Times New Roman" w:cs="Times New Roman"/>
          <w:kern w:val="0"/>
          <w:sz w:val="28"/>
          <w:szCs w:val="48"/>
        </w:rPr>
        <w:t>The wisdom of the inner crowd in three large</w:t>
      </w:r>
      <w:r w:rsidRPr="00F14B56">
        <w:rPr>
          <w:rFonts w:ascii="Times New Roman" w:hAnsi="Times New Roman" w:cs="Times New Roman" w:hint="eastAsia"/>
          <w:kern w:val="0"/>
          <w:sz w:val="28"/>
          <w:szCs w:val="48"/>
        </w:rPr>
        <w:t xml:space="preserve"> </w:t>
      </w:r>
      <w:r w:rsidRPr="00F14B56">
        <w:rPr>
          <w:rFonts w:ascii="Times New Roman" w:hAnsi="Times New Roman" w:cs="Times New Roman"/>
          <w:kern w:val="0"/>
          <w:sz w:val="28"/>
          <w:szCs w:val="48"/>
        </w:rPr>
        <w:t>natural experiments</w:t>
      </w:r>
    </w:p>
    <w:p w14:paraId="660198B8" w14:textId="77777777" w:rsidR="00217186" w:rsidRDefault="00B05382" w:rsidP="00B05382">
      <w:pPr>
        <w:widowControl/>
        <w:autoSpaceDE w:val="0"/>
        <w:autoSpaceDN w:val="0"/>
        <w:adjustRightInd w:val="0"/>
        <w:jc w:val="left"/>
        <w:rPr>
          <w:rFonts w:ascii="Times New Roman" w:hAnsi="Times New Roman" w:cs="Times New Roman"/>
          <w:kern w:val="0"/>
          <w:szCs w:val="48"/>
        </w:rPr>
      </w:pPr>
      <w:r w:rsidRPr="00F14B56">
        <w:rPr>
          <w:rFonts w:ascii="Times New Roman" w:hAnsi="Times New Roman" w:cs="Times New Roman"/>
          <w:kern w:val="0"/>
          <w:szCs w:val="48"/>
        </w:rPr>
        <w:t>内</w:t>
      </w:r>
      <w:r w:rsidRPr="00F14B56">
        <w:rPr>
          <w:rFonts w:ascii="Times New Roman" w:hAnsi="Times New Roman" w:cs="Times New Roman" w:hint="eastAsia"/>
          <w:kern w:val="0"/>
          <w:szCs w:val="48"/>
        </w:rPr>
        <w:t>在</w:t>
      </w:r>
      <w:r w:rsidRPr="00F14B56">
        <w:rPr>
          <w:rFonts w:ascii="Times New Roman" w:hAnsi="Times New Roman" w:cs="Times New Roman"/>
          <w:kern w:val="0"/>
          <w:szCs w:val="48"/>
        </w:rPr>
        <w:t>人群在三次大型自然实验中的智慧</w:t>
      </w:r>
    </w:p>
    <w:p w14:paraId="664CAD26" w14:textId="77777777" w:rsidR="00F14B56" w:rsidRDefault="00F14B56" w:rsidP="00B05382">
      <w:pPr>
        <w:widowControl/>
        <w:autoSpaceDE w:val="0"/>
        <w:autoSpaceDN w:val="0"/>
        <w:adjustRightInd w:val="0"/>
        <w:jc w:val="left"/>
        <w:rPr>
          <w:rFonts w:ascii="Times New Roman" w:hAnsi="Times New Roman" w:cs="Times New Roman" w:hint="eastAsia"/>
          <w:kern w:val="0"/>
          <w:szCs w:val="48"/>
        </w:rPr>
      </w:pPr>
      <w:r>
        <w:rPr>
          <w:rFonts w:ascii="Times New Roman" w:hAnsi="Times New Roman" w:cs="Times New Roman" w:hint="eastAsia"/>
          <w:kern w:val="0"/>
          <w:szCs w:val="48"/>
        </w:rPr>
        <w:t>论文内容：</w:t>
      </w:r>
    </w:p>
    <w:p w14:paraId="156A35D8" w14:textId="3B7FDA1E" w:rsidR="00FA6F44" w:rsidRDefault="00853F47" w:rsidP="00B05382">
      <w:pPr>
        <w:widowControl/>
        <w:autoSpaceDE w:val="0"/>
        <w:autoSpaceDN w:val="0"/>
        <w:adjustRightInd w:val="0"/>
        <w:jc w:val="left"/>
        <w:rPr>
          <w:rFonts w:ascii="Times New Roman" w:hAnsi="Times New Roman" w:cs="Times New Roman" w:hint="eastAsia"/>
          <w:kern w:val="0"/>
          <w:szCs w:val="48"/>
        </w:rPr>
      </w:pPr>
      <w:r>
        <w:rPr>
          <w:rFonts w:ascii="PingFang SC" w:eastAsia="PingFang SC" w:cs="PingFang SC" w:hint="eastAsia"/>
          <w:color w:val="191919"/>
          <w:kern w:val="0"/>
          <w:sz w:val="33"/>
          <w:szCs w:val="33"/>
        </w:rPr>
        <w:t>人员内聚确实提高了准确性，但并不像人员间的聚合一样多：来自同一人的大量判断的平均值几乎比来自不同人的两个判断的平均值要好，即使优势估计之间的时间延迟正在被利用</w:t>
      </w:r>
    </w:p>
    <w:p w14:paraId="343CCAEC" w14:textId="77777777" w:rsidR="00F14B56" w:rsidRDefault="00F14B56" w:rsidP="00B05382">
      <w:pPr>
        <w:widowControl/>
        <w:autoSpaceDE w:val="0"/>
        <w:autoSpaceDN w:val="0"/>
        <w:adjustRightInd w:val="0"/>
        <w:jc w:val="left"/>
        <w:rPr>
          <w:rFonts w:ascii="Times New Roman" w:hAnsi="Times New Roman" w:cs="Times New Roman"/>
          <w:kern w:val="0"/>
          <w:szCs w:val="48"/>
        </w:rPr>
      </w:pPr>
      <w:r>
        <w:rPr>
          <w:rFonts w:ascii="Times New Roman" w:hAnsi="Times New Roman" w:cs="Times New Roman" w:hint="eastAsia"/>
          <w:kern w:val="0"/>
          <w:szCs w:val="48"/>
        </w:rPr>
        <w:t>实验部分：</w:t>
      </w:r>
    </w:p>
    <w:p w14:paraId="1B4191EF" w14:textId="5E0FD7D1" w:rsidR="00F14B56" w:rsidRDefault="004F1106" w:rsidP="00B05382">
      <w:pPr>
        <w:widowControl/>
        <w:autoSpaceDE w:val="0"/>
        <w:autoSpaceDN w:val="0"/>
        <w:adjustRightInd w:val="0"/>
        <w:jc w:val="left"/>
        <w:rPr>
          <w:rFonts w:ascii="Times New Roman" w:hAnsi="Times New Roman" w:cs="Times New Roman"/>
          <w:kern w:val="0"/>
          <w:szCs w:val="48"/>
        </w:rPr>
      </w:pPr>
      <w:r>
        <w:rPr>
          <w:rFonts w:ascii="PingFang SC" w:eastAsia="PingFang SC" w:cs="PingFang SC" w:hint="eastAsia"/>
          <w:color w:val="191919"/>
          <w:kern w:val="0"/>
          <w:sz w:val="33"/>
          <w:szCs w:val="33"/>
        </w:rPr>
        <w:t>数据来自荷兰国有赌场连锁荷兰赌场组织的三项促销活动</w:t>
      </w:r>
    </w:p>
    <w:p w14:paraId="3D883B44" w14:textId="77777777" w:rsidR="00F14B56" w:rsidRDefault="00F14B56" w:rsidP="00B05382">
      <w:pPr>
        <w:widowControl/>
        <w:autoSpaceDE w:val="0"/>
        <w:autoSpaceDN w:val="0"/>
        <w:adjustRightInd w:val="0"/>
        <w:jc w:val="left"/>
        <w:rPr>
          <w:rFonts w:ascii="Times New Roman" w:hAnsi="Times New Roman" w:cs="Times New Roman"/>
          <w:kern w:val="0"/>
          <w:szCs w:val="48"/>
        </w:rPr>
      </w:pPr>
      <w:r>
        <w:rPr>
          <w:rFonts w:ascii="Times New Roman" w:hAnsi="Times New Roman" w:cs="Times New Roman" w:hint="eastAsia"/>
          <w:kern w:val="0"/>
          <w:szCs w:val="48"/>
        </w:rPr>
        <w:t>方法：</w:t>
      </w:r>
    </w:p>
    <w:p w14:paraId="2E567772" w14:textId="056E8F4F" w:rsidR="00F14B56" w:rsidRDefault="004F1106" w:rsidP="00B05382">
      <w:pPr>
        <w:widowControl/>
        <w:autoSpaceDE w:val="0"/>
        <w:autoSpaceDN w:val="0"/>
        <w:adjustRightInd w:val="0"/>
        <w:jc w:val="left"/>
        <w:rPr>
          <w:rFonts w:ascii="PingFang SC" w:eastAsia="PingFang SC" w:cs="PingFang SC" w:hint="eastAsia"/>
          <w:color w:val="181818"/>
          <w:kern w:val="0"/>
          <w:sz w:val="33"/>
          <w:szCs w:val="33"/>
        </w:rPr>
      </w:pPr>
      <w:r>
        <w:rPr>
          <w:rFonts w:ascii="PingFang SC" w:eastAsia="PingFang SC" w:cs="PingFang SC" w:hint="eastAsia"/>
          <w:color w:val="181818"/>
          <w:kern w:val="0"/>
          <w:sz w:val="33"/>
          <w:szCs w:val="33"/>
        </w:rPr>
        <w:t>算术平均值是现在最通常采用的聚合度量</w:t>
      </w:r>
      <w:r>
        <w:rPr>
          <w:rFonts w:ascii="PingFang SC" w:eastAsia="PingFang SC" w:cs="PingFang SC" w:hint="eastAsia"/>
          <w:color w:val="181818"/>
          <w:kern w:val="0"/>
          <w:sz w:val="33"/>
          <w:szCs w:val="33"/>
        </w:rPr>
        <w:t>；</w:t>
      </w:r>
      <w:r>
        <w:rPr>
          <w:rFonts w:ascii="PingFang SC" w:eastAsia="PingFang SC" w:cs="PingFang SC" w:hint="eastAsia"/>
          <w:color w:val="181818"/>
          <w:kern w:val="0"/>
          <w:sz w:val="33"/>
          <w:szCs w:val="33"/>
        </w:rPr>
        <w:t>然而，与对数正态分布，集中趋势的优选度量是几何平均值</w:t>
      </w:r>
    </w:p>
    <w:p w14:paraId="4FE76491" w14:textId="24BAF0AC" w:rsidR="00544E5B" w:rsidRPr="00544E5B" w:rsidRDefault="004F1106" w:rsidP="00B05382">
      <w:pPr>
        <w:widowControl/>
        <w:autoSpaceDE w:val="0"/>
        <w:autoSpaceDN w:val="0"/>
        <w:adjustRightInd w:val="0"/>
        <w:jc w:val="left"/>
        <w:rPr>
          <w:rFonts w:ascii="PingFang SC" w:eastAsia="PingFang SC" w:hAnsi="Helvetica" w:cs="PingFang SC" w:hint="eastAsia"/>
          <w:color w:val="191919"/>
          <w:kern w:val="0"/>
          <w:sz w:val="33"/>
          <w:szCs w:val="33"/>
        </w:rPr>
      </w:pPr>
      <w:r>
        <w:rPr>
          <w:rFonts w:ascii="PingFang SC" w:eastAsia="PingFang SC" w:cs="PingFang SC" w:hint="eastAsia"/>
          <w:color w:val="191919"/>
          <w:kern w:val="0"/>
          <w:sz w:val="33"/>
          <w:szCs w:val="33"/>
        </w:rPr>
        <w:t>经过对数变换后，算术平均值对应于</w:t>
      </w:r>
      <w:r>
        <w:rPr>
          <w:rFonts w:ascii="PingFang SC" w:eastAsia="PingFang SC" w:cs="PingFang SC" w:hint="eastAsia"/>
          <w:color w:val="191919"/>
          <w:kern w:val="0"/>
          <w:sz w:val="33"/>
          <w:szCs w:val="33"/>
        </w:rPr>
        <w:t>原始值的几何平均值的对数。为了使分布在三次比赛中具有可比性，</w:t>
      </w:r>
      <w:r>
        <w:rPr>
          <w:rFonts w:ascii="PingFang SC" w:eastAsia="PingFang SC" w:cs="PingFang SC" w:hint="eastAsia"/>
          <w:color w:val="191919"/>
          <w:kern w:val="0"/>
          <w:sz w:val="33"/>
          <w:szCs w:val="33"/>
        </w:rPr>
        <w:t>在取对数之前将估计值除以真值。这两步转换产生近似正态分布</w:t>
      </w:r>
      <w:r>
        <w:rPr>
          <w:rFonts w:ascii="PingFang SC" w:eastAsia="PingFang SC" w:cs="PingFang SC" w:hint="eastAsia"/>
          <w:color w:val="191919"/>
          <w:kern w:val="0"/>
          <w:sz w:val="33"/>
          <w:szCs w:val="33"/>
        </w:rPr>
        <w:t>，</w:t>
      </w:r>
      <w:r>
        <w:rPr>
          <w:rFonts w:ascii="PingFang SC" w:eastAsia="PingFang SC" w:cs="PingFang SC" w:hint="eastAsia"/>
          <w:color w:val="191919"/>
          <w:kern w:val="0"/>
          <w:sz w:val="33"/>
          <w:szCs w:val="33"/>
        </w:rPr>
        <w:t>其中零表示真值，并且与零点的偏差测量正或负估计误差。我们的准确度量度是均方误差（</w:t>
      </w:r>
      <w:r>
        <w:rPr>
          <w:rFonts w:ascii="Helvetica" w:eastAsia="PingFang SC" w:hAnsi="Helvetica" w:cs="Helvetica"/>
          <w:color w:val="191919"/>
          <w:kern w:val="0"/>
          <w:sz w:val="33"/>
          <w:szCs w:val="33"/>
        </w:rPr>
        <w:t>MSE</w:t>
      </w:r>
      <w:r>
        <w:rPr>
          <w:rFonts w:ascii="PingFang SC" w:eastAsia="PingFang SC" w:hAnsi="Helvetica" w:cs="PingFang SC" w:hint="eastAsia"/>
          <w:color w:val="191919"/>
          <w:kern w:val="0"/>
          <w:sz w:val="33"/>
          <w:szCs w:val="33"/>
        </w:rPr>
        <w:t>）。补充信息给出了平均绝对误差和未转换数据的类似结果。</w:t>
      </w:r>
      <w:r w:rsidR="00544E5B">
        <w:rPr>
          <w:rFonts w:ascii="PingFang SC" w:eastAsia="PingFang SC" w:cs="PingFang SC" w:hint="eastAsia"/>
          <w:color w:val="000000"/>
          <w:kern w:val="0"/>
          <w:sz w:val="32"/>
          <w:szCs w:val="32"/>
        </w:rPr>
        <w:t>内部人群的曲线表示最佳拟合的双曲线函数</w:t>
      </w:r>
      <w:r w:rsidR="00544E5B">
        <w:rPr>
          <w:rFonts w:ascii="Helvetica" w:eastAsia="PingFang SC" w:hAnsi="Helvetica" w:cs="Helvetica"/>
          <w:color w:val="000000"/>
          <w:kern w:val="0"/>
          <w:sz w:val="32"/>
          <w:szCs w:val="32"/>
        </w:rPr>
        <w:t>MSE =</w:t>
      </w:r>
      <w:r w:rsidR="00544E5B">
        <w:rPr>
          <w:rFonts w:ascii="PingFang SC" w:eastAsia="PingFang SC" w:hAnsi="Helvetica" w:cs="PingFang SC" w:hint="eastAsia"/>
          <w:color w:val="000000"/>
          <w:kern w:val="0"/>
          <w:sz w:val="32"/>
          <w:szCs w:val="32"/>
        </w:rPr>
        <w:t>（</w:t>
      </w:r>
      <w:r w:rsidR="00544E5B">
        <w:rPr>
          <w:rFonts w:ascii="Helvetica" w:eastAsia="PingFang SC" w:hAnsi="Helvetica" w:cs="Helvetica"/>
          <w:color w:val="000000"/>
          <w:kern w:val="0"/>
          <w:sz w:val="32"/>
          <w:szCs w:val="32"/>
        </w:rPr>
        <w:t>a / t</w:t>
      </w:r>
      <w:r w:rsidR="00544E5B">
        <w:rPr>
          <w:rFonts w:ascii="PingFang SC" w:eastAsia="PingFang SC" w:hAnsi="Helvetica" w:cs="PingFang SC" w:hint="eastAsia"/>
          <w:color w:val="000000"/>
          <w:kern w:val="0"/>
          <w:sz w:val="32"/>
          <w:szCs w:val="32"/>
        </w:rPr>
        <w:t>）</w:t>
      </w:r>
      <w:r w:rsidR="00544E5B">
        <w:rPr>
          <w:rFonts w:ascii="Helvetica" w:eastAsia="PingFang SC" w:hAnsi="Helvetica" w:cs="Helvetica"/>
          <w:color w:val="000000"/>
          <w:kern w:val="0"/>
          <w:sz w:val="32"/>
          <w:szCs w:val="32"/>
        </w:rPr>
        <w:t>+ b</w:t>
      </w:r>
      <w:r w:rsidR="00544E5B">
        <w:rPr>
          <w:rFonts w:ascii="PingFang SC" w:eastAsia="PingFang SC" w:hAnsi="Helvetica" w:cs="PingFang SC" w:hint="eastAsia"/>
          <w:color w:val="000000"/>
          <w:kern w:val="0"/>
          <w:sz w:val="32"/>
          <w:szCs w:val="32"/>
        </w:rPr>
        <w:t>（使用非线性最小二乘法）</w:t>
      </w:r>
      <w:r w:rsidR="00544E5B">
        <w:rPr>
          <w:rFonts w:ascii="Helvetica" w:eastAsia="PingFang SC" w:hAnsi="Helvetica" w:cs="Helvetica"/>
          <w:color w:val="000000"/>
          <w:kern w:val="0"/>
          <w:sz w:val="32"/>
          <w:szCs w:val="32"/>
        </w:rPr>
        <w:t xml:space="preserve">; </w:t>
      </w:r>
      <w:r w:rsidR="00544E5B">
        <w:rPr>
          <w:rFonts w:ascii="PingFang SC" w:eastAsia="PingFang SC" w:hAnsi="Helvetica" w:cs="PingFang SC" w:hint="eastAsia"/>
          <w:color w:val="000000"/>
          <w:kern w:val="0"/>
          <w:sz w:val="32"/>
          <w:szCs w:val="32"/>
        </w:rPr>
        <w:t>虚线代表</w:t>
      </w:r>
      <w:r w:rsidR="00544E5B">
        <w:rPr>
          <w:rFonts w:ascii="Helvetica" w:eastAsia="PingFang SC" w:hAnsi="Helvetica" w:cs="Helvetica"/>
          <w:color w:val="000000"/>
          <w:kern w:val="0"/>
          <w:sz w:val="32"/>
          <w:szCs w:val="32"/>
        </w:rPr>
        <w:t>b</w:t>
      </w:r>
      <w:r w:rsidR="00544E5B">
        <w:rPr>
          <w:rFonts w:ascii="Helvetica" w:eastAsia="PingFang SC" w:hAnsi="Helvetica" w:cs="Helvetica" w:hint="eastAsia"/>
          <w:color w:val="000000"/>
          <w:kern w:val="0"/>
          <w:sz w:val="32"/>
          <w:szCs w:val="32"/>
        </w:rPr>
        <w:t>；</w:t>
      </w:r>
      <w:r w:rsidR="00544E5B" w:rsidRPr="00544E5B">
        <w:rPr>
          <w:rFonts w:ascii="Helvetica" w:hAnsi="Helvetica" w:cs="Helvetica"/>
          <w:color w:val="000000"/>
          <w:kern w:val="0"/>
          <w:sz w:val="32"/>
          <w:szCs w:val="32"/>
        </w:rPr>
        <w:t xml:space="preserve"> </w:t>
      </w:r>
      <w:r w:rsidR="00544E5B">
        <w:rPr>
          <w:rFonts w:ascii="Helvetica" w:hAnsi="Helvetica" w:cs="Helvetica"/>
          <w:color w:val="000000"/>
          <w:kern w:val="0"/>
          <w:sz w:val="32"/>
          <w:szCs w:val="32"/>
        </w:rPr>
        <w:t>a</w:t>
      </w:r>
      <w:r w:rsidR="00544E5B">
        <w:rPr>
          <w:rFonts w:ascii="PingFang SC" w:eastAsia="PingFang SC" w:hAnsi="Helvetica" w:cs="PingFang SC" w:hint="eastAsia"/>
          <w:color w:val="000000"/>
          <w:kern w:val="0"/>
          <w:sz w:val="32"/>
          <w:szCs w:val="32"/>
        </w:rPr>
        <w:t>表示平均个体方差，</w:t>
      </w:r>
      <w:r w:rsidR="00544E5B">
        <w:rPr>
          <w:rFonts w:ascii="Helvetica" w:eastAsia="PingFang SC" w:hAnsi="Helvetica" w:cs="Helvetica"/>
          <w:color w:val="000000"/>
          <w:kern w:val="0"/>
          <w:sz w:val="32"/>
          <w:szCs w:val="32"/>
        </w:rPr>
        <w:t>b</w:t>
      </w:r>
      <w:r w:rsidR="00544E5B">
        <w:rPr>
          <w:rFonts w:ascii="PingFang SC" w:eastAsia="PingFang SC" w:hAnsi="Helvetica" w:cs="PingFang SC" w:hint="eastAsia"/>
          <w:color w:val="000000"/>
          <w:kern w:val="0"/>
          <w:sz w:val="32"/>
          <w:szCs w:val="32"/>
        </w:rPr>
        <w:t>表示平均个体平方误差</w:t>
      </w:r>
      <w:bookmarkStart w:id="0" w:name="_GoBack"/>
      <w:bookmarkEnd w:id="0"/>
    </w:p>
    <w:sectPr w:rsidR="00544E5B" w:rsidRPr="00544E5B" w:rsidSect="000E57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6" w:usb3="00000000" w:csb0="00140001"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82"/>
    <w:rsid w:val="00032308"/>
    <w:rsid w:val="0009563A"/>
    <w:rsid w:val="00095EF3"/>
    <w:rsid w:val="000E575D"/>
    <w:rsid w:val="001B7C24"/>
    <w:rsid w:val="001C0861"/>
    <w:rsid w:val="00217186"/>
    <w:rsid w:val="00252C9A"/>
    <w:rsid w:val="004B53E5"/>
    <w:rsid w:val="004B75C7"/>
    <w:rsid w:val="004F1106"/>
    <w:rsid w:val="00544E5B"/>
    <w:rsid w:val="0059100E"/>
    <w:rsid w:val="006159FD"/>
    <w:rsid w:val="00716D18"/>
    <w:rsid w:val="007B0AF8"/>
    <w:rsid w:val="007F1136"/>
    <w:rsid w:val="00853F47"/>
    <w:rsid w:val="008B1B2B"/>
    <w:rsid w:val="00906085"/>
    <w:rsid w:val="00962991"/>
    <w:rsid w:val="00981368"/>
    <w:rsid w:val="009D2AFD"/>
    <w:rsid w:val="00AC2F4C"/>
    <w:rsid w:val="00B05382"/>
    <w:rsid w:val="00B262D6"/>
    <w:rsid w:val="00B8795F"/>
    <w:rsid w:val="00BF2728"/>
    <w:rsid w:val="00C06132"/>
    <w:rsid w:val="00C121C1"/>
    <w:rsid w:val="00D1454E"/>
    <w:rsid w:val="00D97FFD"/>
    <w:rsid w:val="00E07919"/>
    <w:rsid w:val="00F12D18"/>
    <w:rsid w:val="00F14B56"/>
    <w:rsid w:val="00FA6F44"/>
    <w:rsid w:val="00FE7D3C"/>
    <w:rsid w:val="00FF2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7C60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70</Words>
  <Characters>403</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2018-03-15T02:15:00Z</dcterms:created>
  <dcterms:modified xsi:type="dcterms:W3CDTF">2018-03-16T06:46:00Z</dcterms:modified>
</cp:coreProperties>
</file>