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center"/>
        <w:rPr>
          <w:rFonts w:ascii="宋体" w:eastAsia="宋体" w:hAnsi="宋体" w:cs="宋体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br/>
      </w: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drawing>
          <wp:inline distT="0" distB="0" distL="0" distR="0">
            <wp:extent cx="3583305" cy="2073275"/>
            <wp:effectExtent l="19050" t="0" r="0" b="0"/>
            <wp:docPr id="1" name="图片 1" descr="《刀塔传奇》付费设计分析：重点抓中小R玩家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刀塔传奇》付费设计分析：重点抓中小R玩家-4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0000FF"/>
          <w:kern w:val="0"/>
          <w:sz w:val="23"/>
        </w:rPr>
        <w:t>总述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《刀塔传奇》完美诠释了创新的价值。创新且有乐趣的玩法+创新的付费设计思路，成就了它优异的表现。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首先，付费节奏中穿插了强-&gt;弱-&gt;强-&gt;中的付费刺激，付费刺激较为平和，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洗用户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的时间滞后，利于留存。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其次，付费空间中设置了最低消费、无上限消费和玩家自适应消费能力的宽广空间(重点)。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然后，基于消费层次布局资源线，并在消费层(横向)与资源线(纵向)的交叉处布局刺激点。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最后，也是最重要的：它的设计思路不再是抓大R的高端付费，而是将设计重点放到了中小R上(付费500-5000)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0000FF"/>
          <w:kern w:val="0"/>
          <w:sz w:val="23"/>
        </w:rPr>
        <w:t>一、付费刺激的节奏分析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1.1 付费欲望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游戏1-2日付费欲望较强(动力来自于产品质量的认可)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游戏3-5日内的付费欲望极强(动力来源于十连抽和竞技场排名)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游戏6-13日的付费欲望较弱，没有付费压力，但玩的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很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爽(希望付费后玩的更爽)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游戏14-20日付费欲望极强(感受到远征玩法极大的挫折)，但也一度想要流失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 游戏20-25日，无付费欲望，掌握了玩法，度过了“艰难期”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25日及以后，付费欲望一般，受付费习惯、版本和活动影响，非R已流失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1.2 记忆深刻的付费刺激点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购买月卡与300钻石礼包(双倍)【★★★★★】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25元购买月卡，立刻到账300钻(价值30元)，并且在之后的每天可额外领取120钻(12元)，合计300+30*120=3900钻，性价比超高</w:t>
      </w:r>
      <w:r w:rsidR="006C13CD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30元礼包(每个账号限购一次)【★★★★】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充值30元可额外获得300钻(共600钻，5折)并且送英雄(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2星冰女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)，达到VIP3</w:t>
      </w:r>
      <w:r w:rsidR="006C13CD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十连抽【★★★★★】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首次付费25+30=55元后，约有1500钻。加上开服活动、副本奖励和竞技场排名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奖励约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1900钻，但十连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抽需要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2590钻。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如果等月卡到账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至少需要2-3天，等待期的付费欲望极强</w:t>
      </w:r>
      <w:r w:rsidR="006C13CD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10级开放竞技场【★★】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军团达到10级参加竞技场后，首次达到最高纪录会赠送大量钻石，并且会根据排名每日发放少量钻石和竞技场积分(兑换PVP英雄)。冲击竞技场排名对付费有一定刺激作用。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上述刺激点均发生在1-5日内，该期间付费欲望极高</w:t>
      </w:r>
      <w:r w:rsidR="006C13CD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30级开放英雄试炼第二级【★】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英雄试炼会产出玩家进化英雄的核心材料，分别在25、30、60、75级开放4个级别的试炼。25级试炼难度很低，忽略不计。30级试炼略有难度，会对玩家产生一定的刺激，但刺激不强烈(打不过的难度产出暂时不用的道具，所以刺激不强烈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30级开放燃烧远征【★★★★★】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燃烧的远征是玩家使用自己的英雄与电脑匹配的15个对手车轮战，其中设置铜宝箱*10、紫宝箱*4、金宝箱*1。远征可获得远征积分(兑换PVE英雄)，并且是金币的最大产出地(每日免费金币产出占比80%+)，前期由于活动赠送大量金币，所以无法打通15关并没有太大的压力。但在40级以后，金币极缺，无法通关则意味着损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失大量金币，此时给玩家很大的压力和付费刺激，一般玩家能通过13关(获得全部奖励的65%左右)。强大的压力会迫使玩家要么付费、要么流失。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PS：上述刺激点发生在14日-20日，也是流失高峰期，根据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莉莉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丝CEO王信文的描述，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刀塔传奇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的30日留存为30%，可能是老版本的数据并有夸大。1.8版本的两次重大更新(1.调整技能点冷却时间 2.更新定位大R的新英雄)提高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了刀塔传奇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的付费，同时也加大了流失。如果付费100元的玩家在3万人的服务器中排名500位，可认为活跃用户在5000人以内，即30日留存约17%。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新英雄更新【★★★】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推出新英雄时，会对玩家有较大的付费刺激(抽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得英雄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和培养英雄)，但对我没有太大的吸引。经历了一定时间的游戏后，玩家对培养英雄的成本有所了解，使得我这类免费玩家明确的知道即使获得了新英雄，也不一定有经济实力培养，所以新英雄推出对付费率的提高帮助不大。但通过公会了解到，新英雄的推出对付费在1000元左右的付费玩家是有吸引力的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1.3 分析小结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游戏过程中的刺激不是很平顺，可能跟我玩的时期有版本更新及策略调整有关。但付费节奏可以做出以下小结</w:t>
      </w:r>
      <w:r w:rsidR="009C7846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：</w:t>
      </w:r>
    </w:p>
    <w:p w:rsidR="00D748D0" w:rsidRPr="00D748D0" w:rsidRDefault="009C7846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A．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利诱性刺激大于压力性刺激(让你知道付费玩的更爽，而不是压力太大逼你付费)</w:t>
      </w:r>
    </w:p>
    <w:p w:rsidR="00D748D0" w:rsidRPr="00D748D0" w:rsidRDefault="009C7846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B．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压力性刺激后置(不会</w:t>
      </w:r>
      <w:proofErr w:type="gramStart"/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像页游、手游</w:t>
      </w:r>
      <w:proofErr w:type="gramEnd"/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大掌门等前期给予压力并开始淘汰非R用户)</w:t>
      </w:r>
    </w:p>
    <w:p w:rsidR="00D748D0" w:rsidRPr="00D748D0" w:rsidRDefault="009C7846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C．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压力性刺激比较平和(PVE刺激多于PVP刺激)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0000FF"/>
          <w:kern w:val="0"/>
          <w:sz w:val="23"/>
        </w:rPr>
        <w:t>二、付费刺激的构成分析</w:t>
      </w:r>
    </w:p>
    <w:p w:rsidR="00D748D0" w:rsidRPr="00D748D0" w:rsidRDefault="00CD5644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付费刺激的构成主要由两大模块构成，我分别将其分为“内部”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和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“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外部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0C47C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“内部”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是指游戏内置的系统对玩家的付费刺激设计，包括核心玩法、成长体验、VIP、商城和关卡设计等。这部分将详细分析，对这些系统的分析基于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“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数值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和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“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体验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06073B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“外部”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是指非周期性的运营活动、版本更新等引发的消费刺激，这部分将简要分析。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2.1 内部-付费空间分层设计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付费空间一共分了三层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低保付费层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自适应付费层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无限付费层</w:t>
      </w:r>
    </w:p>
    <w:p w:rsidR="00D748D0" w:rsidRPr="00D748D0" w:rsidRDefault="00AA7659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其设计思路的创新处在于：不再一味的追求“最</w:t>
      </w:r>
      <w:proofErr w:type="gramStart"/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大付</w:t>
      </w:r>
      <w:proofErr w:type="gramEnd"/>
      <w:r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费空间”</w:t>
      </w:r>
      <w:r w:rsidR="00D748D0"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。而是将重点放在了“提供给用户一个他自身可接受的每日消费保底”，即自适应付费能力层。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2.1.1 关于付费空间和无限付费层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首先我们通过数据分析计算合理的“最大消费空间”是多少(结论是30000RMB，以下是分析过程)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最值得培养的英雄(含RMB英雄)目前一共12个，算上3个凑阵容的英雄集齐3队(PVP队、PVE队、炮灰队)。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英雄分别为：SF、DK、DP、敌法、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巫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妖、骷髅王、白虎、沉默、电魂、小黑、美杜莎、小鹿;加之凑整容的高性价比英雄：风行、潮汐、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冰女等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，一个RMB玩家需要培养的英雄为15个。他们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全部满级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+进阶紫色3+5星+满技能的花费约为(游戏周期60天)：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开宝箱获得英雄花费约8000RMB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 xml:space="preserve"> 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满级和升星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花费约12000RMB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进阶紫色+3花费约10000RMB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满技能的花费约20000RMB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乐观估计，考虑RMB玩家的英雄肯定多余15个，并且可能有花“冤枉钱”，我们可以认为其付费空间不超过10W。虽然付费空间不大，但是“效率高”，都是用户乐意付费的地方。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其次，我们分析“每日付费空间”。由于付费功能随着VIP等级和兵团等级开放，于是通过数据统计得出下表</w:t>
      </w:r>
      <w:r w:rsidR="005C1845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lastRenderedPageBreak/>
        <w:drawing>
          <wp:inline distT="0" distB="0" distL="0" distR="0">
            <wp:extent cx="2339340" cy="3061970"/>
            <wp:effectExtent l="19050" t="0" r="3810" b="0"/>
            <wp:docPr id="2" name="图片 2" descr="《刀塔传奇》付费设计分析：重点抓中小R玩家-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《刀塔传奇》付费设计分析：重点抓中小R玩家-8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日常消费空间是指玩家每天把VIP特权所提供的购买体力、点金手、重置副本、购买商城道具等消费功能全部使用一次的花费，也就是说：如果用户今天不进行抽宝箱，那么V15的玩家把所有功能消费一次只会花费4000元左右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最后，如果实在要花掉很多钱怎么办?开宝箱是没有限制的，但开宝箱同样不是一个长期需求，当获得了心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英雄后，宝箱就变得没有价值。系统上虽然提供了无限消费层，但这显然不是设计的重点(从数据可以看到，开宝箱的消费空间是英雄成长中最低的，仅8000元左右，符合“低价获得，高价培养”的设计理念)。与其说开宝箱是无限消费层，不如说他是一个“动态调节”付费的水库，用于吸纳冲动性的大额消费，但其设计目的并不是吸引你投入“海量”的钱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上述分析说明了：其商业模式并没有一味的追求“消费空间”一定要很大</w:t>
      </w:r>
      <w:r w:rsidR="00DC4DCD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2.1.2 自适应消费能力层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《刀塔传奇》设置了大量的自适应消费能力层，给每个付费能力段的人提供了一套“日常消费方案”。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首先来看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最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核心的两条资源线：体力和点金</w:t>
      </w:r>
      <w:r w:rsidR="00033367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lastRenderedPageBreak/>
        <w:drawing>
          <wp:inline distT="0" distB="0" distL="0" distR="0">
            <wp:extent cx="2211705" cy="3189605"/>
            <wp:effectExtent l="19050" t="0" r="0" b="0"/>
            <wp:docPr id="3" name="图片 3" descr="《刀塔传奇》付费设计分析：重点抓中小R玩家-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刀塔传奇》付费设计分析：重点抓中小R玩家-7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体力购买价格递增为：5、5、10、10、10、10、200、200、200、400…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点金购买价格递增为：1、2、2、2、4、4、4、4、4、4、10…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其次是商城系统的相关数据：希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娜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商店、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地精商人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、黑市老大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drawing>
          <wp:inline distT="0" distB="0" distL="0" distR="0">
            <wp:extent cx="4201699" cy="1945758"/>
            <wp:effectExtent l="19050" t="0" r="8351" b="0"/>
            <wp:docPr id="4" name="图片 4" descr="《刀塔传奇》付费设计分析：重点抓中小R玩家-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《刀塔传奇》付费设计分析：重点抓中小R玩家-9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81" cy="194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最后分析不同层次玩家的每日消费情况：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drawing>
          <wp:inline distT="0" distB="0" distL="0" distR="0">
            <wp:extent cx="3509010" cy="1254760"/>
            <wp:effectExtent l="19050" t="0" r="0" b="0"/>
            <wp:docPr id="5" name="图片 5" descr="《刀塔传奇》付费设计分析：重点抓中小R玩家-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《刀塔传奇》付费设计分析：重点抓中小R玩家-5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通过购买体力、点金和商店消费价格递增的交错设计，使得对应消费能力的群体会有一个自己可接受的“最高性价比”消费方案(层)。上表只列举了几个玩家消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费较多的组合方案，这些组合方案使得月消费100-5000元的玩家，都能找到适合自己的日常消费，这部分消费保障了营收的稳定性。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同时，通过VIP限制，中小额付费玩家是不会看见高层的付费空间，减少了中小额付费玩家的心理压力。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比如V2的玩家，每日购买体力的次数在2-3次(每日赠送120钻可购买2次，加上免费途径获得的钻石，可以使得第一个月中有2/3的时间可以购买3次体力)，而V2的体力购买次数限制为3。V2玩家会感觉到他在这个“层”中的消费空间已经用完，自己很有RMB的优势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比如 V5的玩家，每日购买体力的次数在2-4次，系统提供的最大购买次数是6次，而不是10次或者更多。这同样让中小额付费玩家始终感觉到：“在这个层级中，我已经付费了大部分，我很有优势”，并且依然提供2次的额外付费空间作为利诱刺激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上述分析说明：丰富的分层与消费空间的封装，减小了中小额付费玩家的心理压力，同时给有能力付费的玩家看见适当广阔的付费空间作为利诱。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 xml:space="preserve">2.1.3 </w:t>
      </w:r>
      <w:proofErr w:type="gramStart"/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低保消费</w:t>
      </w:r>
      <w:proofErr w:type="gramEnd"/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与付费习惯的培养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与自适应付费层相互融合的系统则是“低保”消费系统和它对付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费习惯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的培养。游戏商城中设置了月卡功能，花费25元即可购买300钻石，并且每日赠送120钻，持续30天。月卡具有极强的消费刺激能力：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提升付费率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消费前置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提高驻留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将10元党转化为25元党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每日赠送的120钻，刚好足够2次购买体力和1次点金，培养用户消费习惯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其中培养用户习惯是非常重要的一个作用，而培养这个习惯产生的收入则相当于每个玩家每日至少贡献了0.83元。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前期大方的投放钻石，中后期以月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卡持续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赠送，并且通过额定的数量正好能找到对应的“消费层”，于是用户习惯就这样被逐渐培养出来了。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上述分析说明：在培养用户的消费习惯上下足了工夫，并且让用户逐渐从“低保消费层”走向“自适应”消费层，层与层之间的接洽平顺。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2.2 内部-消费点分析(资源线)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刀塔传奇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的消费点多达16处，但核心资源线只有4处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1. 购买体力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2. 点金手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3. 宝箱(单抽、十连抽、灵魂匣)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 xml:space="preserve">4. 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解锁地精商店</w:t>
      </w:r>
      <w:proofErr w:type="gramEnd"/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 xml:space="preserve">5. 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地精商店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刷新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6. 解锁黑市老大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7. 黑市老大刷新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8. 普通商店刷新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9. 商店购买物品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10. 扫荡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11. 竞技场重置时间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12. 竞技场购买次数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13. 更换昵称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14. 重置精英关卡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15. 一件附魔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16. 豪华膜拜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每个资源线都具有自己的使命：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体力：基础消费，贯穿整个消费层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点金手：中层消费，是R与非R的分界点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商店购买物品：高层消费，是R与大R的分界点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宝箱：吸纳冲动性消费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上述分析说明：虽然资源点繁多，但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主资源线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还是清晰明了，并且定位精确。其他的资源点并没有贡献太多收入，使用也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很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冷门，设计比较鸡肋。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lastRenderedPageBreak/>
        <w:t>2.3 内部-刺激点设计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刀塔传奇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对刺激点的设计可谓是独具匠心，特别正对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屌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丝玩家这个群体做了大量的设计。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2.3.1 充值设计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值设计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做到了“步步利诱，欲罢不能”，以充值额度为主线，可以看出这个“利诱”的分级非常细腻。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未付费用户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如果付费6元，可获得VIP1(10钻)，每天可获得20次免费扫荡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付费6元用户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再付费6元(共计12元)，可获得VIP2(100钻)。游戏前期给玩家赠送了大量的钻石，加上充值6元获得，共计约100元。如果以VIP1的最大消费空间每日21元(根据前文统计)，则需要5天才能花完。V1只能购买2次体力，而V2则能购买3次，这是利诱点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付费12元用户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如果计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划付费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12元了，为什么不直接付费25元呢?25元可购买月卡，当日到账300+120钻，并且在将来30天，每天可领取120钻，共计3900钻，约0.07折!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而且付费25元等于充值300钻，可达到VIP3。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付费25元用户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如果计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划付费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25元，为什么不再多付费30元呢?付费55元可达VIP4(500钻)，每天扫荡次数增加至50次，并且解锁“一键十次扫荡”功能，提高便利性。每日赠送体力可进行副本约60次，60次扫荡的操作点击简化至6次还是很方便的。并且单次付费30元可获得2星英雄、额外300钻石。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25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月卡+30礼包的组合应该是充值比例非常大的用户群。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付费55元用户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坑爹的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苹果啊!充值金额只有50、100、300、500，如果想要当一个55元用户，必须充值100。苹果账户上剩下的45元怎么办呢?(如果苹果账户上本来就有余额的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老玩家不用担心这个问题)此时你已经付费55元，但相当于充值了600钻，距离VIP5只差400钻。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十连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抽需要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2590钻，而你现在拥有300+120+600=1020钻(充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值获得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)，通过游戏获得约700-1000钻(任务、普通关卡、精英关卡、竞技场、活动、维护)等。即距离十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连抽只缺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400-600钻。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憋十连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抽大家都懂得，如果正常情况下，55元用户每天可领取120钻，那么至少要3-5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天才能十连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抽，可是把持不住啊!看看苹果账户上剩余的45元，近在咫尺的VIP5以及十连抽，索性再充42吧!此时一般是充值30+2*6=42元，可获得300+120=420钻，达到VIP5。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至此，这套“步步利诱、欲罢不能”的充值设计，极大的将6元党转化为了100元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屌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丝户。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除了上述部分，对于中产阶级的转化，充值还提供了另外两种一次性五折限购礼包，定价分别是198元和648元。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心理预期付费200元的用户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如果用户计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划付费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200元，不如尝试套餐组合：月卡+30礼包+198礼包=253元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如果购买，则相当于充值2580钻，达到VIP6。共计获得钻石4980钻。加上系统赠送钻石刚好可进行两次十连抽(5180钻)。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付费253元的用户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您当前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的VIP积分为2580/3000，距离VIP7只差42元，VIP7开放“一件附魔”功能(虽然使用不多，但至少是多了一个功能，而不是简单的数值提高)。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心理预期付费1000元以下的用户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如果用户计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划付费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1000元以下：月卡+30礼包+198礼包+6480礼包=901元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如果购买，则相当于充值9060钻，达到VIP9(永久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解锁地精商人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，可使用豪华膜拜)，共计获得17940钻，刚好可以进行7次十连抽(18130钻)。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付费901元的用户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您当前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的VIP积分为9060/10000，距离VIP10只差94元。而VIP10具有极强诱惑性的“远征次数+1”，根本把持不住啊!恭喜你，你已经从心理预期1000元以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下的用户转化为付费1000元以上的用户了，你的“千元防线”已被突破，等待你的是更多的用户习惯培养和不知不觉的付费。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付费超过千元的用户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这部分的刺激点比较少，如果是付费1000元的用户，则再额外付费500元可解锁黑市老大(VIP11)，并且开启神秘魂匣(必出英雄/魂石，单价40RMB)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付费达到4000元获得“远征产量+50%”(VIP13)，对于每天能进行2次远征的玩家来说，相当于产量比非R多了2倍。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付费4000元-15000元的VIP体系中，没有特别的刺激点，只是福利数值的提高。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值设计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对200元、1000元的用户进行了重点打击，可能是基于消费心理的分析，200、500、1000这些档次的付费容易在用户心中形成“坎”，即“我只花200/1000元”。打破这个心理防线对培养用户习惯也起到了积极作用。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2.3.2 VIP设计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从上文充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值设计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到本节的VIP设计，无不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透露着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一种思想：我们不再是只抓大户，而是“转化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屌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丝，服务中产”。充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值设计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在6-100元档次狠下工夫，设置了5个VIP级别!VIP充值条件如下表：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drawing>
          <wp:inline distT="0" distB="0" distL="0" distR="0">
            <wp:extent cx="1233170" cy="2615565"/>
            <wp:effectExtent l="19050" t="0" r="5080" b="0"/>
            <wp:docPr id="6" name="图片 6" descr="《刀塔传奇》付费设计分析：重点抓中小R玩家-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《刀塔传奇》付费设计分析：重点抓中小R玩家-59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可见在VIP0-&gt;VIP10的跨度中，充值金额的条件仅仅是1-1000元。而大部分游戏的VIP10已经在几万块了。并且VIP10-&gt;VIP15的5个跨度中，充值金额则由1000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激增至15000。由此可见其心思还是在1000元左右付费的用户身上，并且强调“转化培养”，而不是“刺激大户”。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VIP系统中最强烈的两个刺激点分别是“免费扫荡”和“远征次数+1”，分别设置在了VIP1和VIP10。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VIP13(4000RMB)解锁了所有的VIP功能，剩下的两级VIP只是增加付费空间而已。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思考：由于移动产品的支付方式在小额支付时提供便利性，而大额付费不具有便利性，于是付费群体向下移动，着重考虑中产阶级。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比如单人要在苹果上进行10W的付费，每次充值500元，需要充值200次!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2.3.3 压力刺激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《刀塔传奇》在前期给予玩家的压力刺激非常小，个人认为没有起到太大的刺激作用。刺激来源分别为：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关卡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普通关卡的难度递增缓慢，并且通过“3星-&gt;1星”的缓慢施压方式代替了“打得过、打不过”这样的强硬施压方式。其施压部分不是给予挫折，而是给予诱惑。首次通关普通关卡可获得钻石，关卡达到3星才能扫荡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竞技场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竞技场每天只能免费打5次，挑战对象是随机的，前期排名靠后，跨度较大，很难重复遇到同一个人，所以竞技场是无目标竞争，无压力。给玩家带来更多的是利诱，即首次达到个人的竞技场最高纪录时，会获得大量的钻石。后期进入100名左右，则经常能遇到相同的人，并且在竞技场刷新前恶意打排名，引发仇恨，游戏后期刺激性较强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燃烧的远征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燃烧的远征在“前期利诱性刺激”和“后期竞技场的仇恨性刺激”之间起到了承上启下的作用，也是玩家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首次会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感受到压力的地方。可能由于抽到英雄的不同，这个刺激作用的强度和时间节点会有变化。燃烧远征虽然是系统匹配15个玩家与你车轮战，但敌方是AI控制，玩家是手操，所以归类于PVE玩法更准确。一般情况下，</w:t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15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关只能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通过13关，获得65%左右的奖励。长期无法通关会逐步给玩家带来挫折感，因为匹配的难度随玩家自身提高而提高，所以玩家感觉：我已经当前满级、满技能、满装备了，为什么打不过!!!其通关的成功率受到阵型的极大影响，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如果首抽(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十连抽)出的英雄不好，那么在这里的挫折是非常强烈的。在将部分用户的付费引导向开宝箱，同时也开始导致流失。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时光之穴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这个玩法是个每日活动，打过NPC后，会获得英雄经验或金币，就我目前的体验而言，在对应等级开启的对应难度，是没有任何压力的。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英雄试炼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这个玩法是个每日活动，打过NPC后会获得英雄进阶的核心材料，由于定义了“物免”、“魔免”和“仅限女英雄”的条件，难度比时光之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穴所有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提高。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前期会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根据玩家抽取的英雄给与不同的压力。但这里的设计并没有达到给与较大压力并转化为付费刺激的目的。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玩家打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不过的难度(比如第二难度)所产出的道具，是目前无用，将来有用的道具。而玩家目前急需的道具则是在可以打过的第一难度产出。所以打不过又有什么关系呢?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 xml:space="preserve">2.4 </w:t>
      </w:r>
      <w:proofErr w:type="gramStart"/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外部-</w:t>
      </w:r>
      <w:proofErr w:type="gramEnd"/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版本更新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外部的消费刺激主要是活动和版本更新。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活动：比如之前提到的充值30元额外获得300钻的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五折礼包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，内置时是每个账号限购一个。活动期间则是每天可购买一个。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更新：增加新英雄，以新鲜感刺激用户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调整：将较强英雄削弱或者将普通英雄加强，以“平衡性”为借口，牵引玩家对各种英雄进行培养。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2.5 小结</w:t>
      </w:r>
    </w:p>
    <w:p w:rsidR="00D748D0" w:rsidRPr="00D748D0" w:rsidRDefault="00D748D0" w:rsidP="008C150A">
      <w:pPr>
        <w:widowControl/>
        <w:shd w:val="clear" w:color="auto" w:fill="FFFFFF"/>
        <w:spacing w:line="502" w:lineRule="atLeast"/>
        <w:jc w:val="center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6E6E6E"/>
          <w:kern w:val="0"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127000</wp:posOffset>
            </wp:positionV>
            <wp:extent cx="6083935" cy="2551430"/>
            <wp:effectExtent l="19050" t="0" r="0" b="0"/>
            <wp:wrapSquare wrapText="bothSides"/>
            <wp:docPr id="7" name="图片 7" descr="《刀塔传奇》付费设计分析：重点抓中小R玩家-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《刀塔传奇》付费设计分析：重点抓中小R玩家-5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付费体系：横向的付费层和纵向的资源线交织，在交叉点上设置刺激点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付费体系思路：注重转化，而不是大户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低保消费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层培养用户习惯，养成每天花费1元钱的习惯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自适应付费能力层宽广，成为支柱，培养每日5元、10元、20元的用户习惯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注重转化：0转50，50转100，200转300，突破1000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注重培养1000-4000区间的用户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大额付费系统刺激较弱，主要用于吸纳冲动消费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b/>
          <w:bCs/>
          <w:color w:val="6E6E6E"/>
          <w:kern w:val="0"/>
          <w:sz w:val="23"/>
        </w:rPr>
        <w:t>三、结论汇总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《刀塔传奇》取得成功的核心在于创新和品质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付费刺激力度在1个月内变化趋势为：强-&gt;弱-&gt;强-&gt;中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前期留存较好，生命周期短，交互少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开服3日内付费刺激最强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开服7日左右，压力小，刺激较弱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开服14日遭遇PVE压力，压力较强，刺激强烈，促发流失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开服1个月后出现PVP压力，压力中等，刺激中等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充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值设计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不抓大户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重点放在</w:t>
      </w:r>
      <w:proofErr w:type="gramStart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屌</w:t>
      </w:r>
      <w:proofErr w:type="gramEnd"/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丝、小R和中产的转化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刺激点布局精致，主要集中在500元以内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0转25元，25转55元、55转100元、200转300元，用户转化很强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lastRenderedPageBreak/>
        <w:t> 突破1000元的刺激较强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注重1000-4000元的用户培养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消费空间5-10W，均为属性成长类付费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消费空间分层，具有一定封装性，减少了用户心理压力</w:t>
      </w:r>
    </w:p>
    <w:p w:rsidR="00D748D0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付费点16处，付费金额主要集中在4处(体力、金币、商城、宝箱)</w:t>
      </w:r>
    </w:p>
    <w:p w:rsidR="00404B64" w:rsidRPr="00D748D0" w:rsidRDefault="00D748D0" w:rsidP="00D748D0">
      <w:pPr>
        <w:widowControl/>
        <w:shd w:val="clear" w:color="auto" w:fill="FFFFFF"/>
        <w:spacing w:line="502" w:lineRule="atLeast"/>
        <w:ind w:firstLine="480"/>
        <w:jc w:val="left"/>
        <w:rPr>
          <w:rFonts w:ascii="宋体" w:eastAsia="宋体" w:hAnsi="宋体" w:cs="宋体" w:hint="eastAsia"/>
          <w:color w:val="6E6E6E"/>
          <w:kern w:val="0"/>
          <w:sz w:val="23"/>
          <w:szCs w:val="23"/>
        </w:rPr>
      </w:pPr>
      <w:r w:rsidRPr="00D748D0">
        <w:rPr>
          <w:rFonts w:ascii="宋体" w:eastAsia="宋体" w:hAnsi="宋体" w:cs="宋体" w:hint="eastAsia"/>
          <w:color w:val="6E6E6E"/>
          <w:kern w:val="0"/>
          <w:sz w:val="23"/>
          <w:szCs w:val="23"/>
        </w:rPr>
        <w:t> 英雄培养成本远大于获得成本</w:t>
      </w:r>
    </w:p>
    <w:sectPr w:rsidR="00404B64" w:rsidRPr="00D748D0" w:rsidSect="0040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A95" w:rsidRDefault="00163A95" w:rsidP="00D748D0">
      <w:r>
        <w:separator/>
      </w:r>
    </w:p>
  </w:endnote>
  <w:endnote w:type="continuationSeparator" w:id="0">
    <w:p w:rsidR="00163A95" w:rsidRDefault="00163A95" w:rsidP="00D74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A95" w:rsidRDefault="00163A95" w:rsidP="00D748D0">
      <w:r>
        <w:separator/>
      </w:r>
    </w:p>
  </w:footnote>
  <w:footnote w:type="continuationSeparator" w:id="0">
    <w:p w:rsidR="00163A95" w:rsidRDefault="00163A95" w:rsidP="00D74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8D0"/>
    <w:rsid w:val="00033367"/>
    <w:rsid w:val="0006073B"/>
    <w:rsid w:val="000C47C0"/>
    <w:rsid w:val="00163A95"/>
    <w:rsid w:val="002A4C46"/>
    <w:rsid w:val="00404B64"/>
    <w:rsid w:val="004F4444"/>
    <w:rsid w:val="005C1845"/>
    <w:rsid w:val="00674E6B"/>
    <w:rsid w:val="006C13CD"/>
    <w:rsid w:val="008C150A"/>
    <w:rsid w:val="009C7846"/>
    <w:rsid w:val="00AA7659"/>
    <w:rsid w:val="00AB7DED"/>
    <w:rsid w:val="00CD5644"/>
    <w:rsid w:val="00D748D0"/>
    <w:rsid w:val="00DC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8D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74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48D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4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4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贾庭恒</dc:creator>
  <cp:keywords/>
  <dc:description/>
  <cp:lastModifiedBy>贾庭恒</cp:lastModifiedBy>
  <cp:revision>13</cp:revision>
  <dcterms:created xsi:type="dcterms:W3CDTF">2014-04-30T01:55:00Z</dcterms:created>
  <dcterms:modified xsi:type="dcterms:W3CDTF">2014-04-30T02:36:00Z</dcterms:modified>
</cp:coreProperties>
</file>