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00" w:after="400" w:line="400" w:lineRule="exact"/>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质量属性</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时间：2020/02/23</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以《淘宝网》为例，描绘质量属性的六个常见属性场景，将上述整理为一篇博客发表。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bdr w:val="none" w:color="auto" w:sz="0" w:space="0"/>
          <w:shd w:val="clear" w:fill="FFFFFF"/>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可用性</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用性分析所关注的方面包括：如何检测系统故障，系统故障发生的频度，出现故障时会发生什么情况，允许系统有多长时间非正常运行，什么时候可以安全地出现故障，如何防止故障的发生以及发生故障时要求进行哪种通知。</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r>
        <w:rPr>
          <w:rFonts w:hint="default" w:ascii="宋体" w:hAnsi="宋体" w:eastAsia="宋体" w:cs="宋体"/>
          <w:i w:val="0"/>
          <w:caps w:val="0"/>
          <w:color w:val="000000"/>
          <w:spacing w:val="0"/>
          <w:sz w:val="24"/>
          <w:szCs w:val="24"/>
        </w:rPr>
        <w:t>在双十一的时候会有大量的用户在淘宝上进行访问，搜索，购买商品，会出现卡顿的情况</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可修改性</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i w:val="0"/>
          <w:caps w:val="0"/>
          <w:color w:val="000000"/>
          <w:spacing w:val="0"/>
          <w:sz w:val="24"/>
          <w:szCs w:val="24"/>
        </w:rPr>
      </w:pP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可修改性是有关变更的成本问题。可以修改什么（制品）和何时进行变更以及由谁进行变更（环境）。</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right="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r>
        <w:rPr>
          <w:rFonts w:hint="default" w:ascii="宋体" w:hAnsi="宋体" w:eastAsia="宋体" w:cs="宋体"/>
          <w:i w:val="0"/>
          <w:caps w:val="0"/>
          <w:color w:val="000000"/>
          <w:spacing w:val="0"/>
          <w:sz w:val="24"/>
          <w:szCs w:val="24"/>
        </w:rPr>
        <w:t>淘宝可以根据用户浏览过的商品类别来给你展示不同的界面，但不会修改功能。</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性能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eastAsia="宋体" w:cs="宋体"/>
          <w:i w:val="0"/>
          <w:caps w:val="0"/>
          <w:color w:val="000000"/>
          <w:spacing w:val="0"/>
          <w:sz w:val="24"/>
          <w:szCs w:val="24"/>
        </w:rPr>
      </w:pP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性能与时间有关。事件（中断、消息、用户请求或时间已到）发生时，系统必须做出响应。事件到达和相应有很多特性，但性能基本上与事件发生时，将要耗费系统多长时间做出响应有关。</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r>
        <w:rPr>
          <w:rFonts w:hint="default" w:ascii="宋体" w:hAnsi="宋体" w:eastAsia="宋体" w:cs="宋体"/>
          <w:i w:val="0"/>
          <w:caps w:val="0"/>
          <w:color w:val="000000"/>
          <w:spacing w:val="0"/>
          <w:sz w:val="24"/>
          <w:szCs w:val="24"/>
        </w:rPr>
        <w:t>双十一的时候用户购买商品可以正常购买。</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安全性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i w:val="0"/>
          <w:caps w:val="0"/>
          <w:color w:val="000000"/>
          <w:spacing w:val="0"/>
          <w:sz w:val="24"/>
          <w:szCs w:val="24"/>
        </w:rPr>
      </w:pPr>
      <w:r>
        <w:rPr>
          <w:rFonts w:hint="eastAsia" w:asciiTheme="minorEastAsia" w:hAnsiTheme="minorEastAsia" w:eastAsiaTheme="minorEastAsia" w:cstheme="minorEastAsia"/>
          <w:sz w:val="24"/>
          <w:szCs w:val="24"/>
          <w:lang w:val="en-US" w:eastAsia="zh-CN"/>
        </w:rPr>
        <w:t>安全性是衡量系统在向合法用户提供服务的同时，阻止非授权使用的能力。试图突破安全防线的行为被称为攻击，它可以是未经授权试图访问数据或服务，或试图修改数据，也可能是试图使系统拒绝向合法用户提供服务。</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r>
        <w:rPr>
          <w:rFonts w:hint="default" w:ascii="宋体" w:hAnsi="宋体" w:eastAsia="宋体" w:cs="宋体"/>
          <w:i w:val="0"/>
          <w:caps w:val="0"/>
          <w:color w:val="000000"/>
          <w:spacing w:val="0"/>
          <w:sz w:val="24"/>
          <w:szCs w:val="24"/>
        </w:rPr>
        <w:t>用户在没有登录的时候只能浏览商品，不能购买。</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可测试性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i w:val="0"/>
          <w:caps w:val="0"/>
          <w:color w:val="000000"/>
          <w:spacing w:val="0"/>
          <w:sz w:val="24"/>
          <w:szCs w:val="24"/>
        </w:rPr>
      </w:pPr>
      <w:r>
        <w:rPr>
          <w:rFonts w:hint="eastAsia" w:asciiTheme="minorEastAsia" w:hAnsiTheme="minorEastAsia" w:eastAsiaTheme="minorEastAsia" w:cstheme="minorEastAsia"/>
          <w:sz w:val="24"/>
          <w:szCs w:val="24"/>
          <w:lang w:val="en-US" w:eastAsia="zh-CN"/>
        </w:rPr>
        <w:t>软件可测试性是指通过测试揭示软件缺陷的容易程度。</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r>
        <w:rPr>
          <w:rFonts w:hint="default" w:ascii="宋体" w:hAnsi="宋体" w:eastAsia="宋体" w:cs="宋体"/>
          <w:i w:val="0"/>
          <w:caps w:val="0"/>
          <w:color w:val="000000"/>
          <w:spacing w:val="0"/>
          <w:sz w:val="24"/>
          <w:szCs w:val="24"/>
        </w:rPr>
        <w:t>测试人员使用软件测试工具测试大批量用户进行同时登录操作。</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left"/>
        <w:textAlignment w:val="auto"/>
        <w:rPr>
          <w:rFonts w:hint="default" w:ascii="宋体" w:hAnsi="宋体" w:eastAsia="宋体" w:cs="宋体"/>
          <w:i w:val="0"/>
          <w:caps w:val="0"/>
          <w:color w:val="000000"/>
          <w:spacing w:val="0"/>
          <w:sz w:val="24"/>
          <w:szCs w:val="24"/>
        </w:rPr>
      </w:pPr>
      <w:r>
        <w:rPr>
          <w:rFonts w:hint="default" w:ascii="宋体" w:hAnsi="宋体" w:eastAsia="宋体" w:cs="宋体"/>
          <w:i w:val="0"/>
          <w:caps w:val="0"/>
          <w:color w:val="000000"/>
          <w:spacing w:val="0"/>
          <w:sz w:val="24"/>
          <w:szCs w:val="24"/>
        </w:rPr>
        <w:t>易用性</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120" w:afterAutospacing="0" w:line="400" w:lineRule="exact"/>
        <w:ind w:leftChars="0" w:right="0" w:rightChars="0"/>
        <w:jc w:val="left"/>
        <w:textAlignment w:val="auto"/>
        <w:rPr>
          <w:rFonts w:hint="default" w:ascii="宋体" w:hAnsi="宋体" w:eastAsia="宋体" w:cs="宋体"/>
          <w:i w:val="0"/>
          <w:caps w:val="0"/>
          <w:color w:val="000000"/>
          <w:spacing w:val="0"/>
          <w:sz w:val="24"/>
          <w:szCs w:val="24"/>
        </w:rPr>
      </w:pP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易用性关注的是对用户来说完成某个期望任务的容易程度和系统所提供的用户支持的种类</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default"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lang w:val="en-US" w:eastAsia="zh-CN"/>
        </w:rPr>
        <w:t>例如：</w:t>
      </w:r>
      <w:bookmarkStart w:id="0" w:name="_GoBack"/>
      <w:bookmarkEnd w:id="0"/>
      <w:r>
        <w:rPr>
          <w:rFonts w:hint="default" w:ascii="宋体" w:hAnsi="宋体" w:eastAsia="宋体" w:cs="宋体"/>
          <w:i w:val="0"/>
          <w:caps w:val="0"/>
          <w:color w:val="000000"/>
          <w:spacing w:val="0"/>
          <w:sz w:val="24"/>
          <w:szCs w:val="24"/>
        </w:rPr>
        <w:t>用户可以选择多种搜索模式，既可以文字检索，还可以以语音、图片等形式进行检索</w:t>
      </w:r>
    </w:p>
    <w:p>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00" w:lineRule="exact"/>
        <w:ind w:left="0" w:right="0" w:firstLine="0"/>
        <w:jc w:val="left"/>
        <w:textAlignment w:val="auto"/>
        <w:rPr>
          <w:rFonts w:hint="eastAsia" w:ascii="宋体" w:hAnsi="宋体" w:eastAsia="宋体" w:cs="宋体"/>
          <w:i w:val="0"/>
          <w:caps w:val="0"/>
          <w:color w:val="000000"/>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613C5"/>
    <w:multiLevelType w:val="singleLevel"/>
    <w:tmpl w:val="CEA613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D59C4"/>
    <w:rsid w:val="0EB34C73"/>
    <w:rsid w:val="230F30AF"/>
    <w:rsid w:val="276C1E41"/>
    <w:rsid w:val="2A511A43"/>
    <w:rsid w:val="31F023B0"/>
    <w:rsid w:val="3ED84DBD"/>
    <w:rsid w:val="45DD4922"/>
    <w:rsid w:val="5CDD59C4"/>
    <w:rsid w:val="5EC1698D"/>
    <w:rsid w:val="626F0DB7"/>
    <w:rsid w:val="6E20018C"/>
    <w:rsid w:val="7C242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2020-06-11T04:41:00Z</dcterms:created>
  <dc:creator>　　　</dc:creator>
  <cp:lastModifiedBy>　　　</cp:lastModifiedBy>
  <dcterms:modified xsi:type="dcterms:W3CDTF">2020-06-11T04:46:02Z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