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rPr>
          <w:rFonts w:hint="eastAsia" w:ascii="宋体" w:hAnsi="宋体"/>
        </w:rPr>
      </w:pPr>
      <w:r>
        <w:t>@Transactional</w:t>
      </w:r>
      <w:r>
        <w:rPr>
          <w:rFonts w:ascii="宋体" w:hAnsi="宋体"/>
        </w:rPr>
        <w:t>注解的属性</w:t>
      </w:r>
    </w:p>
    <w:p>
      <w:pPr>
        <w:ind w:firstLine="0"/>
        <w:rPr>
          <w:rFonts w:ascii="宋体" w:hAnsi="宋体"/>
        </w:rPr>
      </w:pPr>
    </w:p>
    <w:tbl>
      <w:tblPr>
        <w:tblStyle w:val="4"/>
        <w:tblW w:w="8522" w:type="dxa"/>
        <w:tblInd w:w="0" w:type="dxa"/>
        <w:tblLayout w:type="fixed"/>
        <w:tblCellMar>
          <w:top w:w="0" w:type="dxa"/>
          <w:left w:w="108" w:type="dxa"/>
          <w:bottom w:w="0" w:type="dxa"/>
          <w:right w:w="108" w:type="dxa"/>
        </w:tblCellMar>
      </w:tblPr>
      <w:tblGrid>
        <w:gridCol w:w="2412"/>
        <w:gridCol w:w="2285"/>
        <w:gridCol w:w="3825"/>
      </w:tblGrid>
      <w:tr>
        <w:tblPrEx>
          <w:tblLayout w:type="fixed"/>
        </w:tblPrEx>
        <w:tc>
          <w:tcPr>
            <w:tcW w:w="2412" w:type="dxa"/>
            <w:tcBorders>
              <w:top w:val="single" w:color="000000" w:sz="4" w:space="0"/>
              <w:left w:val="single" w:color="000000" w:sz="4" w:space="0"/>
              <w:bottom w:val="single" w:color="000000" w:sz="4" w:space="0"/>
              <w:right w:val="single" w:color="000000" w:sz="4" w:space="0"/>
            </w:tcBorders>
          </w:tcPr>
          <w:p>
            <w:pPr>
              <w:rPr>
                <w:rFonts w:ascii="Calibri" w:hAnsi="Calibri" w:cs="Calibri"/>
              </w:rPr>
            </w:pPr>
            <w:r>
              <w:rPr>
                <w:rFonts w:ascii="Calibri" w:hAnsi="Calibri" w:cs="Calibri"/>
              </w:rPr>
              <w:t>属性</w:t>
            </w:r>
          </w:p>
        </w:tc>
        <w:tc>
          <w:tcPr>
            <w:tcW w:w="2285" w:type="dxa"/>
            <w:tcBorders>
              <w:top w:val="single" w:color="000000" w:sz="4" w:space="0"/>
              <w:left w:val="nil"/>
              <w:bottom w:val="single" w:color="000000" w:sz="4" w:space="0"/>
              <w:right w:val="single" w:color="000000" w:sz="4" w:space="0"/>
            </w:tcBorders>
          </w:tcPr>
          <w:p>
            <w:pPr>
              <w:rPr>
                <w:rFonts w:ascii="Calibri" w:hAnsi="Calibri" w:cs="Calibri"/>
              </w:rPr>
            </w:pPr>
            <w:r>
              <w:rPr>
                <w:rFonts w:ascii="Calibri" w:hAnsi="Calibri" w:cs="Calibri"/>
              </w:rPr>
              <w:t>类型</w:t>
            </w:r>
          </w:p>
        </w:tc>
        <w:tc>
          <w:tcPr>
            <w:tcW w:w="3825" w:type="dxa"/>
            <w:tcBorders>
              <w:top w:val="single" w:color="000000" w:sz="4" w:space="0"/>
              <w:left w:val="nil"/>
              <w:bottom w:val="single" w:color="000000" w:sz="4" w:space="0"/>
              <w:right w:val="single" w:color="000000" w:sz="4" w:space="0"/>
            </w:tcBorders>
          </w:tcPr>
          <w:p>
            <w:pPr>
              <w:rPr>
                <w:rFonts w:ascii="Calibri" w:hAnsi="Calibri" w:cs="Calibri"/>
              </w:rPr>
            </w:pPr>
            <w:r>
              <w:rPr>
                <w:rFonts w:ascii="Calibri" w:hAnsi="Calibri" w:cs="Calibri"/>
              </w:rPr>
              <w:t>说明</w:t>
            </w:r>
          </w:p>
        </w:tc>
      </w:tr>
      <w:tr>
        <w:tblPrEx>
          <w:tblLayout w:type="fixed"/>
          <w:tblCellMar>
            <w:top w:w="0" w:type="dxa"/>
            <w:left w:w="108" w:type="dxa"/>
            <w:bottom w:w="0" w:type="dxa"/>
            <w:right w:w="108" w:type="dxa"/>
          </w:tblCellMar>
        </w:tblPrEx>
        <w:tc>
          <w:tcPr>
            <w:tcW w:w="2412" w:type="dxa"/>
            <w:tcBorders>
              <w:top w:val="single" w:color="000000" w:sz="4" w:space="0"/>
              <w:left w:val="single" w:color="000000" w:sz="4" w:space="0"/>
              <w:bottom w:val="single" w:color="000000" w:sz="4" w:space="0"/>
              <w:right w:val="single" w:color="000000" w:sz="4" w:space="0"/>
            </w:tcBorders>
          </w:tcPr>
          <w:p>
            <w:pPr>
              <w:ind w:firstLine="0"/>
              <w:rPr>
                <w:rFonts w:ascii="Calibri" w:hAnsi="Calibri" w:cs="Calibri"/>
              </w:rPr>
            </w:pPr>
            <w:r>
              <w:rPr>
                <w:rFonts w:ascii="Calibri" w:hAnsi="Calibri" w:cs="Calibri"/>
              </w:rPr>
              <w:t>propagation</w:t>
            </w:r>
          </w:p>
        </w:tc>
        <w:tc>
          <w:tcPr>
            <w:tcW w:w="2285" w:type="dxa"/>
            <w:tcBorders>
              <w:top w:val="single" w:color="000000" w:sz="4" w:space="0"/>
              <w:left w:val="nil"/>
              <w:bottom w:val="single" w:color="000000" w:sz="4" w:space="0"/>
              <w:right w:val="single" w:color="000000" w:sz="4" w:space="0"/>
            </w:tcBorders>
          </w:tcPr>
          <w:p>
            <w:pPr>
              <w:ind w:left="1260" w:hanging="1260"/>
              <w:rPr>
                <w:rFonts w:ascii="Calibri" w:hAnsi="Calibri" w:cs="Calibri"/>
              </w:rPr>
            </w:pPr>
            <w:r>
              <w:rPr>
                <w:rFonts w:ascii="Calibri" w:hAnsi="Calibri" w:cs="Calibri"/>
              </w:rPr>
              <w:t>枚举型</w:t>
            </w:r>
            <w:r>
              <w:rPr>
                <w:rFonts w:hint="eastAsia" w:ascii="Calibri" w:hAnsi="Calibri"/>
              </w:rPr>
              <w:t>：</w:t>
            </w:r>
            <w:r>
              <w:rPr>
                <w:rFonts w:ascii="Calibri" w:hAnsi="Calibri" w:cs="Calibri"/>
              </w:rPr>
              <w:t>Propagation</w:t>
            </w:r>
          </w:p>
        </w:tc>
        <w:tc>
          <w:tcPr>
            <w:tcW w:w="3825" w:type="dxa"/>
            <w:tcBorders>
              <w:top w:val="single" w:color="000000" w:sz="4" w:space="0"/>
              <w:left w:val="nil"/>
              <w:bottom w:val="single" w:color="000000" w:sz="4" w:space="0"/>
              <w:right w:val="single" w:color="000000" w:sz="4" w:space="0"/>
            </w:tcBorders>
          </w:tcPr>
          <w:p>
            <w:pPr>
              <w:ind w:firstLine="0"/>
              <w:rPr>
                <w:rFonts w:ascii="Calibri" w:hAnsi="Calibri" w:cs="Calibri"/>
              </w:rPr>
            </w:pPr>
            <w:r>
              <w:rPr>
                <w:rFonts w:hint="eastAsia" w:ascii="Calibri" w:hAnsi="Calibri"/>
              </w:rPr>
              <w:t>（</w:t>
            </w:r>
            <w:r>
              <w:rPr>
                <w:rFonts w:ascii="Calibri" w:hAnsi="Calibri" w:cs="Calibri"/>
              </w:rPr>
              <w:t>可选</w:t>
            </w:r>
            <w:r>
              <w:rPr>
                <w:rFonts w:hint="eastAsia" w:ascii="Calibri" w:hAnsi="Calibri"/>
              </w:rPr>
              <w:t>）</w:t>
            </w:r>
            <w:r>
              <w:rPr>
                <w:rFonts w:ascii="Calibri" w:hAnsi="Calibri" w:cs="Calibri"/>
              </w:rPr>
              <w:t>事务传播行为</w:t>
            </w:r>
            <w:r>
              <w:rPr>
                <w:rFonts w:hint="eastAsia" w:ascii="Calibri" w:hAnsi="Calibri"/>
              </w:rPr>
              <w:t>。</w:t>
            </w:r>
            <w:r>
              <w:rPr>
                <w:rFonts w:ascii="Calibri" w:hAnsi="Calibri" w:cs="Calibri"/>
              </w:rPr>
              <w:t>例如</w:t>
            </w:r>
            <w:r>
              <w:rPr>
                <w:rFonts w:hint="eastAsia" w:ascii="Calibri" w:hAnsi="Calibri"/>
              </w:rPr>
              <w:t>：</w:t>
            </w:r>
          </w:p>
          <w:p>
            <w:pPr>
              <w:ind w:firstLine="0"/>
              <w:rPr>
                <w:rFonts w:ascii="Calibri" w:hAnsi="Calibri" w:cs="Calibri"/>
              </w:rPr>
            </w:pPr>
            <w:r>
              <w:rPr>
                <w:rFonts w:ascii="Calibri" w:hAnsi="Calibri" w:cs="Calibri"/>
              </w:rPr>
              <w:t>propagation=Propagation.REQUIRES_NEW</w:t>
            </w:r>
          </w:p>
          <w:p>
            <w:pPr>
              <w:ind w:firstLine="0"/>
              <w:rPr>
                <w:rFonts w:hint="eastAsia" w:ascii="Calibri" w:hAnsi="Calibri" w:eastAsia="宋体" w:cs="Calibri"/>
                <w:lang w:val="en-US" w:eastAsia="zh-CN"/>
              </w:rPr>
            </w:pPr>
            <w:r>
              <w:rPr>
                <w:rFonts w:hint="eastAsia" w:ascii="Calibri" w:hAnsi="Calibri" w:cs="Calibri"/>
                <w:lang w:val="en-US" w:eastAsia="zh-CN"/>
              </w:rPr>
              <w:t>详见后文</w:t>
            </w:r>
          </w:p>
        </w:tc>
      </w:tr>
      <w:tr>
        <w:tblPrEx>
          <w:tblLayout w:type="fixed"/>
          <w:tblCellMar>
            <w:top w:w="0" w:type="dxa"/>
            <w:left w:w="108" w:type="dxa"/>
            <w:bottom w:w="0" w:type="dxa"/>
            <w:right w:w="108" w:type="dxa"/>
          </w:tblCellMar>
        </w:tblPrEx>
        <w:tc>
          <w:tcPr>
            <w:tcW w:w="2412" w:type="dxa"/>
            <w:tcBorders>
              <w:top w:val="single" w:color="000000" w:sz="4" w:space="0"/>
              <w:left w:val="single" w:color="000000" w:sz="4" w:space="0"/>
              <w:bottom w:val="single" w:color="000000" w:sz="4" w:space="0"/>
              <w:right w:val="single" w:color="000000" w:sz="4" w:space="0"/>
            </w:tcBorders>
          </w:tcPr>
          <w:p>
            <w:pPr>
              <w:ind w:firstLine="0"/>
              <w:rPr>
                <w:rFonts w:ascii="Calibri" w:hAnsi="Calibri" w:cs="Calibri"/>
              </w:rPr>
            </w:pPr>
            <w:r>
              <w:rPr>
                <w:rFonts w:ascii="Calibri" w:hAnsi="Calibri" w:cs="Calibri"/>
              </w:rPr>
              <w:t>readOnly</w:t>
            </w:r>
          </w:p>
        </w:tc>
        <w:tc>
          <w:tcPr>
            <w:tcW w:w="2285" w:type="dxa"/>
            <w:tcBorders>
              <w:top w:val="single" w:color="000000" w:sz="4" w:space="0"/>
              <w:left w:val="nil"/>
              <w:bottom w:val="single" w:color="000000" w:sz="4" w:space="0"/>
              <w:right w:val="single" w:color="000000" w:sz="4" w:space="0"/>
            </w:tcBorders>
          </w:tcPr>
          <w:p>
            <w:pPr>
              <w:ind w:left="2" w:hanging="2"/>
              <w:rPr>
                <w:rFonts w:ascii="Calibri" w:hAnsi="Calibri" w:cs="Calibri"/>
              </w:rPr>
            </w:pPr>
            <w:r>
              <w:rPr>
                <w:rFonts w:hint="eastAsia" w:ascii="Calibri" w:hAnsi="Calibri"/>
              </w:rPr>
              <w:t>布尔型</w:t>
            </w:r>
          </w:p>
        </w:tc>
        <w:tc>
          <w:tcPr>
            <w:tcW w:w="3825" w:type="dxa"/>
            <w:tcBorders>
              <w:top w:val="single" w:color="000000" w:sz="4" w:space="0"/>
              <w:left w:val="nil"/>
              <w:bottom w:val="single" w:color="000000" w:sz="4" w:space="0"/>
              <w:right w:val="single" w:color="000000" w:sz="4" w:space="0"/>
            </w:tcBorders>
          </w:tcPr>
          <w:p>
            <w:pPr>
              <w:ind w:firstLine="0"/>
              <w:rPr>
                <w:rFonts w:ascii="Calibri" w:hAnsi="Calibri" w:cs="Calibri"/>
              </w:rPr>
            </w:pPr>
            <w:r>
              <w:rPr>
                <w:rFonts w:hint="eastAsia" w:ascii="Calibri" w:hAnsi="Calibri"/>
              </w:rPr>
              <w:t>是否</w:t>
            </w:r>
            <w:r>
              <w:rPr>
                <w:rFonts w:ascii="Calibri" w:hAnsi="Calibri" w:cs="Calibri"/>
              </w:rPr>
              <w:t>为只读型事务</w:t>
            </w:r>
            <w:r>
              <w:rPr>
                <w:rFonts w:hint="eastAsia" w:ascii="Calibri" w:hAnsi="Calibri"/>
              </w:rPr>
              <w:t>。例如：</w:t>
            </w:r>
          </w:p>
          <w:p>
            <w:pPr>
              <w:ind w:firstLine="0"/>
              <w:rPr>
                <w:rFonts w:ascii="Calibri" w:hAnsi="Calibri" w:cs="Calibri"/>
              </w:rPr>
            </w:pPr>
            <w:r>
              <w:rPr>
                <w:rFonts w:ascii="Calibri" w:hAnsi="Calibri" w:cs="Calibri"/>
              </w:rPr>
              <w:t>readOnly=false</w:t>
            </w:r>
          </w:p>
        </w:tc>
      </w:tr>
      <w:tr>
        <w:tblPrEx>
          <w:tblLayout w:type="fixed"/>
          <w:tblCellMar>
            <w:top w:w="0" w:type="dxa"/>
            <w:left w:w="108" w:type="dxa"/>
            <w:bottom w:w="0" w:type="dxa"/>
            <w:right w:w="108" w:type="dxa"/>
          </w:tblCellMar>
        </w:tblPrEx>
        <w:tc>
          <w:tcPr>
            <w:tcW w:w="2412" w:type="dxa"/>
            <w:tcBorders>
              <w:top w:val="single" w:color="000000" w:sz="4" w:space="0"/>
              <w:left w:val="single" w:color="000000" w:sz="4" w:space="0"/>
              <w:bottom w:val="single" w:color="000000" w:sz="4" w:space="0"/>
              <w:right w:val="single" w:color="000000" w:sz="4" w:space="0"/>
            </w:tcBorders>
          </w:tcPr>
          <w:p>
            <w:pPr>
              <w:ind w:firstLine="0"/>
              <w:rPr>
                <w:rFonts w:ascii="Calibri" w:hAnsi="Calibri" w:cs="Calibri"/>
              </w:rPr>
            </w:pPr>
            <w:r>
              <w:rPr>
                <w:rFonts w:ascii="Calibri" w:hAnsi="Calibri" w:cs="Calibri"/>
              </w:rPr>
              <w:t>isolation</w:t>
            </w:r>
          </w:p>
        </w:tc>
        <w:tc>
          <w:tcPr>
            <w:tcW w:w="2285" w:type="dxa"/>
            <w:tcBorders>
              <w:top w:val="single" w:color="000000" w:sz="4" w:space="0"/>
              <w:left w:val="nil"/>
              <w:bottom w:val="single" w:color="000000" w:sz="4" w:space="0"/>
              <w:right w:val="single" w:color="000000" w:sz="4" w:space="0"/>
            </w:tcBorders>
          </w:tcPr>
          <w:p>
            <w:pPr>
              <w:ind w:left="2" w:hanging="2"/>
              <w:rPr>
                <w:rFonts w:ascii="Calibri" w:hAnsi="Calibri" w:cs="Calibri"/>
              </w:rPr>
            </w:pPr>
            <w:r>
              <w:rPr>
                <w:rFonts w:ascii="Calibri" w:hAnsi="Calibri" w:cs="Calibri"/>
              </w:rPr>
              <w:t>枚举型</w:t>
            </w:r>
            <w:r>
              <w:rPr>
                <w:rFonts w:hint="eastAsia" w:ascii="Calibri" w:hAnsi="Calibri"/>
              </w:rPr>
              <w:t>：</w:t>
            </w:r>
            <w:r>
              <w:rPr>
                <w:rFonts w:ascii="Calibri" w:hAnsi="Calibri" w:cs="Calibri"/>
              </w:rPr>
              <w:t>isolation</w:t>
            </w:r>
          </w:p>
        </w:tc>
        <w:tc>
          <w:tcPr>
            <w:tcW w:w="3825" w:type="dxa"/>
            <w:tcBorders>
              <w:top w:val="single" w:color="000000" w:sz="4" w:space="0"/>
              <w:left w:val="nil"/>
              <w:bottom w:val="single" w:color="000000" w:sz="4" w:space="0"/>
              <w:right w:val="single" w:color="000000" w:sz="4" w:space="0"/>
            </w:tcBorders>
          </w:tcPr>
          <w:p>
            <w:pPr>
              <w:ind w:firstLine="0"/>
              <w:rPr>
                <w:rFonts w:ascii="Calibri" w:hAnsi="Calibri" w:cs="Calibri"/>
              </w:rPr>
            </w:pPr>
            <w:r>
              <w:rPr>
                <w:rFonts w:hint="eastAsia" w:ascii="Calibri" w:hAnsi="Calibri"/>
              </w:rPr>
              <w:t>（</w:t>
            </w:r>
            <w:r>
              <w:rPr>
                <w:rFonts w:ascii="Calibri" w:hAnsi="Calibri" w:cs="Calibri"/>
              </w:rPr>
              <w:t>可选</w:t>
            </w:r>
            <w:r>
              <w:rPr>
                <w:rFonts w:hint="eastAsia" w:ascii="Calibri" w:hAnsi="Calibri"/>
              </w:rPr>
              <w:t>）</w:t>
            </w:r>
            <w:r>
              <w:rPr>
                <w:rFonts w:ascii="Calibri" w:hAnsi="Calibri" w:cs="Calibri"/>
              </w:rPr>
              <w:t>事务隔离级别</w:t>
            </w:r>
            <w:r>
              <w:rPr>
                <w:rFonts w:hint="eastAsia" w:ascii="Calibri" w:hAnsi="Calibri"/>
              </w:rPr>
              <w:t>。</w:t>
            </w:r>
            <w:r>
              <w:rPr>
                <w:rFonts w:ascii="Calibri" w:hAnsi="Calibri" w:cs="Calibri"/>
              </w:rPr>
              <w:t>例如</w:t>
            </w:r>
            <w:r>
              <w:rPr>
                <w:rFonts w:hint="eastAsia" w:ascii="Calibri" w:hAnsi="Calibri"/>
              </w:rPr>
              <w:t>：</w:t>
            </w:r>
          </w:p>
          <w:p>
            <w:pPr>
              <w:ind w:firstLine="0"/>
              <w:rPr>
                <w:rFonts w:ascii="Calibri" w:hAnsi="Calibri" w:cs="Calibri"/>
              </w:rPr>
            </w:pPr>
            <w:r>
              <w:rPr>
                <w:rFonts w:ascii="Calibri" w:hAnsi="Calibri" w:cs="Calibri"/>
              </w:rPr>
              <w:t>isolation=Isolation.READ_COMMITTED</w:t>
            </w:r>
          </w:p>
        </w:tc>
      </w:tr>
      <w:tr>
        <w:tblPrEx>
          <w:tblLayout w:type="fixed"/>
          <w:tblCellMar>
            <w:top w:w="0" w:type="dxa"/>
            <w:left w:w="108" w:type="dxa"/>
            <w:bottom w:w="0" w:type="dxa"/>
            <w:right w:w="108" w:type="dxa"/>
          </w:tblCellMar>
        </w:tblPrEx>
        <w:tc>
          <w:tcPr>
            <w:tcW w:w="2412" w:type="dxa"/>
            <w:tcBorders>
              <w:top w:val="single" w:color="000000" w:sz="4" w:space="0"/>
              <w:left w:val="single" w:color="000000" w:sz="4" w:space="0"/>
              <w:bottom w:val="single" w:color="000000" w:sz="4" w:space="0"/>
              <w:right w:val="single" w:color="000000" w:sz="4" w:space="0"/>
            </w:tcBorders>
          </w:tcPr>
          <w:p>
            <w:pPr>
              <w:ind w:firstLine="0"/>
              <w:rPr>
                <w:rFonts w:ascii="Calibri" w:hAnsi="Calibri" w:cs="Calibri"/>
              </w:rPr>
            </w:pPr>
            <w:r>
              <w:rPr>
                <w:rFonts w:ascii="Calibri" w:hAnsi="Calibri" w:cs="Calibri"/>
              </w:rPr>
              <w:t>timeout</w:t>
            </w:r>
          </w:p>
        </w:tc>
        <w:tc>
          <w:tcPr>
            <w:tcW w:w="2285" w:type="dxa"/>
            <w:tcBorders>
              <w:top w:val="single" w:color="000000" w:sz="4" w:space="0"/>
              <w:left w:val="nil"/>
              <w:bottom w:val="single" w:color="000000" w:sz="4" w:space="0"/>
              <w:right w:val="single" w:color="000000" w:sz="4" w:space="0"/>
            </w:tcBorders>
          </w:tcPr>
          <w:p>
            <w:pPr>
              <w:ind w:left="2" w:hanging="2"/>
              <w:rPr>
                <w:rFonts w:ascii="Calibri" w:hAnsi="Calibri" w:cs="Calibri"/>
              </w:rPr>
            </w:pPr>
            <w:r>
              <w:rPr>
                <w:rFonts w:hint="eastAsia" w:ascii="Calibri" w:hAnsi="Calibri"/>
              </w:rPr>
              <w:t>int</w:t>
            </w:r>
            <w:r>
              <w:rPr>
                <w:rFonts w:hint="eastAsia" w:ascii="宋体" w:hAnsi="宋体"/>
              </w:rPr>
              <w:t>型（单位：秒）</w:t>
            </w:r>
            <w:r>
              <w:rPr>
                <w:rFonts w:ascii="Calibri" w:hAnsi="Calibri" w:cs="Calibri"/>
              </w:rPr>
              <w:t> </w:t>
            </w:r>
          </w:p>
        </w:tc>
        <w:tc>
          <w:tcPr>
            <w:tcW w:w="3825" w:type="dxa"/>
            <w:tcBorders>
              <w:top w:val="single" w:color="000000" w:sz="4" w:space="0"/>
              <w:left w:val="nil"/>
              <w:bottom w:val="single" w:color="000000" w:sz="4" w:space="0"/>
              <w:right w:val="single" w:color="000000" w:sz="4" w:space="0"/>
            </w:tcBorders>
          </w:tcPr>
          <w:p>
            <w:pPr>
              <w:ind w:firstLine="0"/>
              <w:rPr>
                <w:rFonts w:ascii="Calibri" w:hAnsi="Calibri" w:cs="Calibri"/>
              </w:rPr>
            </w:pPr>
            <w:r>
              <w:rPr>
                <w:rFonts w:ascii="Calibri" w:hAnsi="Calibri" w:cs="Calibri"/>
              </w:rPr>
              <w:t>事务超时时间</w:t>
            </w:r>
            <w:r>
              <w:rPr>
                <w:rFonts w:hint="eastAsia" w:ascii="Calibri" w:hAnsi="Calibri"/>
              </w:rPr>
              <w:t>。例如：</w:t>
            </w:r>
          </w:p>
          <w:p>
            <w:pPr>
              <w:ind w:firstLine="0"/>
              <w:rPr>
                <w:rFonts w:ascii="Calibri" w:hAnsi="Calibri" w:cs="Calibri"/>
              </w:rPr>
            </w:pPr>
            <w:r>
              <w:rPr>
                <w:rFonts w:ascii="Calibri" w:hAnsi="Calibri" w:cs="Calibri"/>
              </w:rPr>
              <w:t>timeout=20</w:t>
            </w:r>
          </w:p>
        </w:tc>
      </w:tr>
      <w:tr>
        <w:tblPrEx>
          <w:tblLayout w:type="fixed"/>
          <w:tblCellMar>
            <w:top w:w="0" w:type="dxa"/>
            <w:left w:w="108" w:type="dxa"/>
            <w:bottom w:w="0" w:type="dxa"/>
            <w:right w:w="108" w:type="dxa"/>
          </w:tblCellMar>
        </w:tblPrEx>
        <w:tc>
          <w:tcPr>
            <w:tcW w:w="2412" w:type="dxa"/>
            <w:tcBorders>
              <w:top w:val="single" w:color="000000" w:sz="4" w:space="0"/>
              <w:left w:val="single" w:color="000000" w:sz="4" w:space="0"/>
              <w:bottom w:val="single" w:color="000000" w:sz="4" w:space="0"/>
              <w:right w:val="single" w:color="000000" w:sz="4" w:space="0"/>
            </w:tcBorders>
          </w:tcPr>
          <w:p>
            <w:pPr>
              <w:ind w:firstLine="0"/>
              <w:rPr>
                <w:rFonts w:ascii="Calibri" w:hAnsi="Calibri" w:cs="Calibri"/>
              </w:rPr>
            </w:pPr>
            <w:r>
              <w:rPr>
                <w:rFonts w:ascii="Calibri" w:hAnsi="Calibri" w:cs="Calibri"/>
              </w:rPr>
              <w:t>rollbackFor</w:t>
            </w:r>
          </w:p>
        </w:tc>
        <w:tc>
          <w:tcPr>
            <w:tcW w:w="2285" w:type="dxa"/>
            <w:tcBorders>
              <w:top w:val="single" w:color="000000" w:sz="4" w:space="0"/>
              <w:left w:val="nil"/>
              <w:bottom w:val="single" w:color="000000" w:sz="4" w:space="0"/>
              <w:right w:val="single" w:color="000000" w:sz="4" w:space="0"/>
            </w:tcBorders>
          </w:tcPr>
          <w:p>
            <w:pPr>
              <w:ind w:left="2" w:hanging="2"/>
              <w:rPr>
                <w:rFonts w:ascii="Calibri" w:hAnsi="Calibri" w:cs="Calibri"/>
              </w:rPr>
            </w:pPr>
            <w:r>
              <w:rPr>
                <w:rFonts w:hint="eastAsia" w:ascii="Calibri" w:hAnsi="Calibri"/>
              </w:rPr>
              <w:t>一组</w:t>
            </w:r>
            <w:r>
              <w:rPr>
                <w:rFonts w:ascii="Calibri" w:hAnsi="Calibri" w:cs="Calibri"/>
              </w:rPr>
              <w:t>Class</w:t>
            </w:r>
            <w:r>
              <w:rPr>
                <w:rFonts w:ascii="宋体" w:hAnsi="宋体" w:cs="Calibri"/>
              </w:rPr>
              <w:t>类的实例，必须继承自</w:t>
            </w:r>
            <w:r>
              <w:rPr>
                <w:rFonts w:ascii="Calibri" w:hAnsi="Calibri" w:cs="Calibri"/>
              </w:rPr>
              <w:t>Throwable</w:t>
            </w:r>
          </w:p>
        </w:tc>
        <w:tc>
          <w:tcPr>
            <w:tcW w:w="3825" w:type="dxa"/>
            <w:tcBorders>
              <w:top w:val="single" w:color="000000" w:sz="4" w:space="0"/>
              <w:left w:val="nil"/>
              <w:bottom w:val="single" w:color="000000" w:sz="4" w:space="0"/>
              <w:right w:val="single" w:color="000000" w:sz="4" w:space="0"/>
            </w:tcBorders>
          </w:tcPr>
          <w:p>
            <w:pPr>
              <w:ind w:firstLine="0"/>
              <w:rPr>
                <w:rFonts w:ascii="Calibri" w:hAnsi="Calibri" w:cs="Calibri"/>
              </w:rPr>
            </w:pPr>
            <w:r>
              <w:rPr>
                <w:rFonts w:hint="eastAsia" w:ascii="Calibri" w:hAnsi="Calibri"/>
              </w:rPr>
              <w:t>一组异常类，遇到时必须进行回滚。例如：</w:t>
            </w:r>
          </w:p>
          <w:p>
            <w:pPr>
              <w:ind w:firstLine="0"/>
              <w:rPr>
                <w:rFonts w:ascii="Calibri" w:hAnsi="Calibri" w:cs="Calibri"/>
              </w:rPr>
            </w:pPr>
            <w:r>
              <w:rPr>
                <w:rFonts w:ascii="Calibri" w:hAnsi="Calibri" w:cs="Calibri"/>
              </w:rPr>
              <w:t>rollbackFor={SQLException.class,</w:t>
            </w:r>
          </w:p>
          <w:p>
            <w:pPr>
              <w:ind w:firstLine="0"/>
              <w:rPr>
                <w:rFonts w:ascii="Calibri" w:hAnsi="Calibri" w:cs="Calibri"/>
              </w:rPr>
            </w:pPr>
            <w:r>
              <w:rPr>
                <w:rFonts w:ascii="Calibri" w:hAnsi="Calibri" w:cs="Calibri"/>
              </w:rPr>
              <w:t>ArithmeticException.class}</w:t>
            </w:r>
          </w:p>
        </w:tc>
      </w:tr>
      <w:tr>
        <w:tblPrEx>
          <w:tblLayout w:type="fixed"/>
          <w:tblCellMar>
            <w:top w:w="0" w:type="dxa"/>
            <w:left w:w="108" w:type="dxa"/>
            <w:bottom w:w="0" w:type="dxa"/>
            <w:right w:w="108" w:type="dxa"/>
          </w:tblCellMar>
        </w:tblPrEx>
        <w:tc>
          <w:tcPr>
            <w:tcW w:w="2412" w:type="dxa"/>
            <w:tcBorders>
              <w:top w:val="single" w:color="000000" w:sz="4" w:space="0"/>
              <w:left w:val="single" w:color="000000" w:sz="4" w:space="0"/>
              <w:bottom w:val="single" w:color="000000" w:sz="4" w:space="0"/>
              <w:right w:val="single" w:color="000000" w:sz="4" w:space="0"/>
            </w:tcBorders>
          </w:tcPr>
          <w:p>
            <w:pPr>
              <w:ind w:firstLine="0"/>
              <w:rPr>
                <w:rFonts w:ascii="Calibri" w:hAnsi="Calibri" w:cs="Calibri"/>
              </w:rPr>
            </w:pPr>
            <w:r>
              <w:rPr>
                <w:rFonts w:ascii="Calibri" w:hAnsi="Calibri" w:cs="Calibri"/>
              </w:rPr>
              <w:t>rollbackForClassName</w:t>
            </w:r>
          </w:p>
        </w:tc>
        <w:tc>
          <w:tcPr>
            <w:tcW w:w="2285" w:type="dxa"/>
            <w:tcBorders>
              <w:top w:val="single" w:color="000000" w:sz="4" w:space="0"/>
              <w:left w:val="nil"/>
              <w:bottom w:val="single" w:color="000000" w:sz="4" w:space="0"/>
              <w:right w:val="single" w:color="000000" w:sz="4" w:space="0"/>
            </w:tcBorders>
          </w:tcPr>
          <w:p>
            <w:pPr>
              <w:ind w:left="2" w:hanging="2"/>
              <w:rPr>
                <w:rFonts w:ascii="Calibri" w:hAnsi="Calibri" w:cs="Calibri"/>
              </w:rPr>
            </w:pPr>
            <w:r>
              <w:rPr>
                <w:rFonts w:hint="eastAsia" w:ascii="Calibri" w:hAnsi="Calibri"/>
              </w:rPr>
              <w:t>一组</w:t>
            </w:r>
            <w:r>
              <w:rPr>
                <w:rFonts w:ascii="Calibri" w:hAnsi="Calibri" w:cs="Calibri"/>
              </w:rPr>
              <w:t>Class</w:t>
            </w:r>
            <w:r>
              <w:rPr>
                <w:rFonts w:ascii="宋体" w:hAnsi="宋体" w:cs="Calibri"/>
              </w:rPr>
              <w:t>类的</w:t>
            </w:r>
            <w:r>
              <w:rPr>
                <w:rFonts w:hint="eastAsia" w:ascii="Calibri" w:hAnsi="Calibri"/>
              </w:rPr>
              <w:t>名称</w:t>
            </w:r>
            <w:r>
              <w:rPr>
                <w:rFonts w:ascii="Calibri" w:hAnsi="Calibri" w:cs="Calibri"/>
              </w:rPr>
              <w:t>，必须继承自Throwable</w:t>
            </w:r>
          </w:p>
        </w:tc>
        <w:tc>
          <w:tcPr>
            <w:tcW w:w="3825" w:type="dxa"/>
            <w:tcBorders>
              <w:top w:val="single" w:color="000000" w:sz="4" w:space="0"/>
              <w:left w:val="nil"/>
              <w:bottom w:val="single" w:color="000000" w:sz="4" w:space="0"/>
              <w:right w:val="single" w:color="000000" w:sz="4" w:space="0"/>
            </w:tcBorders>
          </w:tcPr>
          <w:p>
            <w:pPr>
              <w:ind w:firstLine="0"/>
              <w:rPr>
                <w:rFonts w:ascii="Calibri" w:hAnsi="Calibri" w:cs="Calibri"/>
              </w:rPr>
            </w:pPr>
            <w:r>
              <w:rPr>
                <w:rFonts w:hint="eastAsia" w:ascii="Calibri" w:hAnsi="Calibri"/>
              </w:rPr>
              <w:t>一组异常类名，遇到时必须进行回滚。例如：</w:t>
            </w:r>
          </w:p>
          <w:p>
            <w:pPr>
              <w:ind w:firstLine="0"/>
              <w:rPr>
                <w:rFonts w:ascii="Calibri" w:hAnsi="Calibri" w:cs="Calibri"/>
              </w:rPr>
            </w:pPr>
            <w:r>
              <w:rPr>
                <w:rFonts w:ascii="Calibri" w:hAnsi="Calibri" w:cs="Calibri"/>
              </w:rPr>
              <w:t>rollbackForClassName={"SQLException",</w:t>
            </w:r>
          </w:p>
          <w:p>
            <w:pPr>
              <w:ind w:firstLine="0"/>
              <w:rPr>
                <w:rFonts w:ascii="Calibri" w:hAnsi="Calibri" w:cs="Calibri"/>
              </w:rPr>
            </w:pPr>
            <w:r>
              <w:rPr>
                <w:rFonts w:ascii="Calibri" w:hAnsi="Calibri" w:cs="Calibri"/>
              </w:rPr>
              <w:t>"ArithmeticException"}</w:t>
            </w:r>
          </w:p>
        </w:tc>
      </w:tr>
      <w:tr>
        <w:tblPrEx>
          <w:tblLayout w:type="fixed"/>
          <w:tblCellMar>
            <w:top w:w="0" w:type="dxa"/>
            <w:left w:w="108" w:type="dxa"/>
            <w:bottom w:w="0" w:type="dxa"/>
            <w:right w:w="108" w:type="dxa"/>
          </w:tblCellMar>
        </w:tblPrEx>
        <w:tc>
          <w:tcPr>
            <w:tcW w:w="2412" w:type="dxa"/>
            <w:tcBorders>
              <w:top w:val="single" w:color="000000" w:sz="4" w:space="0"/>
              <w:left w:val="single" w:color="000000" w:sz="4" w:space="0"/>
              <w:bottom w:val="single" w:color="000000" w:sz="4" w:space="0"/>
              <w:right w:val="single" w:color="000000" w:sz="4" w:space="0"/>
            </w:tcBorders>
          </w:tcPr>
          <w:p>
            <w:pPr>
              <w:ind w:firstLine="0"/>
              <w:rPr>
                <w:rFonts w:ascii="Calibri" w:hAnsi="Calibri" w:cs="Calibri"/>
              </w:rPr>
            </w:pPr>
            <w:r>
              <w:rPr>
                <w:rFonts w:ascii="Calibri" w:hAnsi="Calibri" w:cs="Calibri"/>
              </w:rPr>
              <w:t>noRollbackFor</w:t>
            </w:r>
          </w:p>
        </w:tc>
        <w:tc>
          <w:tcPr>
            <w:tcW w:w="2285" w:type="dxa"/>
            <w:tcBorders>
              <w:top w:val="single" w:color="000000" w:sz="4" w:space="0"/>
              <w:left w:val="nil"/>
              <w:bottom w:val="single" w:color="000000" w:sz="4" w:space="0"/>
              <w:right w:val="single" w:color="000000" w:sz="4" w:space="0"/>
            </w:tcBorders>
          </w:tcPr>
          <w:p>
            <w:pPr>
              <w:ind w:left="2" w:hanging="2"/>
              <w:rPr>
                <w:rFonts w:ascii="Calibri" w:hAnsi="Calibri" w:cs="Calibri"/>
              </w:rPr>
            </w:pPr>
            <w:r>
              <w:rPr>
                <w:rFonts w:hint="eastAsia" w:ascii="Calibri" w:hAnsi="Calibri"/>
              </w:rPr>
              <w:t>一组</w:t>
            </w:r>
            <w:r>
              <w:rPr>
                <w:rFonts w:ascii="Calibri" w:hAnsi="Calibri" w:cs="Calibri"/>
              </w:rPr>
              <w:t>Class</w:t>
            </w:r>
            <w:r>
              <w:rPr>
                <w:rFonts w:ascii="宋体" w:hAnsi="宋体" w:cs="Calibri"/>
              </w:rPr>
              <w:t>类的实例，必须继承自</w:t>
            </w:r>
            <w:r>
              <w:rPr>
                <w:rFonts w:ascii="Calibri" w:hAnsi="Calibri" w:cs="Calibri"/>
              </w:rPr>
              <w:t>Throwable</w:t>
            </w:r>
          </w:p>
        </w:tc>
        <w:tc>
          <w:tcPr>
            <w:tcW w:w="3825" w:type="dxa"/>
            <w:tcBorders>
              <w:top w:val="single" w:color="000000" w:sz="4" w:space="0"/>
              <w:left w:val="nil"/>
              <w:bottom w:val="single" w:color="000000" w:sz="4" w:space="0"/>
              <w:right w:val="single" w:color="000000" w:sz="4" w:space="0"/>
            </w:tcBorders>
          </w:tcPr>
          <w:p>
            <w:pPr>
              <w:ind w:firstLine="0"/>
              <w:rPr>
                <w:rFonts w:ascii="Calibri" w:hAnsi="Calibri" w:cs="Calibri"/>
              </w:rPr>
            </w:pPr>
            <w:r>
              <w:rPr>
                <w:rFonts w:hint="eastAsia" w:ascii="Calibri" w:hAnsi="Calibri"/>
              </w:rPr>
              <w:t>一组异常类，遇到时必须不回滚。</w:t>
            </w:r>
          </w:p>
        </w:tc>
      </w:tr>
      <w:tr>
        <w:tblPrEx>
          <w:tblLayout w:type="fixed"/>
          <w:tblCellMar>
            <w:top w:w="0" w:type="dxa"/>
            <w:left w:w="108" w:type="dxa"/>
            <w:bottom w:w="0" w:type="dxa"/>
            <w:right w:w="108" w:type="dxa"/>
          </w:tblCellMar>
        </w:tblPrEx>
        <w:tc>
          <w:tcPr>
            <w:tcW w:w="2412" w:type="dxa"/>
            <w:tcBorders>
              <w:top w:val="single" w:color="000000" w:sz="4" w:space="0"/>
              <w:left w:val="single" w:color="000000" w:sz="4" w:space="0"/>
              <w:bottom w:val="single" w:color="000000" w:sz="4" w:space="0"/>
              <w:right w:val="single" w:color="000000" w:sz="4" w:space="0"/>
            </w:tcBorders>
          </w:tcPr>
          <w:p>
            <w:pPr>
              <w:ind w:firstLine="0"/>
              <w:rPr>
                <w:rFonts w:ascii="Calibri" w:hAnsi="Calibri" w:cs="Calibri"/>
              </w:rPr>
            </w:pPr>
            <w:r>
              <w:rPr>
                <w:rFonts w:ascii="Calibri" w:hAnsi="Calibri" w:cs="Calibri"/>
              </w:rPr>
              <w:t>noRollbackForClassName</w:t>
            </w:r>
          </w:p>
        </w:tc>
        <w:tc>
          <w:tcPr>
            <w:tcW w:w="2285" w:type="dxa"/>
            <w:tcBorders>
              <w:top w:val="single" w:color="000000" w:sz="4" w:space="0"/>
              <w:left w:val="nil"/>
              <w:bottom w:val="single" w:color="000000" w:sz="4" w:space="0"/>
              <w:right w:val="single" w:color="000000" w:sz="4" w:space="0"/>
            </w:tcBorders>
          </w:tcPr>
          <w:p>
            <w:pPr>
              <w:ind w:left="2" w:hanging="2"/>
              <w:rPr>
                <w:rFonts w:ascii="Calibri" w:hAnsi="Calibri" w:cs="Calibri"/>
              </w:rPr>
            </w:pPr>
            <w:r>
              <w:rPr>
                <w:rFonts w:hint="eastAsia" w:ascii="Calibri" w:hAnsi="Calibri"/>
              </w:rPr>
              <w:t>一组</w:t>
            </w:r>
            <w:r>
              <w:rPr>
                <w:rFonts w:ascii="Calibri" w:hAnsi="Calibri" w:cs="Calibri"/>
              </w:rPr>
              <w:t>Class</w:t>
            </w:r>
            <w:r>
              <w:rPr>
                <w:rFonts w:ascii="宋体" w:hAnsi="宋体" w:cs="Calibri"/>
              </w:rPr>
              <w:t>类的</w:t>
            </w:r>
            <w:r>
              <w:rPr>
                <w:rFonts w:hint="eastAsia" w:ascii="Calibri" w:hAnsi="Calibri"/>
              </w:rPr>
              <w:t>名称</w:t>
            </w:r>
            <w:r>
              <w:rPr>
                <w:rFonts w:ascii="Calibri" w:hAnsi="Calibri" w:cs="Calibri"/>
              </w:rPr>
              <w:t>，必须继承自Throwable</w:t>
            </w:r>
          </w:p>
        </w:tc>
        <w:tc>
          <w:tcPr>
            <w:tcW w:w="3825" w:type="dxa"/>
            <w:tcBorders>
              <w:top w:val="single" w:color="000000" w:sz="4" w:space="0"/>
              <w:left w:val="nil"/>
              <w:bottom w:val="single" w:color="000000" w:sz="4" w:space="0"/>
              <w:right w:val="single" w:color="000000" w:sz="4" w:space="0"/>
            </w:tcBorders>
          </w:tcPr>
          <w:p>
            <w:pPr>
              <w:ind w:firstLine="0"/>
              <w:rPr>
                <w:rFonts w:ascii="Calibri" w:hAnsi="Calibri" w:cs="Calibri"/>
              </w:rPr>
            </w:pPr>
            <w:r>
              <w:rPr>
                <w:rFonts w:hint="eastAsia" w:ascii="Calibri" w:hAnsi="Calibri"/>
              </w:rPr>
              <w:t>一组异常类名，遇到时必须不回滚。</w:t>
            </w:r>
          </w:p>
        </w:tc>
      </w:tr>
    </w:tbl>
    <w:p>
      <w:pPr>
        <w:pStyle w:val="2"/>
        <w:keepNext w:val="0"/>
        <w:keepLines w:val="0"/>
        <w:widowControl/>
        <w:suppressLineNumbers w:val="0"/>
        <w:ind w:left="0" w:leftChars="0" w:firstLine="0" w:firstLineChars="0"/>
      </w:pPr>
      <w:r>
        <w:t>一、Propagation （事务的传播属性）</w:t>
      </w:r>
    </w:p>
    <w:p>
      <w:pPr>
        <w:pStyle w:val="2"/>
        <w:keepNext w:val="0"/>
        <w:keepLines w:val="0"/>
        <w:widowControl/>
        <w:suppressLineNumbers w:val="0"/>
      </w:pPr>
      <w:r>
        <w:t>Propagationkey属性确定代理应该给哪个方法增加事务行为。这样的属性最重要的部份是传播行为。有以下选项可供使用：PROPAGATION_REQUIRED--支持当前事务，如果当前没有事务，就新建一个事务。这是最常见的选择。</w:t>
      </w:r>
    </w:p>
    <w:p>
      <w:pPr>
        <w:pStyle w:val="2"/>
        <w:keepNext w:val="0"/>
        <w:keepLines w:val="0"/>
        <w:widowControl/>
        <w:suppressLineNumbers w:val="0"/>
      </w:pPr>
      <w:r>
        <w:br w:type="textWrapping"/>
      </w:r>
      <w:r>
        <w:t>PROPAGATION_SUPPORTS--支持当前事务，如果当前没有事务，就以非事务方式执行。</w:t>
      </w:r>
    </w:p>
    <w:p>
      <w:pPr>
        <w:pStyle w:val="2"/>
        <w:keepNext w:val="0"/>
        <w:keepLines w:val="0"/>
        <w:widowControl/>
        <w:suppressLineNumbers w:val="0"/>
      </w:pPr>
      <w:r>
        <w:br w:type="textWrapping"/>
      </w:r>
      <w:r>
        <w:t>PROPAGATION_MANDATORY--支持当前事务，如果当前没有事务，就抛出异常。</w:t>
      </w:r>
    </w:p>
    <w:p>
      <w:pPr>
        <w:pStyle w:val="2"/>
        <w:keepNext w:val="0"/>
        <w:keepLines w:val="0"/>
        <w:widowControl/>
        <w:suppressLineNumbers w:val="0"/>
      </w:pPr>
      <w:r>
        <w:br w:type="textWrapping"/>
      </w:r>
      <w:r>
        <w:t>PROPAGATION_REQUIRES_NEW--新建事务，如果当前存在事务，把当前事务挂起。</w:t>
      </w:r>
    </w:p>
    <w:p>
      <w:pPr>
        <w:pStyle w:val="2"/>
        <w:keepNext w:val="0"/>
        <w:keepLines w:val="0"/>
        <w:widowControl/>
        <w:suppressLineNumbers w:val="0"/>
      </w:pPr>
      <w:r>
        <w:br w:type="textWrapping"/>
      </w:r>
      <w:r>
        <w:t>PROPAGATION_NOT_SUPPORTED--以非事务方式执行操作，如果当前存在事务，就把当前事务挂起。</w:t>
      </w:r>
    </w:p>
    <w:p>
      <w:pPr>
        <w:pStyle w:val="2"/>
        <w:keepNext w:val="0"/>
        <w:keepLines w:val="0"/>
        <w:widowControl/>
        <w:suppressLineNumbers w:val="0"/>
      </w:pPr>
      <w:bookmarkStart w:id="0" w:name="_GoBack"/>
      <w:bookmarkEnd w:id="0"/>
      <w:r>
        <w:br w:type="textWrapping"/>
      </w:r>
      <w:r>
        <w:t>PROPAGATION_NEVER--以非事务方式执行，如果当前存在事务，则抛出异常。</w:t>
      </w:r>
    </w:p>
    <w:p>
      <w:pPr>
        <w:pStyle w:val="2"/>
        <w:keepNext w:val="0"/>
        <w:keepLines w:val="0"/>
        <w:widowControl/>
        <w:suppressLineNumbers w:val="0"/>
      </w:pPr>
      <w:r>
        <w:t>1： PROPAGATION_REQUIRED</w:t>
      </w:r>
      <w:r>
        <w:br w:type="textWrapping"/>
      </w:r>
      <w:r>
        <w:t>加入当前正要执行的事务不在另外一个事务里，那么就起一个新的事务</w:t>
      </w:r>
      <w:r>
        <w:br w:type="textWrapping"/>
      </w:r>
      <w:r>
        <w:t>比如说，ServiceB.methodB的事务级别定义为PROPAGATION_REQUIRED, 那么由于执行ServiceA.methodA的时候，</w:t>
      </w:r>
      <w:r>
        <w:br w:type="textWrapping"/>
      </w:r>
      <w:r>
        <w:t>ServiceA.methodA已经起了事务，这时调用ServiceB.methodB，ServiceB.methodB看到自己已经运行在ServiceA.methodA</w:t>
      </w:r>
      <w:r>
        <w:br w:type="textWrapping"/>
      </w:r>
      <w:r>
        <w:t>的事务内部，就不再起新的事务。而假如ServiceA.methodA运行的时候发现自己没有在事务中，他就会为自己分配一个事务。</w:t>
      </w:r>
      <w:r>
        <w:br w:type="textWrapping"/>
      </w:r>
      <w:r>
        <w:t>这样，在ServiceA.methodA或者在ServiceB.methodB内的任何地方出现异常，事务都会被回滚。即使ServiceB.methodB的事务已经被</w:t>
      </w:r>
      <w:r>
        <w:br w:type="textWrapping"/>
      </w:r>
      <w:r>
        <w:t>提交，但是ServiceA.methodA在接下来fail要回滚，ServiceB.methodB也要回滚</w:t>
      </w:r>
    </w:p>
    <w:p>
      <w:pPr>
        <w:pStyle w:val="2"/>
        <w:keepNext w:val="0"/>
        <w:keepLines w:val="0"/>
        <w:widowControl/>
        <w:suppressLineNumbers w:val="0"/>
      </w:pPr>
      <w:r>
        <w:t>2： PROPAGATION_SUPPORTS</w:t>
      </w:r>
      <w:r>
        <w:br w:type="textWrapping"/>
      </w:r>
      <w:r>
        <w:t>如果当前在事务中，即以事务的形式运行，如果当前不再一个事务中，那么就以非事务的形式运行</w:t>
      </w:r>
    </w:p>
    <w:p>
      <w:pPr>
        <w:pStyle w:val="2"/>
        <w:keepNext w:val="0"/>
        <w:keepLines w:val="0"/>
        <w:widowControl/>
        <w:suppressLineNumbers w:val="0"/>
      </w:pPr>
      <w:r>
        <w:t>3： PROPAGATION_MANDATORY</w:t>
      </w:r>
      <w:r>
        <w:br w:type="textWrapping"/>
      </w:r>
      <w:r>
        <w:t>必须在一个事务中运行。也就是说，他只能被一个父事务调用。否则，他就要抛出异常</w:t>
      </w:r>
    </w:p>
    <w:p>
      <w:pPr>
        <w:pStyle w:val="2"/>
        <w:keepNext w:val="0"/>
        <w:keepLines w:val="0"/>
        <w:widowControl/>
        <w:suppressLineNumbers w:val="0"/>
      </w:pPr>
      <w:r>
        <w:t>4： PROPAGATION_REQUIRES_NEW</w:t>
      </w:r>
      <w:r>
        <w:br w:type="textWrapping"/>
      </w:r>
      <w:r>
        <w:t>这个就比较绕口了。 比如我们设计ServiceA.methodA的事务级别为PROPAGATION_REQUIRED，ServiceB.methodB的事务级别为PROPAGATION_REQUIRES_NEW，</w:t>
      </w:r>
      <w:r>
        <w:br w:type="textWrapping"/>
      </w:r>
      <w:r>
        <w:t>那么当执行到ServiceB.methodB的时候，ServiceA.methodA所在的事务就会挂起，ServiceB.methodB会起一个新的事务，等待ServiceB.methodB的事务完成以后，</w:t>
      </w:r>
      <w:r>
        <w:br w:type="textWrapping"/>
      </w:r>
      <w:r>
        <w:t>他才继续执行。他与PROPAGATION_REQUIRED 的事务区别在于事务的回滚程度了。因为ServiceB.methodB是新起一个事务，那么就是存在</w:t>
      </w:r>
      <w:r>
        <w:br w:type="textWrapping"/>
      </w:r>
      <w:r>
        <w:t>两个不同的事务。如果ServiceB.methodB已经提交，那么ServiceA.methodA失败回滚，ServiceB.methodB是不会回滚的。如果ServiceB.methodB失败回滚，</w:t>
      </w:r>
      <w:r>
        <w:br w:type="textWrapping"/>
      </w:r>
      <w:r>
        <w:t>如果他抛出的异常被ServiceA.methodA捕获，ServiceA.methodA事务仍然可能提交。</w:t>
      </w:r>
    </w:p>
    <w:p>
      <w:pPr>
        <w:pStyle w:val="2"/>
        <w:keepNext w:val="0"/>
        <w:keepLines w:val="0"/>
        <w:widowControl/>
        <w:suppressLineNumbers w:val="0"/>
      </w:pPr>
      <w:r>
        <w:t>5： PROPAGATION_NOT_SUPPORTED</w:t>
      </w:r>
      <w:r>
        <w:br w:type="textWrapping"/>
      </w:r>
      <w:r>
        <w:t>当前不支持事务。比如ServiceA.methodA的事务级别是PROPAGATION_REQUIRED ，而ServiceB.methodB的事务级别是PROPAGATION_NOT_SUPPORTED ，</w:t>
      </w:r>
      <w:r>
        <w:br w:type="textWrapping"/>
      </w:r>
      <w:r>
        <w:t>那么当执行到ServiceB.methodB时，ServiceA.methodA的事务挂起，而他以非事务的状态运行完，再继续ServiceA.methodA的事务。</w:t>
      </w:r>
    </w:p>
    <w:p>
      <w:pPr>
        <w:pStyle w:val="2"/>
        <w:keepNext w:val="0"/>
        <w:keepLines w:val="0"/>
        <w:widowControl/>
        <w:suppressLineNumbers w:val="0"/>
      </w:pPr>
      <w:r>
        <w:t>6： PROPAGATION_NEVER</w:t>
      </w:r>
      <w:r>
        <w:br w:type="textWrapping"/>
      </w:r>
      <w:r>
        <w:t>不能在事务中运行。假设ServiceA.methodA的事务级别是PROPAGATION_REQUIRED， 而ServiceB.methodB的事务级别是PROPAGATION_NEVER ，</w:t>
      </w:r>
      <w:r>
        <w:br w:type="textWrapping"/>
      </w:r>
      <w:r>
        <w:t>那么ServiceB.methodB就要抛出异常了。</w:t>
      </w:r>
    </w:p>
    <w:p>
      <w:pPr>
        <w:pStyle w:val="2"/>
        <w:keepNext w:val="0"/>
        <w:keepLines w:val="0"/>
        <w:widowControl/>
        <w:suppressLineNumbers w:val="0"/>
      </w:pPr>
      <w:r>
        <w:t>7： PROPAGATION_NESTED</w:t>
      </w:r>
      <w:r>
        <w:br w:type="textWrapping"/>
      </w:r>
      <w:r>
        <w:t>理解Nested的关键是savepoint。他与PROPAGATION_REQUIRES_NEW的区别是，PROPAGATION_REQUIRES_NEW另起一个事务，将会与他的父事务相互独立，</w:t>
      </w:r>
      <w:r>
        <w:br w:type="textWrapping"/>
      </w:r>
      <w:r>
        <w:t>而Nested的事务和他的父事务是相依的，他的提交是要等和他的父事务一块提交的。也就是说，如果父事务最后回滚，他也要回滚的。</w:t>
      </w:r>
      <w:r>
        <w:br w:type="textWrapping"/>
      </w:r>
      <w:r>
        <w:t>而Nested事务的好处是他有一个savepoint。</w:t>
      </w:r>
      <w:r>
        <w:br w:type="textWrapping"/>
      </w:r>
      <w:r>
        <w:t>*****************************************</w:t>
      </w:r>
      <w:r>
        <w:br w:type="textWrapping"/>
      </w:r>
      <w:r>
        <w:t>ServiceA {</w:t>
      </w:r>
    </w:p>
    <w:p>
      <w:pPr>
        <w:pStyle w:val="2"/>
        <w:keepNext w:val="0"/>
        <w:keepLines w:val="0"/>
        <w:widowControl/>
        <w:suppressLineNumbers w:val="0"/>
      </w:pPr>
      <w:r>
        <w:t>/**</w:t>
      </w:r>
      <w:r>
        <w:br w:type="textWrapping"/>
      </w:r>
      <w:r>
        <w:t>* 事务属性配置为 PROPAGATION_REQUIRED</w:t>
      </w:r>
      <w:r>
        <w:br w:type="textWrapping"/>
      </w:r>
      <w:r>
        <w:t>*/</w:t>
      </w:r>
      <w:r>
        <w:br w:type="textWrapping"/>
      </w:r>
      <w:r>
        <w:t>void methodA() {</w:t>
      </w:r>
      <w:r>
        <w:br w:type="textWrapping"/>
      </w:r>
      <w:r>
        <w:t>try {</w:t>
      </w:r>
      <w:r>
        <w:br w:type="textWrapping"/>
      </w:r>
      <w:r>
        <w:t>//savepoint</w:t>
      </w:r>
      <w:r>
        <w:br w:type="textWrapping"/>
      </w:r>
      <w:r>
        <w:t>ServiceB.methodB(); //PROPAGATION_NESTED 级别</w:t>
      </w:r>
      <w:r>
        <w:br w:type="textWrapping"/>
      </w:r>
      <w:r>
        <w:t>} catch (SomeException) {</w:t>
      </w:r>
      <w:r>
        <w:br w:type="textWrapping"/>
      </w:r>
      <w:r>
        <w:t>// 执行其他业务, 如 ServiceC.methodC();</w:t>
      </w:r>
      <w:r>
        <w:br w:type="textWrapping"/>
      </w:r>
      <w:r>
        <w:t>}</w:t>
      </w:r>
      <w:r>
        <w:br w:type="textWrapping"/>
      </w:r>
      <w:r>
        <w:t>}</w:t>
      </w:r>
    </w:p>
    <w:p>
      <w:pPr>
        <w:pStyle w:val="2"/>
        <w:keepNext w:val="0"/>
        <w:keepLines w:val="0"/>
        <w:widowControl/>
        <w:suppressLineNumbers w:val="0"/>
      </w:pPr>
      <w:r>
        <w:t>}</w:t>
      </w:r>
      <w:r>
        <w:br w:type="textWrapping"/>
      </w:r>
      <w:r>
        <w:t>********************************************</w:t>
      </w:r>
      <w:r>
        <w:br w:type="textWrapping"/>
      </w:r>
      <w:r>
        <w:t>也就是说ServiceB.methodB失败回滚，那么ServiceA.methodA也会回滚到savepoint点上，ServiceA.methodA可以选择另外一个分支，比如</w:t>
      </w:r>
      <w:r>
        <w:br w:type="textWrapping"/>
      </w:r>
      <w:r>
        <w:t>ServiceC.methodC，继续执行，来尝试完成自己的事务。</w:t>
      </w:r>
      <w:r>
        <w:br w:type="textWrapping"/>
      </w:r>
      <w:r>
        <w:t>但是这个事务并没有在EJB标准中定义。</w:t>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ind w:left="0" w:leftChars="0" w:firstLine="0" w:firstLineChars="0"/>
      </w:pPr>
      <w:r>
        <w:rPr>
          <w:rFonts w:hint="eastAsia"/>
          <w:lang w:val="en-US" w:eastAsia="zh-CN"/>
        </w:rPr>
        <w:t>二、</w:t>
      </w:r>
      <w:r>
        <w:t>Spring事务的隔离级别</w:t>
      </w:r>
      <w:r>
        <w:br w:type="textWrapping"/>
      </w:r>
      <w:r>
        <w:t> 1. ISOLATION_DEFAULT： 这是一个PlatfromTransactionManager默认的隔离级别，使用数据库默认的事务隔离级别。另外四个与JDBC的隔离级别相对应</w:t>
      </w:r>
      <w:r>
        <w:br w:type="textWrapping"/>
      </w:r>
      <w:r>
        <w:t> 2. ISOLATION_READ_UNCOMMITTED： 这是事务最低的隔离级别，它充许令外一个事务可以看到这个事务未提交的数据。这种隔离级别会产生脏读，不可重复读和幻像读。</w:t>
      </w:r>
      <w:r>
        <w:br w:type="textWrapping"/>
      </w:r>
      <w:r>
        <w:t> 3. ISOLATION_READ_COMMITTED： 保证一个事务修改的数据提交后才能被另外一个事务读取。另外一个事务不能读取该事务未提交的数据</w:t>
      </w:r>
      <w:r>
        <w:br w:type="textWrapping"/>
      </w:r>
      <w:r>
        <w:t> 4. ISOLATION_REPEATABLE_READ： 这种事务隔离级别可以防止脏读，不可重复读。但是可能出现幻像读。它除了保证一个事务不能读取另一个事务未提交的数据外，还保证了避免下面的情况产生(不可重复读)。</w:t>
      </w:r>
      <w:r>
        <w:br w:type="textWrapping"/>
      </w:r>
      <w:r>
        <w:t> 5. ISOLATION_SERIALIZABLE 这是花费最高代价但是最可靠的事务隔离级别。事务被处理为顺序执行。除了防止脏读，不可重复读外，还避免了幻像读。</w:t>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ind w:left="0" w:leftChars="0" w:firstLine="0" w:firstLineChars="0"/>
      </w:pPr>
      <w:r>
        <w:t>什么是脏数据，脏读，不可重复读，幻觉读？</w:t>
      </w:r>
    </w:p>
    <w:p>
      <w:pPr>
        <w:pStyle w:val="2"/>
        <w:keepNext w:val="0"/>
        <w:keepLines w:val="0"/>
        <w:widowControl/>
        <w:suppressLineNumbers w:val="0"/>
      </w:pPr>
      <w:r>
        <w:br w:type="textWrapping"/>
      </w:r>
      <w:r>
        <w:t>脏读: 指当一个事务正在访问数据，并且对数据进行了修改，而这种修改还没有提交到数据库中，这时，另外一个事务也访问这个数据，然后使用了这个数据。因为这个数据是还没有提交的数据， 那么另外一个事务读到的这个数据是脏数据，依据脏数据所做的操作可能是不正确的。</w:t>
      </w:r>
    </w:p>
    <w:p>
      <w:pPr>
        <w:pStyle w:val="2"/>
        <w:keepNext w:val="0"/>
        <w:keepLines w:val="0"/>
        <w:widowControl/>
        <w:suppressLineNumbers w:val="0"/>
      </w:pPr>
      <w:r>
        <w:br w:type="textWrapping"/>
      </w:r>
      <w:r>
        <w:t>不可重复读: 指在一个事务内，多次读同一数据。在这个事务还没有结束时，另外一个事务也访问该同一数据。那么，在第一个事务中的两次读数据之间，由于第二个事务的修改，那么第一个事务两次读到的数据可能是不一样的。这样就发生了在一个事务内两次读到的数据是不一样的，因此称为是不可重复读。</w:t>
      </w:r>
      <w:r>
        <w:br w:type="textWrapping"/>
      </w:r>
      <w:r>
        <w:t>            </w:t>
      </w:r>
      <w:r>
        <w:br w:type="textWrapping"/>
      </w:r>
      <w:r>
        <w:t>幻觉读: 指当事务不是独立执行时发生的一种现象，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好象发生了幻觉一样。</w:t>
      </w:r>
    </w:p>
    <w:p>
      <w:pPr>
        <w:ind w:left="0" w:leftChars="0" w:firstLine="0" w:firstLineChars="0"/>
        <w:rPr>
          <w:rFonts w:hint="eastAsia" w:ascii="Calibri" w:hAnsi="Calibri" w:cs="Calibri"/>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B4058"/>
    <w:rsid w:val="0052033A"/>
    <w:rsid w:val="00FB4058"/>
    <w:rsid w:val="0AFF1B26"/>
    <w:rsid w:val="0F2C3C22"/>
    <w:rsid w:val="151F6A99"/>
    <w:rsid w:val="33DF41F5"/>
    <w:rsid w:val="3C0C2493"/>
    <w:rsid w:val="4C672716"/>
    <w:rsid w:val="57012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adjustRightInd w:val="0"/>
      <w:ind w:firstLine="425"/>
      <w:jc w:val="both"/>
      <w:textAlignment w:val="center"/>
    </w:pPr>
    <w:rPr>
      <w:rFonts w:ascii="Times New Roman" w:hAnsi="Times New Roman" w:eastAsia="宋体" w:cs="Times New Roman"/>
      <w:kern w:val="21"/>
      <w:sz w:val="21"/>
      <w:szCs w:val="21"/>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97</Words>
  <Characters>553</Characters>
  <Lines>4</Lines>
  <Paragraphs>1</Paragraphs>
  <TotalTime>0</TotalTime>
  <ScaleCrop>false</ScaleCrop>
  <LinksUpToDate>false</LinksUpToDate>
  <CharactersWithSpaces>649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2018-05-30T05:10:00Z</dcterms:created>
  <dc:creator>Windows User</dc:creator>
  <cp:lastModifiedBy>魚1367254986</cp:lastModifiedBy>
  <dcterms:modified xsi:type="dcterms:W3CDTF">2018-05-30T05:16:50Z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