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A5C" w:val="clear"/>
        <w:spacing w:after="80" w:before="48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课堂行为识别论文升级实验  </w:t>
      </w:r>
    </w:p>
    <w:p>
      <w:pPr>
        <w:shd w:fill="2E75B6" w:val="clear"/>
        <w:spacing w:after="60" w:before="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  AI Agent 自动执行操作手册  v1.0  </w:t>
      </w:r>
    </w:p>
    <w:p>
      <w:pPr>
        <w:spacing w:after="480" w:before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适用 Agent：OpenCode · Claude Code · Cursor · Aider · Devin</w:t>
      </w:r>
    </w:p>
    <w:p>
      <w:pPr>
        <w:spacing w:after="60" w:before="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一、项目总览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本手册面向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AI Coding Agent</w:t>
      </w:r>
      <w:r>
        <w:rPr>
          <w:rFonts w:ascii="Arial" w:cs="Arial" w:eastAsia="Arial" w:hAnsi="Arial"/>
          <w:sz w:val="20"/>
          <w:szCs w:val="20"/>
        </w:rPr>
        <w:t xml:space="preserve">，提供从环境配置到实验执行的完整、可直接运行的指令序列。</w:t>
      </w:r>
      <w:r>
        <w:rPr>
          <w:rFonts w:ascii="Arial" w:cs="Arial" w:eastAsia="Arial" w:hAnsi="Arial"/>
          <w:sz w:val="20"/>
          <w:szCs w:val="20"/>
        </w:rPr>
        <w:t xml:space="preserve">目标是将现有 CLIP+CAPE 论文（投 MDPI Applied Sciences 水平）升级为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IEEE Transactions on Learning Technologies</w:t>
      </w:r>
      <w:r>
        <w:rPr>
          <w:rFonts w:ascii="Arial" w:cs="Arial" w:eastAsia="Arial" w:hAnsi="Arial"/>
          <w:sz w:val="20"/>
          <w:szCs w:val="20"/>
        </w:rPr>
        <w:t xml:space="preserve"> 水平的工作，核心新贡献为 Training-Free Visual Adapter（TFVA）方法。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论文升级路径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描述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当前状态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CLIP+CAPE 零样本评测，Applied Sciences 水平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目标状态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TFVA 新方法 + MLLM 对比，IEEE TLT / Pattern Recognition 水平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核心新贡献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Training-Free Visual Adapter（TFVA）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新增对比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LLaVA-1.6 / Qwen-VL 多模态大模型零样本基线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新增分析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LLM 自动提示生成 vs 人工设计 CAPE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硬件要求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4× NVIDIA V100 32GB GPU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预计运行时间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12–20 小时（含模型下载）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项目文件结构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解压代码包后目录结构如下（Agent 必须在此根目录下执行所有命令）：</w:t>
      </w:r>
    </w:p>
    <w:p>
      <w:pPr>
        <w:spacing w:after="40" w:before="0"/>
      </w:pP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classroom_upgrade/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├── config/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│   └── experiment_config.yaml      # 所有超参、模型、数据集配置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├── data/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│   └── scb_dataset.py              # SCB 数据集加载器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├── models/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│   ├── clip_zoo.py                 # 5个CLIP模型统一接口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│   ├── tfva.py                     # ★ 核心新方法 TFVA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│   └── mllm_baseline.py            # LLaVA / Qwen-VL 推理器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├── prompts/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│   ├── cape_prompts.py             # 所有提示集合 Set-A/B/C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│   └── llm_prompt_gen.py           # LLM自动生成提示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├── evaluation/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│   └── metrics.py                  # Hit@1/3, Macro-F1, Bootstrap CI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├── main_clip.py                    # 复现原始CAPE基线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├── main_tfva.py                    # TFVA实验主脚本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├── main_mllm.py                    # MLLM对比实验主脚本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├── scripts/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│   └── run_all.sh                  # 一键运行全部实验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└── requirements.txt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二、环境配置（Agent 按序执行）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重要：</w:t>
      </w:r>
      <w:r>
        <w:rPr>
          <w:rFonts w:ascii="Arial" w:cs="Arial" w:eastAsia="Arial" w:hAnsi="Arial"/>
          <w:sz w:val="20"/>
          <w:szCs w:val="20"/>
        </w:rPr>
        <w:t xml:space="preserve">以下命令必须按序执行，每条命令完成后检查退出码（exit code 0 = 成功），</w:t>
      </w:r>
      <w:r>
        <w:rPr>
          <w:rFonts w:ascii="Arial" w:cs="Arial" w:eastAsia="Arial" w:hAnsi="Arial"/>
          <w:sz w:val="20"/>
          <w:szCs w:val="20"/>
        </w:rPr>
        <w:t xml:space="preserve">非零则停止并报告错误。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Step 1 — 解压代码包</w:t>
      </w:r>
    </w:p>
    <w:p>
      <w:pPr>
        <w:spacing w:after="40" w:before="0"/>
      </w:pP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在服务器上执行（假设包已上传到 ~/）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cd ~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tar -xzf classroom_upgrade.tar.gz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cd classroom_upgrade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pwd  # 确认当前路径，后续所有命令均在此目录执行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创建必要目录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mkdir -p logs results figures data/feature_cache data/cache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Step 2 — 检查 GPU 环境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python - &lt;&lt;'EOF'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import torch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assert torch.cuda.is_available(), 'CUDA not available!'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n = torch.cuda.device_count()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assert n &gt;= 4, f'Need 4 GPUs, got {n}'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for i in range(n):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mem = torch.cuda.get_device_properties(i).total_memory / 1e9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assert mem &gt;= 30, f'GPU {i} has only {mem:.0f}GB, need 32GB'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print(f'GPU {i}: {torch.cuda.get_device_name(i)} {mem:.0f}GB OK')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print('GPU check PASSED')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EOF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Step 3 — 安装 Python 依赖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安装 PyTorch（若未安装）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pip install torch torchvision --index-url https://download.pytorch.org/whl/cu118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安装其余依赖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pip install -r requirements.txt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验证核心包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python -c "import open_clip; import transformers; import datasets; print('OK')"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Step 4 — 预下载模型权重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注意：</w:t>
      </w:r>
      <w:r>
        <w:rPr>
          <w:rFonts w:ascii="Arial" w:cs="Arial" w:eastAsia="Arial" w:hAnsi="Arial"/>
          <w:sz w:val="20"/>
          <w:szCs w:val="20"/>
        </w:rPr>
        <w:t xml:space="preserve">此步骤需要网络访问 Hugging Face。如服务器无法直连，请先配置 HF_ENDPOINT 镜像。</w:t>
      </w:r>
    </w:p>
    <w:p>
      <w:pPr>
        <w:spacing w:after="40" w:before="0"/>
      </w:pP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可选：设置 HF 镜像（中国大陆服务器）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export HF_ENDPOINT=https://hf-mirror.com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预下载 OpenCLIP 模型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python - &lt;&lt;'EOF'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import open_clip, torch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models = [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('ViT-L-14',    'openai'),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('ViT-L-14',    'laion2b_s32b_b82k'),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('EVA02-L-14',  'merged2b_s4b_b131k'),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('ViT-L-14',    'dfn2b'),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]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for name, pretrained in models: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print(f'Downloading {name}/{pretrained}...')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m, _, _ = open_clip.create_model_and_transforms(name, pretrained=pretrained)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del m; torch.cuda.empty_cache()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print('  Done')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EOF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预下载 SigLIP2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python -c "from transformers import AutoModel; AutoModel.from_pretrained('google/siglip2-large-patch16-256'); print('SigLIP2 OK')"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预下载 SCB 数据集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python -c "from datasets import load_dataset; load_dataset('wintonYF/SCB-Dataset', trust_remote_code=True, cache_dir='./data/cache'); print('Dataset OK')"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三、实验执行顺序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共 5 个实验模块，建议按顺序执行。每个模块独立，失败可单独重跑。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复现原始 CAPE 基线（环境验证）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目的：确认代码和环境正确，复现论文表3数据。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预计时间：1.5 小时 | 显存：单 GPU ~20GB</w:t>
            </w:r>
          </w:p>
        </w:tc>
      </w:tr>
    </w:tbl>
    <w:p>
      <w:pPr>
        <w:spacing w:after="40" w:before="0"/>
      </w:pP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python main_clip.py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--config config/experiment_config.yaml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--results_dir ./results/baseline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--experiment cape_only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2&gt;&amp;1 | tee logs/baseline.log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成功标志：logs/baseline.log 末尾出现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'✓ Baseline complete: ./results/baseline/baseline_results.json'</w:t>
      </w:r>
    </w:p>
    <w:p>
      <w:pPr>
        <w:spacing w:after="40" w:before="0"/>
      </w:pPr>
    </w:p>
    <w:tbl>
      <w:tblPr>
        <w:tblW w:type="dxa" w:w="9360"/>
        <w:tblBorders>
          <w:top w:val="single" w:color="1D6A3A" w:sz="4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A3A"/>
                <w:sz w:val="20"/>
                <w:szCs w:val="20"/>
              </w:rPr>
              <w:t xml:space="preserve">✅ 验收标准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TeacherBehavior / SigLIP2 / CAPE → Hit@1 ≈ 85.5%（±2%）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BowTurnHead / DFN / CAPE → Hit@1 ≈ 93.3%（±2%）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如差异 &gt;5%，检查模型权重版本是否正确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TFVA 零样本实验（核心新贡献 E-New-1）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目的：对比 ZS-TFVA vs CAPE，验证温度参数 beta 的作用。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 分配：GPU0=openai/siglip2，GPU1=laion/eva02，GPU2=dfn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预计时间：2 小时 | 显存：每卡 ~22GB</w:t>
            </w:r>
          </w:p>
        </w:tc>
      </w:tr>
    </w:tbl>
    <w:p>
      <w:pPr>
        <w:spacing w:after="40" w:before="0"/>
      </w:pP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python main_tfva.py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--config config/experiment_config.yaml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--results_dir ./results/tfva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--experiment zs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2&gt;&amp;1 | tee logs/tfva_zs.log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成功标志：生成 ./results/tfva/zs_tfva_results.json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内容示例：{'teacher_behavior': {'openai': {'zs_tfva': {...}, 'cape': {...}}}}</w:t>
      </w:r>
    </w:p>
    <w:p>
      <w:pPr>
        <w:spacing w:after="40" w:before="0"/>
      </w:pPr>
    </w:p>
    <w:tbl>
      <w:tblPr>
        <w:tblW w:type="dxa" w:w="9360"/>
        <w:tblBorders>
          <w:top w:val="single" w:color="7B3F00" w:sz="4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⚠️ 注意事项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特征提取有缓存机制（./data/feature_cache/*.npz），首次运行较慢，重跑时自动复用。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如显存不足（OOM），将 batch_size 从 64 改为 32（在 main_tfva.py 第 53 行）。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TFVA Few-Shot k-Shot 消融实验（E-New-2）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目的：验证 k=1,2,4,8,16 shot 下 FS-TFVA 性能曲线。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说明：此实验需要访问训练集，请确保 SCB 数据集包含 train split。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预计时间：3 小时 | 显存：每卡 ~24GB</w:t>
            </w:r>
          </w:p>
        </w:tc>
      </w:tr>
    </w:tbl>
    <w:p>
      <w:pPr>
        <w:spacing w:after="40" w:before="0"/>
      </w:pP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python main_tfva.py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--config config/experiment_config.yaml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--results_dir ./results/tfva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--experiment fs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2&gt;&amp;1 | tee logs/tfva_fs.log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如训练集不可用，可用伪数据测试流程：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python main_tfva.py --experiment fs --debug 2&gt;&amp;1 | tee logs/tfva_fs_debug.log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成功标志：生成 ./results/tfva/fs_tfva_results.json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应包含 k_shot_results: {1: {...}, 2: {...}, 4: {...}, 8: {...}, 16: {...}}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多标签 TFVA 实验（E-New-3）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目的：专门针对 TeacherBehavior 多标签场景的 TFVA 变体。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预计时间：1 小时</w:t>
            </w:r>
          </w:p>
        </w:tc>
      </w:tr>
    </w:tbl>
    <w:p>
      <w:pPr>
        <w:spacing w:after="40" w:before="0"/>
      </w:pP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python main_tfva.py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--config config/experiment_config.yaml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--results_dir ./results/tfva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--experiment multilabel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2&gt;&amp;1 | tee logs/tfva_ml.log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成功标志：生成 ./results/tfva/multilabel_tfva_results.json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MLLM 对比实验（LLaVA + Qwen-VL）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目的：与多模态大模型对比，分析 CLIP vs MLLM 能力边界。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 分配：GPU0=LLaVA(int4)，GPU1=Qwen-VL(int8)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预计时间：4–6 小时（MLLM 推理慢，每张图约 3-5 秒）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显存：LLaVA int4 ≈ 10GB，Qwen-VL int8 ≈ 14GB，同时运行 OK</w:t>
            </w:r>
          </w:p>
        </w:tc>
      </w:tr>
    </w:tbl>
    <w:p>
      <w:pPr>
        <w:spacing w:after="40" w:before="0"/>
      </w:pP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先下载 LLaVA 和 Qwen-VL 权重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python -c "from transformers import LlavaNextProcessor, LlavaNextForConditionalGeneration;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LlavaNextForConditionalGeneration.from_pretrained('llava-hf/llava-v1.6-mistral-7b-hf',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torch_dtype='auto'); print('LLaVA OK')"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运行 MLLM 对比实验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python main_mllm.py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--results_dir ./results/mllm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--models llava qwenvl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--llava_device cuda:0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--qwenvl_device cuda:1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2&gt;&amp;1 | tee logs/mllm.log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若推理时间过长，可限制样本数用于测试：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python main_mllm.py --max_samples 200 --models llava 2&gt;&amp;1 | tee logs/mllm_debug.log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成功标志：生成 ./results/mllm/mllm_summary.json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并打印汇总表格（Hit@1 %）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四、LLM 自动提示生成（附加实验）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此实验生成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Set-D：LLM 自动生成的 CAPE 提示集</w:t>
      </w:r>
      <w:r>
        <w:rPr>
          <w:rFonts w:ascii="Arial" w:cs="Arial" w:eastAsia="Arial" w:hAnsi="Arial"/>
          <w:sz w:val="20"/>
          <w:szCs w:val="20"/>
        </w:rPr>
        <w:t xml:space="preserve">，与人工设计的 Set-A 对比。是论文的重要讨论点。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使用本地 LLaVA 生成提示（无需 API）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python prompts/llm_prompt_gen.py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--model llava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--device cuda:0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--results_dir ./results/llm_prompts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2&gt;&amp;1 | tee logs/llm_prompts.log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成功标志：生成 ./results/llm_prompts/llm_generated_prompts_llava.json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文件格式：{class_name: [prompt1, prompt2, prompt3], ...}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使用 OpenAI GPT-4 生成提示（可选，效果更好）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export OPENAI_API_KEY='sk-...'   # 替换为真实 API Key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python prompts/llm_prompt_gen.py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--model openai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--openai_api_key $OPENAI_API_KEY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--results_dir ./results/llm_prompts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2&gt;&amp;1 | tee logs/llm_prompts_gpt4.log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用生成的提示重新评估 CLIP 性能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将 LLM 生成提示注入 CAPE_LLM_GENERATED，重跑评估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python - &lt;&lt;'EOF'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import json, sys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sys.path.insert(0, '.')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加载生成的提示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with open('./results/llm_prompts/llm_generated_prompts_llava.json') as f: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llm_prompts = json.load(f)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注入到 cape_prompts 模块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import prompts.cape_prompts as cp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cp.CAPE_LLM_GENERATED.update(llm_prompts)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用 LLM 提示重新评估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from main_clip import run_single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from data.scb_dataset import SUBSET_CONFIG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for subset, cfg in SUBSET_CONFIG.items():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result = run_single('openai', subset, strategy='cape',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                    cape_set='LLM', device='cuda:0')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print(f'{subset}: Hit@1={result["hit_at_1"]*100:.2f}%')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EOF</w:t>
      </w:r>
    </w:p>
    <w:p>
      <w:pPr>
        <w:spacing w:after="120" w:before="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五、错误处理与调试</w:t>
      </w:r>
    </w:p>
    <w:p>
      <w:pPr>
        <w:spacing w:after="4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常见错误及解决方案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错误信息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解决方案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CUDA out of memory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OOM 显存不足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将 batch_size 从 64 改为 32 或 16（main_tfva.py 第53行），或关闭其他 GPU 进程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Connection timeout / 403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HF 下载失败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设置 HF_ENDPOINT=https://hf-mirror.com 后重试，或手动下载权重到 ~/.cache/huggingface/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ModuleNotFoundError: open_clip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包未安装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运行 pip install open-clip-torch 重新安装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AssertionError in GPU 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GPU 数量/显存不足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确认 CUDA_VISIBLE_DEVICES=0,1,2,3 且每卡 ≥30GB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FileNotFoundError: SCB-Dataset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数据集未下载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运行 Step 4 中的数据集下载命令后重试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decode error in MLLM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MLLM 输出格式错误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属正常现象（MLLM 偶尔不遵循 JSON 格式），代码有 fallback 处理，可忽略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EVA02-L-14 not found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EVA02 权重名变更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将 config.yaml 中 pretrained 改为 'merged2b_s4b_b131k' 或 'laion2b_s4b_b131k'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KeyError: 'handrise_readwrite'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HF 数据集子集名不匹配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检查实际子集名：ds = load_dataset('wintonYF/SCB-Dataset')，打印 ds.keys()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关键日志检查命令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检查各实验是否成功完成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for f in logs/*.log; do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echo -n "$f: "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tail -1 $f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done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检查结果文件是否生成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ls -lh results/baseline/*.json 2&gt;/dev/null || echo 'MISSING: baseline'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ls -lh results/tfva/*.json     2&gt;/dev/null || echo 'MISSING: tfva'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ls -lh results/mllm/*.json     2&gt;/dev/null || echo 'MISSING: mllm'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快速查看最终 Hit@1 汇总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python - &lt;&lt;'EOF'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import json, glob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for path in glob.glob('results/**/*.json', recursive=True):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try: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    with open(path) as f: d = json.load(f)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    print(f'{path}: {list(d.keys())[:3]}')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except: pass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EOF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六、结果收集与论文表格生成</w:t>
      </w:r>
    </w:p>
    <w:p>
      <w:pPr>
        <w:spacing w:after="4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汇总所有实验结果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python - &lt;&lt;'EOF'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import json, numpy as np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from pathlib import Path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results = {}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加载 TFVA 结果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zs_path = Path('results/tfva/zs_tfva_results.json')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if zs_path.exists():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with open(zs_path) as f: results['zs_tfva'] = json.load(f)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fs_path = Path('results/tfva/fs_tfva_results.json')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if fs_path.exists():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with open(fs_path) as f: results['fs_tfva'] = json.load(f)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加载 MLLM 结果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mllm_path = Path('results/mllm/mllm_summary.json')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if mllm_path.exists():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with open(mllm_path) as f: results['mllm'] = json.load(f)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打印汇总表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print('\n=== TFVA vs CAPE (Hit@1 %) ===')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subsets = ['teacher_behavior', 'handrise_readwrite', 'bow_turnhead']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models  = ['openai', 'laion', 'siglip2', 'eva02', 'dfn']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if 'zs_tfva' in results: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for subset in subsets: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    print(f'\n{subset}:')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    for m in models: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        d = results['zs_tfva'].get(subset, {}).get(m, {})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        zs  = d.get('zs_tfva', {}).get('hit_at_1', 0)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        cap = d.get('cape',    {}).get('hit_at_1', 0)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        print(f'  {m:&lt;12} ZS-TFVA={zs*100:.2f}%  CAPE={cap*100:.2f}%  Δ={d.get("delta_hit1",0)*100:+.2f}%')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print('\n=== MLLM Comparison (Hit@1 %) ===')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if 'mllm' in results: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for mname, mdata in results['mllm'].items():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    row = [f'{mname:&lt;12}']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    for s in subsets: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        row.append(f'{mdata.get(s, 0)*100:.2f}%')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    print('  ' + '  '.join(row))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保存汇总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with open('results/final_summary.json', 'w') as f: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json.dump(results, f, indent=2)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print('\nSaved: results/final_summary.json')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EOF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预期结果参考（用于验收）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以下为基于论文推断的预期结果范围，Agent 应验证实际结果是否在合理区间内：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实验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ZS-TFVA vs CAPE（TeacherBehavior）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TFVA 较 CAPE ±5pp 以内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两者使用相同文本特征，差异来自温度β的优化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FS-TFVA k=16（HandriseReadWrite）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Hit@1 ≥ 85%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有标注数据加持，应超越零样本 CAPE 的 69.72%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LLaVA Hit@1（TeacherBehavior）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50%–80%（受多标签影响）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MLLM 理解上下文更好，但多标签场景可能混淆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Qwen-VL Hit@1（BowTurnHead）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65%–80%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微动作检测对 MLLM 较难，CLIP 有结构优势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提示 vs 人工 CAPE（HandriseRW）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LLM提示可能更好（≥80%）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简单三类场景LLM描述足够精准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七、4× V100 GPU 使用规划</w:t>
      </w:r>
    </w:p>
    <w:p>
      <w:pPr>
        <w:spacing w:after="4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GPU 分配策略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任务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显存估计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GPU 0 (cuda:0)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openai-CLIP, SigLIP2, LLaVA-1.6 (int4)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显存峰值 ≈ 26GB（LLaVA 推理时）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GPU 1 (cuda:1)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LAION-CLIP, EVA02-CLIP, Qwen-VL (int8)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显存峰值 ≈ 28GB（Qwen-VL 推理时）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GPU 2 (cuda:2)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DFN-CLIP，特征缓存读写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显存峰值 ≈ 22GB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GPU 3 (cuda:3)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评估计算、Bootstrap CI、图表生成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显存使用 &lt; 2GB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串行 vs 并行说明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代码采用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串行模型切换策略</w:t>
      </w:r>
      <w:r>
        <w:rPr>
          <w:rFonts w:ascii="Arial" w:cs="Arial" w:eastAsia="Arial" w:hAnsi="Arial"/>
          <w:sz w:val="20"/>
          <w:szCs w:val="20"/>
        </w:rPr>
        <w:t xml:space="preserve">（每次加载一个模型，用完后 del + empty_cache），而非 DataParallel。</w:t>
      </w:r>
      <w:r>
        <w:rPr>
          <w:rFonts w:ascii="Arial" w:cs="Arial" w:eastAsia="Arial" w:hAnsi="Arial"/>
          <w:sz w:val="20"/>
          <w:szCs w:val="20"/>
        </w:rPr>
        <w:t xml:space="preserve">这是因为每个 CLIP ViT-L 模型约占 1.2GB 显存，5个模型不能同时放入单卡，但可以顺序切换。</w:t>
      </w:r>
      <w:r>
        <w:rPr>
          <w:rFonts w:ascii="Arial" w:cs="Arial" w:eastAsia="Arial" w:hAnsi="Arial"/>
          <w:sz w:val="20"/>
          <w:szCs w:val="20"/>
        </w:rPr>
        <w:t xml:space="preserve">MLLM 实验（Step 5）中，LLaVA 和 Qwen-VL 可以同时在 GPU0/GPU1 运行。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并行运行 MLLM 命令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终端1：GPU0 运行 LLaVA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CUDA_VISIBLE_DEVICES=0 python main_mllm.py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--models llava --llava_device cuda:0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--results_dir ./results/mllm_llava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2&gt;&amp;1 | tee logs/mllm_llava.log &amp;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终端2（同时）：GPU1 运行 Qwen-VL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CUDA_VISIBLE_DEVICES=1 python main_mllm.py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--models qwenvl --qwenvl_device cuda:0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--results_dir ./results/mllm_qwen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2&gt;&amp;1 | tee logs/mllm_qwen.log &amp;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等待两个进程完成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wait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echo 'Both MLLM experiments complete'</w:t>
      </w:r>
    </w:p>
    <w:p>
      <w:pPr>
        <w:spacing w:after="120" w:before="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八、Agent 快速参考卡</w:t>
      </w:r>
    </w:p>
    <w:p>
      <w:pPr>
        <w:spacing w:after="4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一键运行全部实验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cd ~/classroom_upgrade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bash scripts/run_all.sh 2&gt;&amp;1 | tee logs/run_all.log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查看整体进度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tail -f logs/run_all.log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单独重跑某个失败的实验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仅重跑 TFVA 零样本实验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python main_tfva.py --experiment zs 2&gt;&amp;1 | tee logs/retry_zs.log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仅重跑 LLaVA 推理（从缓存中断处继续）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python main_mllm.py --models llava 2&gt;&amp;1 | tee logs/retry_llava.log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注：MLLM 结果有文件级缓存，已完成的子集不会重复推理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成功完成的判断标准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文件路径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results/baseline/baseline_results.json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Step 1 完成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results/tfva/zs_tfva_results.json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Step 2 完成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results/tfva/fs_tfva_results.json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Step 3 完成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results/tfva/multilabel_tfva_results.json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Step 4 完成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results/mllm/mllm_summary.json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Step 5 完成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results/llm_prompts/llm_generated_prompts_*.json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附加实验完成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results/final_summary.json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汇总完成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结果上传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打包所有结果（不含模型权重缓存）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tar -czf experiment_results_$(date +%Y%m%d).tar.gz \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    results/ logs/ figures/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查看压缩包大小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du -sh experiment_results_*.tar.gz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/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上传到指定位置（根据实际情况修改）</w:t>
      </w:r>
    </w:p>
    <w:p>
      <w:pPr>
        <w:shd w:fill="F0F4F8" w:val="clear"/>
        <w:spacing w:after="0" w:before="0" w:line="276" w:lineRule="auto"/>
        <w:ind w:left="360"/>
      </w:pPr>
      <w:r>
        <w:rPr>
          <w:rFonts w:ascii="Courier New" w:cs="Courier New" w:eastAsia="Courier New" w:hAnsi="Courier New"/>
          <w:color w:val="1A3A1A"/>
          <w:sz w:val="17"/>
          <w:szCs w:val="17"/>
        </w:rPr>
        <w:t xml:space="preserve"># scp experiment_results_*.tar.gz user@remote:/path/to/destination/</w:t>
      </w:r>
    </w:p>
    <w:p>
      <w:pPr>
        <w:spacing w:after="120" w:before="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第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课堂行为识别升级实验 — Agent 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2026-04-12T03:07:34.846Z</dcterms:created>
  <dcterms:modified xsi:type="dcterms:W3CDTF">2026-04-12T03:07:34.847Z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