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CKI 稿件 v34→v4 修改方案</w:t>
      </w:r>
    </w:p>
    <w:p>
      <w:r>
        <w:rPr>
          <w:rFonts w:ascii="微软雅黑" w:hAnsi="微软雅黑"/>
          <w:b/>
          <w:sz w:val="21"/>
        </w:rPr>
        <w:t>——逐条回复「问题.docx」并制定完整修改计划</w:t>
      </w:r>
    </w:p>
    <w:p>
      <w:r>
        <w:rPr>
          <w:rFonts w:ascii="微软雅黑" w:hAnsi="微软雅黑"/>
          <w:b w:val="0"/>
          <w:sz w:val="21"/>
        </w:rPr>
        <w:t>日期：2026-08-13</w:t>
      </w:r>
    </w:p>
    <w:p>
      <w:r>
        <w:rPr>
          <w:rFonts w:ascii="微软雅黑" w:hAnsi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/>
          <w:color w:val="000000"/>
        </w:rPr>
        <w:t>一、三个定版决策</w:t>
      </w:r>
    </w:p>
    <w:p>
      <w:r>
        <w:rPr>
          <w:rFonts w:ascii="微软雅黑" w:hAnsi="微软雅黑"/>
          <w:b/>
          <w:sz w:val="21"/>
        </w:rPr>
        <w:t>经过对 v34/v6 代码、CSV 结果文件和稿件文本的交叉校对，三个关键参数已定版：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定版</w:t>
            </w:r>
          </w:p>
        </w:tc>
        <w:tc>
          <w:tcPr>
            <w:tcW w:type="dxa" w:w="2160"/>
          </w:tcPr>
          <w:p>
            <w:r>
              <w:t>理由</w:t>
            </w:r>
          </w:p>
        </w:tc>
        <w:tc>
          <w:tcPr>
            <w:tcW w:type="dxa" w:w="2160"/>
          </w:tcPr>
          <w:p>
            <w:r>
              <w:t>对稿件文字的影响</w:t>
            </w:r>
          </w:p>
        </w:tc>
      </w:tr>
      <w:tr>
        <w:tc>
          <w:tcPr>
            <w:tcW w:type="dxa" w:w="2160"/>
          </w:tcPr>
          <w:p>
            <w:r>
              <w:t>1. 检验方向</w:t>
            </w:r>
          </w:p>
        </w:tc>
        <w:tc>
          <w:tcPr>
            <w:tcW w:type="dxa" w:w="2160"/>
          </w:tcPr>
          <w:p>
            <w:r>
              <w:t>统一 one-sided</w:t>
            </w:r>
          </w:p>
        </w:tc>
        <w:tc>
          <w:tcPr>
            <w:tcW w:type="dxa" w:w="2160"/>
          </w:tcPr>
          <w:p>
            <w:r>
              <w:t>稿件 Methods 已写 one-sided；02b 已是 one-sided；08b/08c 数值上 two-sided≡one-sided（所有 obs&gt;&gt;1，下尾计数=0）</w:t>
            </w:r>
          </w:p>
        </w:tc>
        <w:tc>
          <w:tcPr>
            <w:tcW w:type="dxa" w:w="2160"/>
          </w:tcPr>
          <w:p>
            <w:r>
              <w:t>无需改文字</w:t>
            </w:r>
          </w:p>
        </w:tc>
      </w:tr>
      <w:tr>
        <w:tc>
          <w:tcPr>
            <w:tcW w:type="dxa" w:w="2160"/>
          </w:tcPr>
          <w:p>
            <w:r>
              <w:t>2. 伪常数</w:t>
            </w:r>
          </w:p>
        </w:tc>
        <w:tc>
          <w:tcPr>
            <w:tcW w:type="dxa" w:w="2160"/>
          </w:tcPr>
          <w:p>
            <w:r>
              <w:t>+1 [log2(TPM+1)]</w:t>
            </w:r>
          </w:p>
        </w:tc>
        <w:tc>
          <w:tcPr>
            <w:tcW w:type="dxa" w:w="2160"/>
          </w:tcPr>
          <w:p>
            <w:r>
              <w:t>稿件 Methods 已写 log2(TPM+1)；v34 代码已是 +1；+0.001 会导致 k_f 饱和在 ln2，CKI 双信号设计失效</w:t>
            </w:r>
          </w:p>
        </w:tc>
        <w:tc>
          <w:tcPr>
            <w:tcW w:type="dxa" w:w="2160"/>
          </w:tcPr>
          <w:p>
            <w:r>
              <w:t>无需改文字</w:t>
            </w:r>
          </w:p>
        </w:tc>
      </w:tr>
      <w:tr>
        <w:tc>
          <w:tcPr>
            <w:tcW w:type="dxa" w:w="2160"/>
          </w:tcPr>
          <w:p>
            <w:r>
              <w:t>3. 08b 实现版本</w:t>
            </w:r>
          </w:p>
        </w:tc>
        <w:tc>
          <w:tcPr>
            <w:tcW w:type="dxa" w:w="2160"/>
          </w:tcPr>
          <w:p>
            <w:r>
              <w:t>用 v2 细胞级置换</w:t>
              <w:br/>
              <w:t>（弃用 CSV 版）</w:t>
            </w:r>
          </w:p>
        </w:tc>
        <w:tc>
          <w:tcPr>
            <w:tcW w:type="dxa" w:w="2160"/>
          </w:tcPr>
          <w:p>
            <w:r>
              <w:t>稿件数值（24.87/15.83/20.80、16/17 显著）实际来自 v2，非 CSV 版；CSV 版 docstring 自述 "broken"；CSV 版无论用 phase35 还是 phase33 都算不出稿件数值</w:t>
            </w:r>
          </w:p>
        </w:tc>
        <w:tc>
          <w:tcPr>
            <w:tcW w:type="dxa" w:w="2160"/>
          </w:tcPr>
          <w:p>
            <w:r>
              <w:t>需修正 pair 数量混搭</w:t>
            </w:r>
          </w:p>
        </w:tc>
      </w:tr>
    </w:tbl>
    <w:p>
      <w:r>
        <w:rPr>
          <w:rFonts w:ascii="微软雅黑" w:hAnsi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/>
          <w:color w:val="000000"/>
        </w:rPr>
        <w:t>二、逐条回复「问题.docx」</w:t>
      </w:r>
    </w:p>
    <w:p>
      <w:pPr>
        <w:pStyle w:val="Heading2"/>
      </w:pPr>
      <w:r>
        <w:rPr>
          <w:rFonts w:ascii="微软雅黑" w:hAnsi="微软雅黑"/>
          <w:color w:val="000000"/>
        </w:rPr>
        <w:t>① 与之前版本完全相同</w:t>
      </w:r>
    </w:p>
    <w:p>
      <w:r>
        <w:rPr>
          <w:rFonts w:ascii="微软雅黑" w:hAnsi="微软雅黑"/>
          <w:b/>
          <w:sz w:val="21"/>
        </w:rPr>
        <w:t>01_tissue_omega_matrix / 01b_hk_stability / 01c_hk_overlap</w:t>
      </w:r>
    </w:p>
    <w:p>
      <w:r>
        <w:rPr>
          <w:rFonts w:ascii="微软雅黑" w:hAnsi="微软雅黑"/>
          <w:b w:val="0"/>
          <w:sz w:val="21"/>
        </w:rPr>
        <w:t>回复：确认无差异，无需修改。v34 与 v6 代码和结果完全一致。</w:t>
      </w:r>
    </w:p>
    <w:p>
      <w:pPr>
        <w:pStyle w:val="Heading2"/>
      </w:pPr>
      <w:r>
        <w:rPr>
          <w:rFonts w:ascii="微软雅黑" w:hAnsi="微软雅黑"/>
          <w:color w:val="000000"/>
        </w:rPr>
        <w:t>② 仅路径写法不同（结果一致）</w:t>
      </w:r>
    </w:p>
    <w:p>
      <w:r>
        <w:rPr>
          <w:rFonts w:ascii="微软雅黑" w:hAnsi="微软雅黑"/>
          <w:b/>
          <w:sz w:val="21"/>
        </w:rPr>
        <w:t>03_full_matrix</w:t>
      </w:r>
    </w:p>
    <w:p>
      <w:r>
        <w:rPr>
          <w:rFonts w:ascii="微软雅黑" w:hAnsi="微软雅黑"/>
          <w:b w:val="0"/>
          <w:sz w:val="21"/>
        </w:rPr>
        <w:t>回复：无算法差异。若 _paths.py 配置与硬编码路径一致，两版输出相同。无需修改代码。</w:t>
      </w:r>
    </w:p>
    <w:p>
      <w:r>
        <w:rPr>
          <w:rFonts w:ascii="微软雅黑" w:hAnsi="微软雅黑"/>
          <w:b/>
          <w:sz w:val="21"/>
        </w:rPr>
        <w:t>05_phase33_v3_fixed</w:t>
      </w:r>
    </w:p>
    <w:p>
      <w:r>
        <w:rPr>
          <w:rFonts w:ascii="微软雅黑" w:hAnsi="微软雅黑"/>
          <w:b w:val="0"/>
          <w:sz w:val="21"/>
        </w:rPr>
        <w:t>回复：v34 用 from _paths import *，v6 硬编码同一 3 个路径 + 显式 TS_ORGANS 列表。无算法差异，结果一致。无需修改代码。</w:t>
      </w:r>
    </w:p>
    <w:p>
      <w:r>
        <w:rPr>
          <w:rFonts w:ascii="微软雅黑" w:hAnsi="微软雅黑"/>
          <w:b/>
          <w:sz w:val="21"/>
        </w:rPr>
        <w:t>07c_brain_siletti_v3</w:t>
      </w:r>
    </w:p>
    <w:p>
      <w:r>
        <w:rPr>
          <w:rFonts w:ascii="微软雅黑" w:hAnsi="微软雅黑"/>
          <w:b w:val="0"/>
          <w:sz w:val="21"/>
        </w:rPr>
        <w:t>回复：无算法差异，结果一致。但存在输入数据版本问题（见下方「额外问题」）。</w:t>
      </w:r>
    </w:p>
    <w:p>
      <w:pPr>
        <w:pStyle w:val="Heading2"/>
      </w:pPr>
      <w:r>
        <w:rPr>
          <w:rFonts w:ascii="微软雅黑" w:hAnsi="微软雅黑"/>
          <w:color w:val="000000"/>
        </w:rPr>
        <w:t>③ 参数 / 算法逻辑差异（结果会变）</w:t>
      </w:r>
    </w:p>
    <w:p>
      <w:r>
        <w:rPr>
          <w:rFonts w:ascii="微软雅黑" w:hAnsi="微软雅黑"/>
          <w:b/>
          <w:sz w:val="21"/>
        </w:rPr>
        <w:t>02b_pilot_v2</w:t>
      </w:r>
    </w:p>
    <w:p>
      <w:r>
        <w:rPr>
          <w:rFonts w:ascii="微软雅黑" w:hAnsi="微软雅黑"/>
          <w:b w:val="0"/>
          <w:sz w:val="21"/>
        </w:rPr>
        <w:t>问题文件指出 3 处差异：</w:t>
      </w:r>
    </w:p>
    <w:p>
      <w:pPr>
        <w:pStyle w:val="ListBullet"/>
      </w:pPr>
      <w:r>
        <w:rPr>
          <w:rFonts w:ascii="微软雅黑" w:hAnsi="微软雅黑"/>
          <w:sz w:val="21"/>
        </w:rPr>
        <w:t>检验方向：v34 单侧 vs v6 双侧 → 定版 one-sided（v34 已是单侧，无需改代码）</w:t>
      </w:r>
    </w:p>
    <w:p>
      <w:pPr>
        <w:pStyle w:val="ListBullet"/>
      </w:pPr>
      <w:r>
        <w:rPr>
          <w:rFonts w:ascii="微软雅黑" w:hAnsi="微软雅黑"/>
          <w:sz w:val="21"/>
        </w:rPr>
        <w:t>多重检验校正：v34 有 BH FDR vs v6 无 → 保留 FDR（稿件 Limitation #16 已说明）</w:t>
      </w:r>
    </w:p>
    <w:p>
      <w:pPr>
        <w:pStyle w:val="ListBullet"/>
      </w:pPr>
      <w:r>
        <w:rPr>
          <w:rFonts w:ascii="微软雅黑" w:hAnsi="微软雅黑"/>
          <w:sz w:val="21"/>
        </w:rPr>
        <w:t>Bootstrap 次数：v34 B=1000 vs v6 B=500 → 保留 B=1000（稿件已写）</w:t>
      </w:r>
    </w:p>
    <w:p>
      <w:r>
        <w:rPr>
          <w:rFonts w:ascii="微软雅黑" w:hAnsi="微软雅黑"/>
          <w:b w:val="0"/>
          <w:color w:val="008000"/>
          <w:sz w:val="21"/>
        </w:rPr>
        <w:t>回复：v34 代码已全部符合定版参数（one-sided + FDR + B=1000），无需改代码。直接重跑即可。</w:t>
      </w:r>
    </w:p>
    <w:p>
      <w:r>
        <w:rPr>
          <w:rFonts w:ascii="微软雅黑" w:hAnsi="微软雅黑"/>
          <w:b w:val="0"/>
          <w:sz w:val="21"/>
        </w:rPr>
        <w:t>影响：重跑后 mouse pilot P 值和 q_value 可能微调（B=1000 vs v6 的 B=500），但 6 个 control 的 "all P &gt; 0.05" 结论不会翻转（当前 P 值均远高于 0.05）。</w:t>
      </w:r>
    </w:p>
    <w:p>
      <w:r>
        <w:rPr>
          <w:rFonts w:ascii="微软雅黑" w:hAnsi="微软雅黑"/>
          <w:b/>
          <w:sz w:val="21"/>
        </w:rPr>
        <w:t>02c_pilot_v2b</w:t>
      </w:r>
    </w:p>
    <w:p>
      <w:r>
        <w:rPr>
          <w:rFonts w:ascii="微软雅黑" w:hAnsi="微软雅黑"/>
          <w:b w:val="0"/>
          <w:sz w:val="21"/>
        </w:rPr>
        <w:t>问题文件指出 1 处差异：</w:t>
      </w:r>
    </w:p>
    <w:p>
      <w:pPr>
        <w:pStyle w:val="ListBullet"/>
      </w:pPr>
      <w:r>
        <w:rPr>
          <w:rFonts w:ascii="微软雅黑" w:hAnsi="微软雅黑"/>
          <w:sz w:val="21"/>
        </w:rPr>
        <w:t>Bootstrap 次数：v34 B=1000 vs v6 B=500 → 保留 B=1000</w:t>
      </w:r>
    </w:p>
    <w:p>
      <w:r>
        <w:rPr>
          <w:rFonts w:ascii="微软雅黑" w:hAnsi="微软雅黑"/>
          <w:b w:val="0"/>
          <w:color w:val="FF0000"/>
          <w:sz w:val="21"/>
        </w:rPr>
        <w:t>额外发现（问题文件未提及）：v34 代码 02c 使用 TWO-SIDED 检验（|null-1| &gt;= |obs-1|），与稿件 Methods 声明的 one-sided 不一致。</w:t>
      </w:r>
    </w:p>
    <w:p>
      <w:r>
        <w:rPr>
          <w:rFonts w:ascii="微软雅黑" w:hAnsi="微软雅黑"/>
          <w:b w:val="0"/>
          <w:color w:val="FF0000"/>
          <w:sz w:val="21"/>
        </w:rPr>
        <w:t>回复：需改代码 1 行——将 02c 的双侧检验改为单侧，与 02b 和稿件统一。</w:t>
      </w:r>
    </w:p>
    <w:p>
      <w:r>
        <w:rPr>
          <w:rFonts w:ascii="Consolas" w:hAnsi="Consolas"/>
          <w:sz w:val="18"/>
        </w:rPr>
        <w:br/>
        <w:t>02c_pilot_v2b.py 第 317 行：</w:t>
        <w:br/>
        <w:t xml:space="preserve">  原：p_value = (np.sum(np.abs(null_omega - 1) &gt;= np.abs(omega_obs - 1)) + 1) / (len(null_omega) + 1)</w:t>
        <w:br/>
        <w:t xml:space="preserve">  改：p_value = (np.sum(null_omega &gt;= omega_obs) + 1) / (len(null_omega) + 1)</w:t>
        <w:br/>
      </w:r>
    </w:p>
    <w:p>
      <w:r>
        <w:rPr>
          <w:rFonts w:ascii="微软雅黑" w:hAnsi="微软雅黑"/>
          <w:b w:val="0"/>
          <w:sz w:val="21"/>
        </w:rPr>
        <w:t>影响：与 08b/08c 同理——02c 的 obs 也 &gt;&gt;1（校准实验），two-sided ≡ one-sided 数值不变。但代码一致性必须保证。</w:t>
      </w:r>
    </w:p>
    <w:p>
      <w:r>
        <w:rPr>
          <w:rFonts w:ascii="微软雅黑" w:hAnsi="微软雅黑"/>
          <w:b/>
          <w:sz w:val="21"/>
        </w:rPr>
        <w:t>04_phase32_sweep</w:t>
      </w:r>
    </w:p>
    <w:p>
      <w:r>
        <w:rPr>
          <w:rFonts w:ascii="微软雅黑" w:hAnsi="微软雅黑"/>
          <w:b w:val="0"/>
          <w:sz w:val="21"/>
        </w:rPr>
        <w:t>问题文件指出 1 处差异：</w:t>
      </w:r>
    </w:p>
    <w:p>
      <w:pPr>
        <w:pStyle w:val="ListBullet"/>
      </w:pPr>
      <w:r>
        <w:rPr>
          <w:rFonts w:ascii="微软雅黑" w:hAnsi="微软雅黑"/>
          <w:sz w:val="21"/>
        </w:rPr>
        <w:t>随机种子：v34 有 np.random.seed(42) vs v6 删除 → 保留 seed(42)</w:t>
      </w:r>
    </w:p>
    <w:p>
      <w:r>
        <w:rPr>
          <w:rFonts w:ascii="微软雅黑" w:hAnsi="微软雅黑"/>
          <w:b w:val="0"/>
          <w:color w:val="008000"/>
          <w:sz w:val="21"/>
        </w:rPr>
        <w:t>回复：v34 代码已含 seed(42)，无需改代码。直接重跑保证可复现性。</w:t>
      </w:r>
    </w:p>
    <w:p>
      <w:r>
        <w:rPr>
          <w:rFonts w:ascii="微软雅黑" w:hAnsi="微软雅黑"/>
          <w:b/>
          <w:sz w:val="21"/>
        </w:rPr>
        <w:t>06_phase34_v2</w:t>
      </w:r>
    </w:p>
    <w:p>
      <w:r>
        <w:rPr>
          <w:rFonts w:ascii="微软雅黑" w:hAnsi="微软雅黑"/>
          <w:b w:val="0"/>
          <w:sz w:val="21"/>
        </w:rPr>
        <w:t>问题文件指出 1 处差异：</w:t>
      </w:r>
    </w:p>
    <w:p>
      <w:pPr>
        <w:pStyle w:val="ListBullet"/>
      </w:pPr>
      <w:r>
        <w:rPr>
          <w:rFonts w:ascii="微软雅黑" w:hAnsi="微软雅黑"/>
          <w:sz w:val="21"/>
        </w:rPr>
        <w:t>伪常数：v34 log2(TPM+1) vs v6 log2(TPM+0.001) → 定版 +1</w:t>
      </w:r>
    </w:p>
    <w:p>
      <w:r>
        <w:rPr>
          <w:rFonts w:ascii="微软雅黑" w:hAnsi="微软雅黑"/>
          <w:b w:val="0"/>
          <w:color w:val="008000"/>
          <w:sz w:val="21"/>
        </w:rPr>
        <w:t>回复：v34 代码已是 log2(TPM+1)（第 192 行：np.log2(np.maximum(expr, 0) + 1)），无需改代码。直接重跑。</w:t>
      </w:r>
    </w:p>
    <w:p>
      <w:r>
        <w:rPr>
          <w:rFonts w:ascii="微软雅黑" w:hAnsi="微软雅黑"/>
          <w:b w:val="0"/>
          <w:sz w:val="21"/>
        </w:rPr>
        <w:t>影响：重跑后 TCGA omega 绝对值将比 v6 结果偏小约 1.5 倍（+1 更保守），但核心结论（NN/TT&gt;1、TN 显著低）完全不变。稿件中 TCGA 具体数值（NN/TT 比值、PAM50 梯度等）需从新 CSV 更新。</w:t>
      </w:r>
    </w:p>
    <w:p>
      <w:r>
        <w:rPr>
          <w:rFonts w:ascii="微软雅黑" w:hAnsi="微软雅黑"/>
          <w:b/>
          <w:sz w:val="21"/>
        </w:rPr>
        <w:t>07_phase34_clinical</w:t>
      </w:r>
    </w:p>
    <w:p>
      <w:r>
        <w:rPr>
          <w:rFonts w:ascii="微软雅黑" w:hAnsi="微软雅黑"/>
          <w:b w:val="0"/>
          <w:sz w:val="21"/>
        </w:rPr>
        <w:t>问题文件指出 1 处差异：</w:t>
      </w:r>
    </w:p>
    <w:p>
      <w:pPr>
        <w:pStyle w:val="ListBullet"/>
      </w:pPr>
      <w:r>
        <w:rPr>
          <w:rFonts w:ascii="微软雅黑" w:hAnsi="微软雅黑"/>
          <w:sz w:val="21"/>
        </w:rPr>
        <w:t>伪常数：同样 log2(TPM+1) vs log2(TPM+0.001) → 定版 +1</w:t>
      </w:r>
    </w:p>
    <w:p>
      <w:r>
        <w:rPr>
          <w:rFonts w:ascii="微软雅黑" w:hAnsi="微软雅黑"/>
          <w:b w:val="0"/>
          <w:color w:val="008000"/>
          <w:sz w:val="21"/>
        </w:rPr>
        <w:t>回复：v34 代码已是 +1，无需改代码。直接重跑。</w:t>
      </w:r>
    </w:p>
    <w:p>
      <w:r>
        <w:rPr>
          <w:rFonts w:ascii="微软雅黑" w:hAnsi="微软雅黑"/>
          <w:b w:val="0"/>
          <w:sz w:val="21"/>
        </w:rPr>
        <w:t>影响：重跑后临床亚型 omega 趋势数值微调，但梯度方向（G1&gt;G2&gt;G3&gt;G4、LumA&gt;Basal 等）不变。</w:t>
      </w:r>
    </w:p>
    <w:p>
      <w:r>
        <w:rPr>
          <w:rFonts w:ascii="微软雅黑" w:hAnsi="微软雅黑"/>
          <w:b/>
          <w:sz w:val="21"/>
        </w:rPr>
        <w:t>08a_tcga_bootstrap</w:t>
      </w:r>
    </w:p>
    <w:p>
      <w:r>
        <w:rPr>
          <w:rFonts w:ascii="微软雅黑" w:hAnsi="微软雅黑"/>
          <w:b w:val="0"/>
          <w:sz w:val="21"/>
        </w:rPr>
        <w:t>问题文件指出 3 处差异：</w:t>
      </w:r>
    </w:p>
    <w:p>
      <w:pPr>
        <w:pStyle w:val="ListBullet"/>
      </w:pPr>
      <w:r>
        <w:rPr>
          <w:rFonts w:ascii="微软雅黑" w:hAnsi="微软雅黑"/>
          <w:sz w:val="21"/>
        </w:rPr>
        <w:t>Bootstrap 次数：v34 B=1000 vs v6 B=100 → 保留 B=1000</w:t>
      </w:r>
    </w:p>
    <w:p>
      <w:pPr>
        <w:pStyle w:val="ListBullet"/>
      </w:pPr>
      <w:r>
        <w:rPr>
          <w:rFonts w:ascii="微软雅黑" w:hAnsi="微软雅黑"/>
          <w:sz w:val="21"/>
        </w:rPr>
        <w:t>FDR 校正：v34 有 q_value vs v6 无 → 保留 FDR</w:t>
      </w:r>
    </w:p>
    <w:p>
      <w:pPr>
        <w:pStyle w:val="ListBullet"/>
      </w:pPr>
      <w:r>
        <w:rPr>
          <w:rFonts w:ascii="微软雅黑" w:hAnsi="微软雅黑"/>
          <w:sz w:val="21"/>
        </w:rPr>
        <w:t>伪常数：v34 +1 vs v6 +0.001 → 定版 +1</w:t>
      </w:r>
    </w:p>
    <w:p>
      <w:r>
        <w:rPr>
          <w:rFonts w:ascii="微软雅黑" w:hAnsi="微软雅黑"/>
          <w:b w:val="0"/>
          <w:color w:val="008000"/>
          <w:sz w:val="21"/>
        </w:rPr>
        <w:t>回复：v34 代码已全部符合定版参数，无需改代码。直接重跑。</w:t>
      </w:r>
    </w:p>
    <w:p>
      <w:r>
        <w:rPr>
          <w:rFonts w:ascii="微软雅黑" w:hAnsi="微软雅黑"/>
          <w:b w:val="0"/>
          <w:sz w:val="21"/>
        </w:rPr>
        <w:t>影响：重跑后 TCGA bootstrap P 值和 q_value 更精确（B=1000 vs 100），omega 绝对值偏小（+1 vs +0.001）。NN/TT 显著性和 TN 抑制结论不变。</w:t>
      </w:r>
    </w:p>
    <w:p>
      <w:r>
        <w:rPr>
          <w:rFonts w:ascii="微软雅黑" w:hAnsi="微软雅黑"/>
          <w:b/>
          <w:sz w:val="21"/>
        </w:rPr>
        <w:t>08b_human_bootstrap_csv</w:t>
      </w:r>
    </w:p>
    <w:p>
      <w:r>
        <w:rPr>
          <w:rFonts w:ascii="微软雅黑" w:hAnsi="微软雅黑"/>
          <w:b w:val="0"/>
          <w:sz w:val="21"/>
        </w:rPr>
        <w:t>问题文件指出 3 处差异：</w:t>
      </w:r>
    </w:p>
    <w:p>
      <w:pPr>
        <w:pStyle w:val="ListBullet"/>
      </w:pPr>
      <w:r>
        <w:rPr>
          <w:rFonts w:ascii="微软雅黑" w:hAnsi="微软雅黑"/>
          <w:sz w:val="21"/>
        </w:rPr>
        <w:t>输入数据源：v34 读 phase35 vs v6 读 phase33</w:t>
      </w:r>
    </w:p>
    <w:p>
      <w:pPr>
        <w:pStyle w:val="ListBullet"/>
      </w:pPr>
      <w:r>
        <w:rPr>
          <w:rFonts w:ascii="微软雅黑" w:hAnsi="微软雅黑"/>
          <w:sz w:val="21"/>
        </w:rPr>
        <w:t>检验方向：v34 双侧 vs v6 单侧</w:t>
      </w:r>
    </w:p>
    <w:p>
      <w:pPr>
        <w:pStyle w:val="ListBullet"/>
      </w:pPr>
      <w:r>
        <w:rPr>
          <w:rFonts w:ascii="微软雅黑" w:hAnsi="微软雅黑"/>
          <w:sz w:val="21"/>
        </w:rPr>
        <w:t>FDR：v34 有 vs v6 无</w:t>
      </w:r>
    </w:p>
    <w:p>
      <w:r>
        <w:rPr>
          <w:rFonts w:ascii="微软雅黑" w:hAnsi="微软雅黑"/>
          <w:b/>
          <w:color w:val="FF0000"/>
          <w:sz w:val="21"/>
        </w:rPr>
        <w:t>回复（关键发现）：</w:t>
      </w:r>
    </w:p>
    <w:p>
      <w:r>
        <w:rPr>
          <w:rFonts w:ascii="微软雅黑" w:hAnsi="微软雅黑"/>
          <w:b w:val="0"/>
          <w:sz w:val="21"/>
        </w:rPr>
        <w:t>问题文件对比的是 repro package 里的 CSV 版 08b。但经核实：</w:t>
      </w:r>
    </w:p>
    <w:p>
      <w:pPr>
        <w:pStyle w:val="ListBullet"/>
      </w:pPr>
      <w:r>
        <w:rPr>
          <w:rFonts w:ascii="微软雅黑" w:hAnsi="微软雅黑"/>
          <w:sz w:val="21"/>
        </w:rPr>
        <w:t>repro package 的 08b_human_bootstrap_csv.py 与 notebooks/08b_human_bootstrap_v2.py 是两套完全不同的实现</w:t>
      </w:r>
    </w:p>
    <w:p>
      <w:pPr>
        <w:pStyle w:val="ListBullet"/>
      </w:pPr>
      <w:r>
        <w:rPr>
          <w:rFonts w:ascii="微软雅黑" w:hAnsi="微软雅黑"/>
          <w:sz w:val="21"/>
        </w:rPr>
        <w:t>v2 docstring 明确写着 "Replaces 08b_human_bootstrap_csv.py (broken, CSV-based resampling)"</w:t>
      </w:r>
    </w:p>
    <w:p>
      <w:pPr>
        <w:pStyle w:val="ListBullet"/>
      </w:pPr>
      <w:r>
        <w:rPr>
          <w:rFonts w:ascii="微软雅黑" w:hAnsi="微软雅黑"/>
          <w:sz w:val="21"/>
        </w:rPr>
        <w:t>稿件 human bootstrap 数值（24.87/15.83/20.80、16/17 显著）来自 v2（细胞级置换，读 h5ad），不经任何 CSV</w:t>
      </w:r>
    </w:p>
    <w:p>
      <w:pPr>
        <w:pStyle w:val="ListBullet"/>
      </w:pPr>
      <w:r>
        <w:rPr>
          <w:rFonts w:ascii="微软雅黑" w:hAnsi="微软雅黑"/>
          <w:sz w:val="21"/>
        </w:rPr>
        <w:t>CSV 版无论用 phase35（mean 16.18/8.70/13.77）还是 phase33（16.00/8.65/13.66）都算不出稿件数值（24.87/15.83/20.80）</w:t>
      </w:r>
    </w:p>
    <w:p>
      <w:pPr>
        <w:pStyle w:val="ListBullet"/>
      </w:pPr>
      <w:r>
        <w:rPr>
          <w:rFonts w:ascii="微软雅黑" w:hAnsi="微软雅黑"/>
          <w:sz w:val="21"/>
        </w:rPr>
        <w:t>phase35 vs phase33 的 omega 数值几乎逐位相同（比值中位 1.0000），选哪个对 CSV 版输出影响 &lt;1%</w:t>
      </w:r>
    </w:p>
    <w:p>
      <w:r>
        <w:rPr>
          <w:rFonts w:ascii="微软雅黑" w:hAnsi="微软雅黑"/>
          <w:b/>
          <w:sz w:val="21"/>
        </w:rPr>
        <w:t>行动：</w:t>
      </w:r>
    </w:p>
    <w:p>
      <w:pPr>
        <w:pStyle w:val="ListBullet"/>
      </w:pPr>
      <w:r>
        <w:rPr>
          <w:rFonts w:ascii="微软雅黑" w:hAnsi="微软雅黑"/>
          <w:sz w:val="21"/>
        </w:rPr>
        <w:t>弃用 CSV 版 08b，将 v2（08b_human_bootstrap_v2.py）纳入 repro package 替换</w:t>
      </w:r>
    </w:p>
    <w:p>
      <w:pPr>
        <w:pStyle w:val="ListBullet"/>
      </w:pPr>
      <w:r>
        <w:rPr>
          <w:rFonts w:ascii="微软雅黑" w:hAnsi="微软雅黑"/>
          <w:sz w:val="21"/>
        </w:rPr>
        <w:t>v2 已是 one-sided + B=1000 + BH FDR，完全符合定版参数，无需改代码</w:t>
      </w:r>
    </w:p>
    <w:p>
      <w:pPr>
        <w:pStyle w:val="ListBullet"/>
      </w:pPr>
      <w:r>
        <w:rPr>
          <w:rFonts w:ascii="微软雅黑" w:hAnsi="微软雅黑"/>
          <w:sz w:val="21"/>
        </w:rPr>
        <w:t>修正稿件中 pair 数量混搭：正文写 "n=5,151 pairs"（phase33 数量），但 mean 14.23/median 13.81 来自 phase35（4,851 对）。v2 重跑后以实际输出为准，统一 pair 数量和统计量</w:t>
      </w:r>
    </w:p>
    <w:p>
      <w:r>
        <w:rPr>
          <w:rFonts w:ascii="微软雅黑" w:hAnsi="微软雅黑"/>
          <w:b/>
          <w:sz w:val="21"/>
        </w:rPr>
        <w:t>08c_brain_bootstrap_csv</w:t>
      </w:r>
    </w:p>
    <w:p>
      <w:r>
        <w:rPr>
          <w:rFonts w:ascii="微软雅黑" w:hAnsi="微软雅黑"/>
          <w:b w:val="0"/>
          <w:sz w:val="21"/>
        </w:rPr>
        <w:t>问题文件指出 3 处差异：</w:t>
      </w:r>
    </w:p>
    <w:p>
      <w:pPr>
        <w:pStyle w:val="ListBullet"/>
      </w:pPr>
      <w:r>
        <w:rPr>
          <w:rFonts w:ascii="微软雅黑" w:hAnsi="微软雅黑"/>
          <w:sz w:val="21"/>
        </w:rPr>
        <w:t>检验方向：v34 双侧 vs v6 单侧 → 定版 one-sided</w:t>
      </w:r>
    </w:p>
    <w:p>
      <w:pPr>
        <w:pStyle w:val="ListBullet"/>
      </w:pPr>
      <w:r>
        <w:rPr>
          <w:rFonts w:ascii="微软雅黑" w:hAnsi="微软雅黑"/>
          <w:sz w:val="21"/>
        </w:rPr>
        <w:t>FDR：v34 有 vs v6 无 → 保留 FDR</w:t>
      </w:r>
    </w:p>
    <w:p>
      <w:pPr>
        <w:pStyle w:val="ListBullet"/>
      </w:pPr>
      <w:r>
        <w:rPr>
          <w:rFonts w:ascii="微软雅黑" w:hAnsi="微软雅黑"/>
          <w:sz w:val="21"/>
        </w:rPr>
        <w:t>输出格式：v34 float vs v6 string → 保留 float</w:t>
      </w:r>
    </w:p>
    <w:p>
      <w:r>
        <w:rPr>
          <w:rFonts w:ascii="微软雅黑" w:hAnsi="微软雅黑"/>
          <w:b w:val="0"/>
          <w:sz w:val="21"/>
        </w:rPr>
        <w:t>回复：v34 代码已有 FDR 和 float 格式，只需改检验方向 1 行。</w:t>
      </w:r>
    </w:p>
    <w:p>
      <w:r>
        <w:rPr>
          <w:rFonts w:ascii="Consolas" w:hAnsi="Consolas"/>
          <w:sz w:val="18"/>
        </w:rPr>
        <w:br/>
        <w:t>08c_brain_bootstrap_csv.py 第 68 行：</w:t>
        <w:br/>
        <w:t xml:space="preserve">  原：p_value = (np.sum(np.abs(boot_means - 1.0) &gt;= np.abs(obs_mean - 1.0)) + 1) / (N_BOOTSTRAP + 1)</w:t>
        <w:br/>
        <w:t xml:space="preserve">  改：p_value = (np.sum(boot_means &gt;= obs_mean) + 1) / (N_BOOTSTRAP + 1)</w:t>
        <w:br/>
      </w:r>
    </w:p>
    <w:p>
      <w:r>
        <w:rPr>
          <w:rFonts w:ascii="微软雅黑" w:hAnsi="微软雅黑"/>
          <w:b w:val="0"/>
          <w:color w:val="008000"/>
          <w:sz w:val="21"/>
        </w:rPr>
        <w:t>影响：brain 所有 10 类细胞 obs 均 &gt;&gt;1（11.2–76.2），two-sided ≡ one-sided，数值零变化。10/10 显著（最弱 Bergmann glia p=0.003）结论不变。</w:t>
      </w:r>
    </w:p>
    <w:p>
      <w:r>
        <w:rPr>
          <w:rFonts w:ascii="微软雅黑" w:hAnsi="微软雅黑"/>
          <w:b/>
          <w:sz w:val="21"/>
        </w:rPr>
        <w:t>13_phase35_method_comparison</w:t>
      </w:r>
    </w:p>
    <w:p>
      <w:r>
        <w:rPr>
          <w:rFonts w:ascii="微软雅黑" w:hAnsi="微软雅黑"/>
          <w:b w:val="0"/>
          <w:sz w:val="21"/>
        </w:rPr>
        <w:t>问题文件指出 3 处差异：</w:t>
      </w:r>
    </w:p>
    <w:p>
      <w:pPr>
        <w:pStyle w:val="ListBullet"/>
      </w:pPr>
      <w:r>
        <w:rPr>
          <w:rFonts w:ascii="微软雅黑" w:hAnsi="微软雅黑"/>
          <w:sz w:val="21"/>
        </w:rPr>
        <w:t>JS 散度实现：v34 用 cki.js_divergence vs v6 用 scipy.jensenshannon → 保留 cki 包（数学等价，保证一致性）</w:t>
      </w:r>
    </w:p>
    <w:p>
      <w:pPr>
        <w:pStyle w:val="ListBullet"/>
      </w:pPr>
      <w:r>
        <w:rPr>
          <w:rFonts w:ascii="微软雅黑" w:hAnsi="微软雅黑"/>
          <w:sz w:val="21"/>
        </w:rPr>
        <w:t>附加输出：v34 有 cross_organ_summary vs v6 无 → 保留</w:t>
      </w:r>
    </w:p>
    <w:p>
      <w:pPr>
        <w:pStyle w:val="ListBullet"/>
      </w:pPr>
      <w:r>
        <w:rPr>
          <w:rFonts w:ascii="微软雅黑" w:hAnsi="微软雅黑"/>
          <w:sz w:val="21"/>
        </w:rPr>
        <w:t>结论文本不同：v34 "Cosine AUC 最高" vs v6 "CKI omega AUC 最高" → 需重跑确认</w:t>
      </w:r>
    </w:p>
    <w:p>
      <w:r>
        <w:rPr>
          <w:rFonts w:ascii="微软雅黑" w:hAnsi="微软雅黑"/>
          <w:b w:val="0"/>
          <w:sz w:val="21"/>
        </w:rPr>
        <w:t>回复：v34 代码已使用 cki.js_divergence。重跑后 AUC 排名以实际输出为准。</w:t>
      </w:r>
    </w:p>
    <w:p>
      <w:r>
        <w:rPr>
          <w:rFonts w:ascii="微软雅黑" w:hAnsi="微软雅黑"/>
          <w:b w:val="0"/>
          <w:sz w:val="21"/>
        </w:rPr>
        <w:t>影响：CKI 包的 js_divergence 内部已调用 softmax 归一化，与 scipy.jensenshannon(base=2)**2 数学等价，浮点差异 &lt;&lt;1e-10。AUC 排名差异更可能来自 phase35 输入数据本身的版本差异（4851 vs 5151 对）。重跑后以 v2 的实际细胞类型数和 pair 数为准。</w:t>
      </w:r>
    </w:p>
    <w:p>
      <w:pPr>
        <w:pStyle w:val="Heading2"/>
      </w:pPr>
      <w:r>
        <w:rPr>
          <w:rFonts w:ascii="微软雅黑" w:hAnsi="微软雅黑"/>
          <w:color w:val="000000"/>
        </w:rPr>
        <w:t>额外问题</w:t>
      </w:r>
    </w:p>
    <w:p>
      <w:r>
        <w:rPr>
          <w:rFonts w:ascii="微软雅黑" w:hAnsi="微软雅黑"/>
          <w:b/>
          <w:sz w:val="21"/>
        </w:rPr>
        <w:t>1. Nonneurons.h5ad 版本差异</w:t>
      </w:r>
    </w:p>
    <w:p>
      <w:r>
        <w:rPr>
          <w:rFonts w:ascii="微软雅黑" w:hAnsi="微软雅黑"/>
          <w:b w:val="0"/>
          <w:sz w:val="21"/>
        </w:rPr>
        <w:t>问题文件提到：张老师处版本与最初 U 盘拷贝版本有细微差别。</w:t>
      </w:r>
    </w:p>
    <w:p>
      <w:r>
        <w:rPr>
          <w:rFonts w:ascii="微软雅黑" w:hAnsi="微软雅黑"/>
          <w:b w:val="0"/>
          <w:sz w:val="21"/>
        </w:rPr>
        <w:t>回复：这是输入数据问题，非代码问题。影响 07c_brain_siletti_v3 及下游 08c 的结果。</w:t>
      </w:r>
    </w:p>
    <w:p>
      <w:r>
        <w:rPr>
          <w:rFonts w:ascii="微软雅黑" w:hAnsi="微软雅黑"/>
          <w:b/>
          <w:sz w:val="21"/>
        </w:rPr>
        <w:t>行动：</w:t>
      </w:r>
    </w:p>
    <w:p>
      <w:pPr>
        <w:pStyle w:val="ListBullet"/>
      </w:pPr>
      <w:r>
        <w:rPr>
          <w:rFonts w:ascii="微软雅黑" w:hAnsi="微软雅黑"/>
          <w:sz w:val="21"/>
        </w:rPr>
        <w:t>确认张老师处 Nonneurons.h5ad 为正式版本，统一使用该文件</w:t>
      </w:r>
    </w:p>
    <w:p>
      <w:pPr>
        <w:pStyle w:val="ListBullet"/>
      </w:pPr>
      <w:r>
        <w:rPr>
          <w:rFonts w:ascii="微软雅黑" w:hAnsi="微软雅黑"/>
          <w:sz w:val="21"/>
        </w:rPr>
        <w:t>重跑 07c → 08c 链条</w:t>
      </w:r>
    </w:p>
    <w:p>
      <w:pPr>
        <w:pStyle w:val="ListBullet"/>
      </w:pPr>
      <w:r>
        <w:rPr>
          <w:rFonts w:ascii="微软雅黑" w:hAnsi="微软雅黑"/>
          <w:sz w:val="21"/>
        </w:rPr>
        <w:t>在复现包 README 中注明 Nonneurons.h5ad 的来源和版本信息</w:t>
      </w:r>
    </w:p>
    <w:p>
      <w:r>
        <w:rPr>
          <w:rFonts w:ascii="微软雅黑" w:hAnsi="微软雅黑"/>
          <w:b/>
          <w:sz w:val="21"/>
        </w:rPr>
        <w:t>2. BRCA PAM50 在线获取步骤</w:t>
      </w:r>
    </w:p>
    <w:p>
      <w:r>
        <w:rPr>
          <w:rFonts w:ascii="微软雅黑" w:hAnsi="微软雅黑"/>
          <w:b w:val="0"/>
          <w:sz w:val="21"/>
        </w:rPr>
        <w:t>问题文件提到：07_phase34_clinical 优先读本地缓存 PAM50_CACHE，缓存不存在时联网下载 cBioPortal。</w:t>
      </w:r>
    </w:p>
    <w:p>
      <w:r>
        <w:rPr>
          <w:rFonts w:ascii="微软雅黑" w:hAnsi="微软雅黑"/>
          <w:b/>
          <w:sz w:val="21"/>
        </w:rPr>
        <w:t>回复：需确认缓存一致性。</w:t>
      </w:r>
    </w:p>
    <w:p>
      <w:r>
        <w:rPr>
          <w:rFonts w:ascii="微软雅黑" w:hAnsi="微软雅黑"/>
          <w:b/>
          <w:sz w:val="21"/>
        </w:rPr>
        <w:t>行动：</w:t>
      </w:r>
    </w:p>
    <w:p>
      <w:pPr>
        <w:pStyle w:val="ListBullet"/>
      </w:pPr>
      <w:r>
        <w:rPr>
          <w:rFonts w:ascii="微软雅黑" w:hAnsi="微软雅黑"/>
          <w:sz w:val="21"/>
        </w:rPr>
        <w:t>检查本地 PAM50 缓存是否存在且完整</w:t>
      </w:r>
    </w:p>
    <w:p>
      <w:pPr>
        <w:pStyle w:val="ListBullet"/>
      </w:pPr>
      <w:r>
        <w:rPr>
          <w:rFonts w:ascii="微软雅黑" w:hAnsi="微软雅黑"/>
          <w:sz w:val="21"/>
        </w:rPr>
        <w:t>若缓存不存在，需联网下载并写缓存后重跑</w:t>
      </w:r>
    </w:p>
    <w:p>
      <w:pPr>
        <w:pStyle w:val="ListBullet"/>
      </w:pPr>
      <w:r>
        <w:rPr>
          <w:rFonts w:ascii="微软雅黑" w:hAnsi="微软雅黑"/>
          <w:sz w:val="21"/>
        </w:rPr>
        <w:t>在复现包 README 中注明 PAM50 数据来源和缓存机制</w:t>
      </w:r>
    </w:p>
    <w:p>
      <w:r>
        <w:rPr>
          <w:rFonts w:ascii="微软雅黑" w:hAnsi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/>
          <w:color w:val="000000"/>
        </w:rPr>
        <w:t>三、B1–B9 重跑清单</w:t>
      </w:r>
    </w:p>
    <w:p>
      <w:r>
        <w:rPr>
          <w:rFonts w:ascii="微软雅黑" w:hAnsi="微软雅黑"/>
          <w:b/>
          <w:sz w:val="21"/>
        </w:rPr>
        <w:t>按依赖顺序重跑 9 个脚本，生成新 CSV：</w:t>
      </w:r>
    </w:p>
    <w:p>
      <w:r>
        <w:rPr>
          <w:rFonts w:ascii="Consolas" w:hAnsi="Consolas"/>
          <w:sz w:val="18"/>
        </w:rPr>
        <w:br/>
        <w:t>依赖顺序：</w:t>
        <w:br/>
        <w:br/>
        <w:t>02b → 02c → 04 → 06 → 07 → 08a → 08b(v2) → 08c → 13</w:t>
        <w:br/>
        <w:t xml:space="preserve"> │     │      │     │     │      │        │      │     │</w:t>
        <w:br/>
        <w:t xml:space="preserve"> │     │      │     │     │      │        │      │     └─ method comparison (读 05 输出)</w:t>
        <w:br/>
        <w:t xml:space="preserve"> │     │      │     │     │      │        │      └─ brain bootstrap (读 07c 输出)</w:t>
        <w:br/>
        <w:t xml:space="preserve"> │     │      │     │     │      │        └─ human bootstrap v2 (读 h5ad，不经 CSV)</w:t>
        <w:br/>
        <w:t xml:space="preserve"> │     │      │     │     │      └─ TCGA bootstrap (读 06 输出)</w:t>
        <w:br/>
        <w:t xml:space="preserve"> │     │      │     │     └─ clinical (读 06 输出 + PAM50 缓存)</w:t>
        <w:br/>
        <w:t xml:space="preserve"> │     │      │     └─ TCGA omega (读 tcga_RSEM_gene_tpm.gz)</w:t>
        <w:br/>
        <w:t xml:space="preserve"> │     │      └─ parameter sweep (读 01/05 输出)</w:t>
        <w:br/>
        <w:t xml:space="preserve"> │     └─ pilot v2b (读 mouse FACS data)</w:t>
        <w:br/>
        <w:t xml:space="preserve"> └─ pilot v2 (读 mouse FACS data)</w:t>
        <w:br/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脚本</w:t>
            </w:r>
          </w:p>
        </w:tc>
        <w:tc>
          <w:tcPr>
            <w:tcW w:type="dxa" w:w="1728"/>
          </w:tcPr>
          <w:p>
            <w:r>
              <w:t>需改代码</w:t>
            </w:r>
          </w:p>
        </w:tc>
        <w:tc>
          <w:tcPr>
            <w:tcW w:type="dxa" w:w="1728"/>
          </w:tcPr>
          <w:p>
            <w:r>
              <w:t>定版参数</w:t>
            </w:r>
          </w:p>
        </w:tc>
        <w:tc>
          <w:tcPr>
            <w:tcW w:type="dxa" w:w="1728"/>
          </w:tcPr>
          <w:p>
            <w:r>
              <w:t>输出文件</w:t>
            </w:r>
          </w:p>
        </w:tc>
      </w:tr>
      <w:tr>
        <w:tc>
          <w:tcPr>
            <w:tcW w:type="dxa" w:w="1728"/>
          </w:tcPr>
          <w:p>
            <w:r>
              <w:t>B1</w:t>
            </w:r>
          </w:p>
        </w:tc>
        <w:tc>
          <w:tcPr>
            <w:tcW w:type="dxa" w:w="1728"/>
          </w:tcPr>
          <w:p>
            <w:r>
              <w:t>02b_pilot_v2</w:t>
            </w:r>
          </w:p>
        </w:tc>
        <w:tc>
          <w:tcPr>
            <w:tcW w:type="dxa" w:w="1728"/>
          </w:tcPr>
          <w:p>
            <w:r>
              <w:t>无需修改</w:t>
            </w:r>
          </w:p>
        </w:tc>
        <w:tc>
          <w:tcPr>
            <w:tcW w:type="dxa" w:w="1728"/>
          </w:tcPr>
          <w:p>
            <w:r>
              <w:t>one-sided, B=1000, FDR</w:t>
            </w:r>
          </w:p>
        </w:tc>
        <w:tc>
          <w:tcPr>
            <w:tcW w:type="dxa" w:w="1728"/>
          </w:tcPr>
          <w:p>
            <w:r>
              <w:t>pilot_v2_results.csv</w:t>
            </w:r>
          </w:p>
        </w:tc>
      </w:tr>
      <w:tr>
        <w:tc>
          <w:tcPr>
            <w:tcW w:type="dxa" w:w="1728"/>
          </w:tcPr>
          <w:p>
            <w:r>
              <w:t>B2</w:t>
            </w:r>
          </w:p>
        </w:tc>
        <w:tc>
          <w:tcPr>
            <w:tcW w:type="dxa" w:w="1728"/>
          </w:tcPr>
          <w:p>
            <w:r>
              <w:t>02c_pilot_v2b</w:t>
            </w:r>
          </w:p>
        </w:tc>
        <w:tc>
          <w:tcPr>
            <w:tcW w:type="dxa" w:w="1728"/>
          </w:tcPr>
          <w:p>
            <w:r>
              <w:t>改 1 行（双侧→单侧）</w:t>
            </w:r>
          </w:p>
        </w:tc>
        <w:tc>
          <w:tcPr>
            <w:tcW w:type="dxa" w:w="1728"/>
          </w:tcPr>
          <w:p>
            <w:r>
              <w:t>one-sided, B=1000, FDR</w:t>
            </w:r>
          </w:p>
        </w:tc>
        <w:tc>
          <w:tcPr>
            <w:tcW w:type="dxa" w:w="1728"/>
          </w:tcPr>
          <w:p>
            <w:r>
              <w:t>pilot_v2b_results.csv</w:t>
            </w:r>
          </w:p>
        </w:tc>
      </w:tr>
      <w:tr>
        <w:tc>
          <w:tcPr>
            <w:tcW w:type="dxa" w:w="1728"/>
          </w:tcPr>
          <w:p>
            <w:r>
              <w:t>B3</w:t>
            </w:r>
          </w:p>
        </w:tc>
        <w:tc>
          <w:tcPr>
            <w:tcW w:type="dxa" w:w="1728"/>
          </w:tcPr>
          <w:p>
            <w:r>
              <w:t>04_phase32_sweep</w:t>
            </w:r>
          </w:p>
        </w:tc>
        <w:tc>
          <w:tcPr>
            <w:tcW w:type="dxa" w:w="1728"/>
          </w:tcPr>
          <w:p>
            <w:r>
              <w:t>无需修改</w:t>
            </w:r>
          </w:p>
        </w:tc>
        <w:tc>
          <w:tcPr>
            <w:tcW w:type="dxa" w:w="1728"/>
          </w:tcPr>
          <w:p>
            <w:r>
              <w:t>seed(42)</w:t>
            </w:r>
          </w:p>
        </w:tc>
        <w:tc>
          <w:tcPr>
            <w:tcW w:type="dxa" w:w="1728"/>
          </w:tcPr>
          <w:p>
            <w:r>
              <w:t>phase32_sweep_results.csv</w:t>
            </w:r>
          </w:p>
        </w:tc>
      </w:tr>
      <w:tr>
        <w:tc>
          <w:tcPr>
            <w:tcW w:type="dxa" w:w="1728"/>
          </w:tcPr>
          <w:p>
            <w:r>
              <w:t>B4</w:t>
            </w:r>
          </w:p>
        </w:tc>
        <w:tc>
          <w:tcPr>
            <w:tcW w:type="dxa" w:w="1728"/>
          </w:tcPr>
          <w:p>
            <w:r>
              <w:t>06_phase34_v2</w:t>
            </w:r>
          </w:p>
        </w:tc>
        <w:tc>
          <w:tcPr>
            <w:tcW w:type="dxa" w:w="1728"/>
          </w:tcPr>
          <w:p>
            <w:r>
              <w:t>无需修改</w:t>
            </w:r>
          </w:p>
        </w:tc>
        <w:tc>
          <w:tcPr>
            <w:tcW w:type="dxa" w:w="1728"/>
          </w:tcPr>
          <w:p>
            <w:r>
              <w:t>+1, log2(TPM+1)</w:t>
            </w:r>
          </w:p>
        </w:tc>
        <w:tc>
          <w:tcPr>
            <w:tcW w:type="dxa" w:w="1728"/>
          </w:tcPr>
          <w:p>
            <w:r>
              <w:t>phase34_v2_TCGA-*.csv</w:t>
            </w:r>
          </w:p>
        </w:tc>
      </w:tr>
      <w:tr>
        <w:tc>
          <w:tcPr>
            <w:tcW w:type="dxa" w:w="1728"/>
          </w:tcPr>
          <w:p>
            <w:r>
              <w:t>B5</w:t>
            </w:r>
          </w:p>
        </w:tc>
        <w:tc>
          <w:tcPr>
            <w:tcW w:type="dxa" w:w="1728"/>
          </w:tcPr>
          <w:p>
            <w:r>
              <w:t>07_phase34_clinical</w:t>
            </w:r>
          </w:p>
        </w:tc>
        <w:tc>
          <w:tcPr>
            <w:tcW w:type="dxa" w:w="1728"/>
          </w:tcPr>
          <w:p>
            <w:r>
              <w:t>无需修改</w:t>
            </w:r>
          </w:p>
        </w:tc>
        <w:tc>
          <w:tcPr>
            <w:tcW w:type="dxa" w:w="1728"/>
          </w:tcPr>
          <w:p>
            <w:r>
              <w:t>+1, PAM50缓存</w:t>
            </w:r>
          </w:p>
        </w:tc>
        <w:tc>
          <w:tcPr>
            <w:tcW w:type="dxa" w:w="1728"/>
          </w:tcPr>
          <w:p>
            <w:r>
              <w:t>phase34_clinical_*.csv</w:t>
            </w:r>
          </w:p>
        </w:tc>
      </w:tr>
      <w:tr>
        <w:tc>
          <w:tcPr>
            <w:tcW w:type="dxa" w:w="1728"/>
          </w:tcPr>
          <w:p>
            <w:r>
              <w:t>B6</w:t>
            </w:r>
          </w:p>
        </w:tc>
        <w:tc>
          <w:tcPr>
            <w:tcW w:type="dxa" w:w="1728"/>
          </w:tcPr>
          <w:p>
            <w:r>
              <w:t>08a_tcga_bootstrap</w:t>
            </w:r>
          </w:p>
        </w:tc>
        <w:tc>
          <w:tcPr>
            <w:tcW w:type="dxa" w:w="1728"/>
          </w:tcPr>
          <w:p>
            <w:r>
              <w:t>无需修改</w:t>
            </w:r>
          </w:p>
        </w:tc>
        <w:tc>
          <w:tcPr>
            <w:tcW w:type="dxa" w:w="1728"/>
          </w:tcPr>
          <w:p>
            <w:r>
              <w:t>+1, B=1000, FDR</w:t>
            </w:r>
          </w:p>
        </w:tc>
        <w:tc>
          <w:tcPr>
            <w:tcW w:type="dxa" w:w="1728"/>
          </w:tcPr>
          <w:p>
            <w:r>
              <w:t>tcga_bootstrap_results.csv</w:t>
            </w:r>
          </w:p>
        </w:tc>
      </w:tr>
      <w:tr>
        <w:tc>
          <w:tcPr>
            <w:tcW w:type="dxa" w:w="1728"/>
          </w:tcPr>
          <w:p>
            <w:r>
              <w:t>B7</w:t>
            </w:r>
          </w:p>
        </w:tc>
        <w:tc>
          <w:tcPr>
            <w:tcW w:type="dxa" w:w="1728"/>
          </w:tcPr>
          <w:p>
            <w:r>
              <w:t>08b_human_bootstrap_v2</w:t>
            </w:r>
          </w:p>
        </w:tc>
        <w:tc>
          <w:tcPr>
            <w:tcW w:type="dxa" w:w="1728"/>
          </w:tcPr>
          <w:p>
            <w:r>
              <w:t>替换脚本（CSV版→v2）</w:t>
            </w:r>
          </w:p>
        </w:tc>
        <w:tc>
          <w:tcPr>
            <w:tcW w:type="dxa" w:w="1728"/>
          </w:tcPr>
          <w:p>
            <w:r>
              <w:t>one-sided, B=1000, FDR</w:t>
            </w:r>
          </w:p>
        </w:tc>
        <w:tc>
          <w:tcPr>
            <w:tcW w:type="dxa" w:w="1728"/>
          </w:tcPr>
          <w:p>
            <w:r>
              <w:t>human_bootstrap_results.csv</w:t>
              <w:br/>
              <w:t>human_bootstrap_per_ct_results.csv</w:t>
            </w:r>
          </w:p>
        </w:tc>
      </w:tr>
      <w:tr>
        <w:tc>
          <w:tcPr>
            <w:tcW w:type="dxa" w:w="1728"/>
          </w:tcPr>
          <w:p>
            <w:r>
              <w:t>B8</w:t>
            </w:r>
          </w:p>
        </w:tc>
        <w:tc>
          <w:tcPr>
            <w:tcW w:type="dxa" w:w="1728"/>
          </w:tcPr>
          <w:p>
            <w:r>
              <w:t>08c_brain_bootstrap_csv</w:t>
            </w:r>
          </w:p>
        </w:tc>
        <w:tc>
          <w:tcPr>
            <w:tcW w:type="dxa" w:w="1728"/>
          </w:tcPr>
          <w:p>
            <w:r>
              <w:t>改 1 行（双侧→单侧）</w:t>
            </w:r>
          </w:p>
        </w:tc>
        <w:tc>
          <w:tcPr>
            <w:tcW w:type="dxa" w:w="1728"/>
          </w:tcPr>
          <w:p>
            <w:r>
              <w:t>one-sided, B=1000, FDR, float</w:t>
            </w:r>
          </w:p>
        </w:tc>
        <w:tc>
          <w:tcPr>
            <w:tcW w:type="dxa" w:w="1728"/>
          </w:tcPr>
          <w:p>
            <w:r>
              <w:t>brain_bootstrap_results.csv</w:t>
            </w:r>
          </w:p>
        </w:tc>
      </w:tr>
      <w:tr>
        <w:tc>
          <w:tcPr>
            <w:tcW w:type="dxa" w:w="1728"/>
          </w:tcPr>
          <w:p>
            <w:r>
              <w:t>B9</w:t>
            </w:r>
          </w:p>
        </w:tc>
        <w:tc>
          <w:tcPr>
            <w:tcW w:type="dxa" w:w="1728"/>
          </w:tcPr>
          <w:p>
            <w:r>
              <w:t>13_phase35_method_comparison</w:t>
            </w:r>
          </w:p>
        </w:tc>
        <w:tc>
          <w:tcPr>
            <w:tcW w:type="dxa" w:w="1728"/>
          </w:tcPr>
          <w:p>
            <w:r>
              <w:t>无需修改</w:t>
            </w:r>
          </w:p>
        </w:tc>
        <w:tc>
          <w:tcPr>
            <w:tcW w:type="dxa" w:w="1728"/>
          </w:tcPr>
          <w:p>
            <w:r>
              <w:t>cki.js_divergence</w:t>
            </w:r>
          </w:p>
        </w:tc>
        <w:tc>
          <w:tcPr>
            <w:tcW w:type="dxa" w:w="1728"/>
          </w:tcPr>
          <w:p>
            <w:r>
              <w:t>phase35_*.csv</w:t>
            </w:r>
          </w:p>
        </w:tc>
      </w:tr>
    </w:tbl>
    <w:p>
      <w:r>
        <w:rPr>
          <w:rFonts w:ascii="微软雅黑" w:hAnsi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/>
          <w:color w:val="000000"/>
        </w:rPr>
        <w:t>四、稿件文字修改清单</w:t>
      </w:r>
    </w:p>
    <w:p>
      <w:r>
        <w:rPr>
          <w:rFonts w:ascii="微软雅黑" w:hAnsi="微软雅黑"/>
          <w:b/>
          <w:sz w:val="21"/>
        </w:rPr>
        <w:t>重跑后需从新 CSV 更新稿件中的数值，以及修正已有的混搭问题：</w:t>
      </w:r>
    </w:p>
    <w:p>
      <w:pPr>
        <w:pStyle w:val="Heading2"/>
      </w:pPr>
      <w:r>
        <w:rPr>
          <w:rFonts w:ascii="微软雅黑" w:hAnsi="微软雅黑"/>
          <w:color w:val="000000"/>
        </w:rPr>
        <w:t>4.1 数值更新（重跑后自动）</w:t>
      </w:r>
    </w:p>
    <w:p>
      <w:pPr>
        <w:pStyle w:val="ListBullet"/>
      </w:pPr>
      <w:r>
        <w:rPr>
          <w:rFonts w:ascii="微软雅黑" w:hAnsi="微软雅黑"/>
          <w:sz w:val="21"/>
        </w:rPr>
        <w:t>Mouse pilot：ω=6.67 校准值、CI [4.12, 9.33]、6 个 control P 值（从 B1/B2 输出读取）</w:t>
      </w:r>
    </w:p>
    <w:p>
      <w:pPr>
        <w:pStyle w:val="ListBullet"/>
      </w:pPr>
      <w:r>
        <w:rPr>
          <w:rFonts w:ascii="微软雅黑" w:hAnsi="微软雅黑"/>
          <w:sz w:val="21"/>
        </w:rPr>
        <w:t>TCGA omega 值：NN/TT 比值（5 个癌种）、TN 显著性（从 B4/B6 输出读取）</w:t>
      </w:r>
    </w:p>
    <w:p>
      <w:pPr>
        <w:pStyle w:val="ListBullet"/>
      </w:pPr>
      <w:r>
        <w:rPr>
          <w:rFonts w:ascii="微软雅黑" w:hAnsi="微软雅黑"/>
          <w:sz w:val="21"/>
        </w:rPr>
        <w:t>TCGA 临床亚型：Edmondson 梯度、PAM50 梯度、EGFR/KRAS 分层（从 B5 输出读取）</w:t>
      </w:r>
    </w:p>
    <w:p>
      <w:pPr>
        <w:pStyle w:val="ListBullet"/>
      </w:pPr>
      <w:r>
        <w:rPr>
          <w:rFonts w:ascii="微软雅黑" w:hAnsi="微软雅黑"/>
          <w:sz w:val="21"/>
        </w:rPr>
        <w:t>Human bootstrap：group means（24.87/15.83/20.80 等）、16/17 显著性（从 B7 输出读取）</w:t>
      </w:r>
    </w:p>
    <w:p>
      <w:pPr>
        <w:pStyle w:val="ListBullet"/>
      </w:pPr>
      <w:r>
        <w:rPr>
          <w:rFonts w:ascii="微软雅黑" w:hAnsi="微软雅黑"/>
          <w:sz w:val="21"/>
        </w:rPr>
        <w:t>Brain bootstrap：10 类细胞 omega、10/10 显著性（从 B8 输出读取）</w:t>
      </w:r>
    </w:p>
    <w:p>
      <w:pPr>
        <w:pStyle w:val="ListBullet"/>
      </w:pPr>
      <w:r>
        <w:rPr>
          <w:rFonts w:ascii="微软雅黑" w:hAnsi="微软雅黑"/>
          <w:sz w:val="21"/>
        </w:rPr>
        <w:t>Table 1 AUC 排名：5 个指标的 AUC 值（从 B9 输出读取）</w:t>
      </w:r>
    </w:p>
    <w:p>
      <w:pPr>
        <w:pStyle w:val="Heading2"/>
      </w:pPr>
      <w:r>
        <w:rPr>
          <w:rFonts w:ascii="微软雅黑" w:hAnsi="微软雅黑"/>
          <w:color w:val="000000"/>
        </w:rPr>
        <w:t>4.2 文字修正（已有问题）</w:t>
      </w:r>
    </w:p>
    <w:p>
      <w:pPr>
        <w:pStyle w:val="ListBullet"/>
      </w:pPr>
      <w:r>
        <w:rPr>
          <w:rFonts w:ascii="微软雅黑" w:hAnsi="微软雅黑"/>
          <w:sz w:val="21"/>
        </w:rPr>
        <w:t>Human pair 数量混搭：正文写 "n=5,151 pairs"（phase33 数量）但 mean 14.23/median 13.81 来自 phase35（4,851 对）→ 重跑 v2 后以实际 pair 数为准，统一正文和 Table 1 标题</w:t>
      </w:r>
    </w:p>
    <w:p>
      <w:pPr>
        <w:pStyle w:val="ListBullet"/>
      </w:pPr>
      <w:r>
        <w:rPr>
          <w:rFonts w:ascii="微软雅黑" w:hAnsi="微软雅黑"/>
          <w:sz w:val="21"/>
        </w:rPr>
        <w:t>Table 1 标题写 "102 cell types, 5,151 pairs" 但 method comparison 实际用 phase35 的 4,851 对 → 统一</w:t>
      </w:r>
    </w:p>
    <w:p>
      <w:pPr>
        <w:pStyle w:val="ListBullet"/>
      </w:pPr>
      <w:r>
        <w:rPr>
          <w:rFonts w:ascii="微软雅黑" w:hAnsi="微软雅黑"/>
          <w:sz w:val="21"/>
        </w:rPr>
        <w:t>08b docstring 与代码不一致：repro package 的 08b docstring 写读 phase33，实际代码读 phase35 → 替换为 v2 后此问题消失</w:t>
      </w:r>
    </w:p>
    <w:p>
      <w:pPr>
        <w:pStyle w:val="Heading2"/>
      </w:pPr>
      <w:r>
        <w:rPr>
          <w:rFonts w:ascii="微软雅黑" w:hAnsi="微软雅黑"/>
          <w:color w:val="000000"/>
        </w:rPr>
        <w:t>4.3 无需修改的文字</w:t>
      </w:r>
    </w:p>
    <w:p>
      <w:pPr>
        <w:pStyle w:val="ListBullet"/>
      </w:pPr>
      <w:r>
        <w:rPr>
          <w:rFonts w:ascii="微软雅黑" w:hAnsi="微软雅黑"/>
          <w:sz w:val="21"/>
        </w:rPr>
        <w:t>Methods 中 "one-sided permutation tests" 的表述 → 与定版一致</w:t>
      </w:r>
    </w:p>
    <w:p>
      <w:pPr>
        <w:pStyle w:val="ListBullet"/>
      </w:pPr>
      <w:r>
        <w:rPr>
          <w:rFonts w:ascii="微软雅黑" w:hAnsi="微软雅黑"/>
          <w:sz w:val="21"/>
        </w:rPr>
        <w:t>Methods 中 "log2(TPM+1)" 的表述 → 与定版一致</w:t>
      </w:r>
    </w:p>
    <w:p>
      <w:pPr>
        <w:pStyle w:val="ListBullet"/>
      </w:pPr>
      <w:r>
        <w:rPr>
          <w:rFonts w:ascii="微软雅黑" w:hAnsi="微软雅黑"/>
          <w:sz w:val="21"/>
        </w:rPr>
        <w:t>Methods 中 "B=1,000" 的表述 → 与定版一致</w:t>
      </w:r>
    </w:p>
    <w:p>
      <w:pPr>
        <w:pStyle w:val="ListBullet"/>
      </w:pPr>
      <w:r>
        <w:rPr>
          <w:rFonts w:ascii="微软雅黑" w:hAnsi="微软雅黑"/>
          <w:sz w:val="21"/>
        </w:rPr>
        <w:t>Limitation #16 (BH FDR) → 与定版一致</w:t>
      </w:r>
    </w:p>
    <w:p>
      <w:pPr>
        <w:pStyle w:val="ListBullet"/>
      </w:pPr>
      <w:r>
        <w:rPr>
          <w:rFonts w:ascii="微软雅黑" w:hAnsi="微软雅黑"/>
          <w:sz w:val="21"/>
        </w:rPr>
        <w:t>Limitation #18 (one-sided 方向性假设) → 与定版一致</w:t>
      </w:r>
    </w:p>
    <w:p>
      <w:r>
        <w:rPr>
          <w:rFonts w:ascii="微软雅黑" w:hAnsi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/>
          <w:color w:val="000000"/>
        </w:rPr>
        <w:t>五、复现包修补清单</w:t>
      </w:r>
    </w:p>
    <w:p>
      <w:r>
        <w:rPr>
          <w:rFonts w:ascii="微软雅黑" w:hAnsi="微软雅黑"/>
          <w:b/>
          <w:sz w:val="21"/>
        </w:rPr>
        <w:t>version3/CKI_Reproducibility_Package/ 需要以下修补：</w:t>
      </w:r>
    </w:p>
    <w:p>
      <w:pPr>
        <w:pStyle w:val="Heading2"/>
      </w:pPr>
      <w:r>
        <w:rPr>
          <w:rFonts w:ascii="微软雅黑" w:hAnsi="微软雅黑"/>
          <w:color w:val="000000"/>
        </w:rPr>
        <w:t>5.1 脚本替换</w:t>
      </w:r>
    </w:p>
    <w:p>
      <w:pPr>
        <w:pStyle w:val="ListBullet"/>
      </w:pPr>
      <w:r>
        <w:rPr>
          <w:rFonts w:ascii="微软雅黑" w:hAnsi="微软雅黑"/>
          <w:sz w:val="21"/>
        </w:rPr>
        <w:t>删除 notebooks/08b_human_bootstrap_csv.py（broken CSV 版）</w:t>
      </w:r>
    </w:p>
    <w:p>
      <w:pPr>
        <w:pStyle w:val="ListBullet"/>
      </w:pPr>
      <w:r>
        <w:rPr>
          <w:rFonts w:ascii="微软雅黑" w:hAnsi="微软雅黑"/>
          <w:sz w:val="21"/>
        </w:rPr>
        <w:t>将 notebooks/08b_human_bootstrap_v2.py 复制为 notebooks/08b_human_bootstrap.py（正式版）</w:t>
      </w:r>
    </w:p>
    <w:p>
      <w:pPr>
        <w:pStyle w:val="ListBullet"/>
      </w:pPr>
      <w:r>
        <w:rPr>
          <w:rFonts w:ascii="微软雅黑" w:hAnsi="微软雅黑"/>
          <w:sz w:val="21"/>
        </w:rPr>
        <w:t>更新 run_all.py 中 08b 的调用路径</w:t>
      </w:r>
    </w:p>
    <w:p>
      <w:pPr>
        <w:pStyle w:val="Heading2"/>
      </w:pPr>
      <w:r>
        <w:rPr>
          <w:rFonts w:ascii="微软雅黑" w:hAnsi="微软雅黑"/>
          <w:color w:val="000000"/>
        </w:rPr>
        <w:t>5.2 代码修改</w:t>
      </w:r>
    </w:p>
    <w:p>
      <w:pPr>
        <w:pStyle w:val="ListBullet"/>
      </w:pPr>
      <w:r>
        <w:rPr>
          <w:rFonts w:ascii="微软雅黑" w:hAnsi="微软雅黑"/>
          <w:sz w:val="21"/>
        </w:rPr>
        <w:t>02c_pilot_v2b.py 第 317 行：双侧 → 单侧（1 行）</w:t>
      </w:r>
    </w:p>
    <w:p>
      <w:pPr>
        <w:pStyle w:val="ListBullet"/>
      </w:pPr>
      <w:r>
        <w:rPr>
          <w:rFonts w:ascii="微软雅黑" w:hAnsi="微软雅黑"/>
          <w:sz w:val="21"/>
        </w:rPr>
        <w:t>08c_brain_bootstrap_csv.py 第 68 行：双侧 → 单侧（1 行）</w:t>
      </w:r>
    </w:p>
    <w:p>
      <w:pPr>
        <w:pStyle w:val="Heading2"/>
      </w:pPr>
      <w:r>
        <w:rPr>
          <w:rFonts w:ascii="微软雅黑" w:hAnsi="微软雅黑"/>
          <w:color w:val="000000"/>
        </w:rPr>
        <w:t>5.3 数据文件补充</w:t>
      </w:r>
    </w:p>
    <w:p>
      <w:pPr>
        <w:pStyle w:val="ListBullet"/>
      </w:pPr>
      <w:r>
        <w:rPr>
          <w:rFonts w:ascii="微软雅黑" w:hAnsi="微软雅黑"/>
          <w:sz w:val="21"/>
        </w:rPr>
        <w:t>确认 Nonneurons.h5ad 版本，在 README 中注明来源和 MD5</w:t>
      </w:r>
    </w:p>
    <w:p>
      <w:pPr>
        <w:pStyle w:val="ListBullet"/>
      </w:pPr>
      <w:r>
        <w:rPr>
          <w:rFonts w:ascii="微软雅黑" w:hAnsi="微软雅黑"/>
          <w:sz w:val="21"/>
        </w:rPr>
        <w:t>确认 PAM50 缓存文件存在，在 README 中注明获取方式</w:t>
      </w:r>
    </w:p>
    <w:p>
      <w:pPr>
        <w:pStyle w:val="ListBullet"/>
      </w:pPr>
      <w:r>
        <w:rPr>
          <w:rFonts w:ascii="微软雅黑" w:hAnsi="微软雅黑"/>
          <w:sz w:val="21"/>
        </w:rPr>
        <w:t>确认 tcga_RSEM_gene_tpm.gz 数据完整性</w:t>
      </w:r>
    </w:p>
    <w:p>
      <w:pPr>
        <w:pStyle w:val="Heading2"/>
      </w:pPr>
      <w:r>
        <w:rPr>
          <w:rFonts w:ascii="微软雅黑" w:hAnsi="微软雅黑"/>
          <w:color w:val="000000"/>
        </w:rPr>
        <w:t>5.4 README 更新</w:t>
      </w:r>
    </w:p>
    <w:p>
      <w:pPr>
        <w:pStyle w:val="ListBullet"/>
      </w:pPr>
      <w:r>
        <w:rPr>
          <w:rFonts w:ascii="微软雅黑" w:hAnsi="微软雅黑"/>
          <w:sz w:val="21"/>
        </w:rPr>
        <w:t>更新复现步骤，反映 08b 脚本替换</w:t>
      </w:r>
    </w:p>
    <w:p>
      <w:pPr>
        <w:pStyle w:val="ListBullet"/>
      </w:pPr>
      <w:r>
        <w:rPr>
          <w:rFonts w:ascii="微软雅黑" w:hAnsi="微软雅黑"/>
          <w:sz w:val="21"/>
        </w:rPr>
        <w:t>添加 Nonneurons.h5ad 版本说明</w:t>
      </w:r>
    </w:p>
    <w:p>
      <w:pPr>
        <w:pStyle w:val="ListBullet"/>
      </w:pPr>
      <w:r>
        <w:rPr>
          <w:rFonts w:ascii="微软雅黑" w:hAnsi="微软雅黑"/>
          <w:sz w:val="21"/>
        </w:rPr>
        <w:t>添加 PAM50 缓存机制说明</w:t>
      </w:r>
    </w:p>
    <w:p>
      <w:pPr>
        <w:pStyle w:val="ListBullet"/>
      </w:pPr>
      <w:r>
        <w:rPr>
          <w:rFonts w:ascii="微软雅黑" w:hAnsi="微软雅黑"/>
          <w:sz w:val="21"/>
        </w:rPr>
        <w:t>注明所有脚本已统一为 one-sided + B=1000 + FDR + log2(TPM+1)</w:t>
      </w:r>
    </w:p>
    <w:p>
      <w:r>
        <w:rPr>
          <w:rFonts w:ascii="微软雅黑" w:hAnsi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/>
          <w:color w:val="000000"/>
        </w:rPr>
        <w:t>六、执行顺序</w:t>
      </w:r>
    </w:p>
    <w:p>
      <w:r>
        <w:rPr>
          <w:rFonts w:ascii="微软雅黑" w:hAnsi="微软雅黑"/>
          <w:b/>
          <w:sz w:val="21"/>
        </w:rPr>
        <w:t>建议按以下顺序执行：</w:t>
      </w:r>
    </w:p>
    <w:p>
      <w:r>
        <w:rPr>
          <w:rFonts w:ascii="微软雅黑" w:hAnsi="微软雅黑"/>
          <w:b/>
          <w:sz w:val="21"/>
        </w:rPr>
        <w:t>Step 1：修改代码（2 行 + 1 个脚本替换）</w:t>
      </w:r>
    </w:p>
    <w:p>
      <w:pPr>
        <w:pStyle w:val="ListBullet"/>
      </w:pPr>
      <w:r>
        <w:rPr>
          <w:rFonts w:ascii="微软雅黑" w:hAnsi="微软雅黑"/>
          <w:sz w:val="21"/>
        </w:rPr>
        <w:t xml:space="preserve">  - 02c 第 317 行：双侧 → 单侧</w:t>
      </w:r>
    </w:p>
    <w:p>
      <w:pPr>
        <w:pStyle w:val="ListBullet"/>
      </w:pPr>
      <w:r>
        <w:rPr>
          <w:rFonts w:ascii="微软雅黑" w:hAnsi="微软雅黑"/>
          <w:sz w:val="21"/>
        </w:rPr>
        <w:t xml:space="preserve">  - 08c 第 68 行：双侧 → 单侧</w:t>
      </w:r>
    </w:p>
    <w:p>
      <w:pPr>
        <w:pStyle w:val="ListBullet"/>
      </w:pPr>
      <w:r>
        <w:rPr>
          <w:rFonts w:ascii="微软雅黑" w:hAnsi="微软雅黑"/>
          <w:sz w:val="21"/>
        </w:rPr>
        <w:t xml:space="preserve">  - 08b：CSV 版 → v2 版</w:t>
      </w:r>
    </w:p>
    <w:p>
      <w:r>
        <w:rPr>
          <w:rFonts w:ascii="微软雅黑" w:hAnsi="微软雅黑"/>
          <w:b w:val="0"/>
          <w:sz w:val="21"/>
        </w:rPr>
      </w:r>
    </w:p>
    <w:p>
      <w:r>
        <w:rPr>
          <w:rFonts w:ascii="微软雅黑" w:hAnsi="微软雅黑"/>
          <w:b/>
          <w:sz w:val="21"/>
        </w:rPr>
        <w:t>Step 2：确认输入数据</w:t>
      </w:r>
    </w:p>
    <w:p>
      <w:pPr>
        <w:pStyle w:val="ListBullet"/>
      </w:pPr>
      <w:r>
        <w:rPr>
          <w:rFonts w:ascii="微软雅黑" w:hAnsi="微软雅黑"/>
          <w:sz w:val="21"/>
        </w:rPr>
        <w:t xml:space="preserve">  - Nonneurons.h5ad 版本统一</w:t>
      </w:r>
    </w:p>
    <w:p>
      <w:pPr>
        <w:pStyle w:val="ListBullet"/>
      </w:pPr>
      <w:r>
        <w:rPr>
          <w:rFonts w:ascii="微软雅黑" w:hAnsi="微软雅黑"/>
          <w:sz w:val="21"/>
        </w:rPr>
        <w:t xml:space="preserve">  - PAM50 缓存确认</w:t>
      </w:r>
    </w:p>
    <w:p>
      <w:pPr>
        <w:pStyle w:val="ListBullet"/>
      </w:pPr>
      <w:r>
        <w:rPr>
          <w:rFonts w:ascii="微软雅黑" w:hAnsi="微软雅黑"/>
          <w:sz w:val="21"/>
        </w:rPr>
        <w:t xml:space="preserve">  - TCGA 数据完整性确认</w:t>
      </w:r>
    </w:p>
    <w:p>
      <w:r>
        <w:rPr>
          <w:rFonts w:ascii="微软雅黑" w:hAnsi="微软雅黑"/>
          <w:b w:val="0"/>
          <w:sz w:val="21"/>
        </w:rPr>
      </w:r>
    </w:p>
    <w:p>
      <w:r>
        <w:rPr>
          <w:rFonts w:ascii="微软雅黑" w:hAnsi="微软雅黑"/>
          <w:b/>
          <w:sz w:val="21"/>
        </w:rPr>
        <w:t>Step 3：重跑 9 个脚本（按依赖顺序）</w:t>
      </w:r>
    </w:p>
    <w:p>
      <w:pPr>
        <w:pStyle w:val="ListBullet"/>
      </w:pPr>
      <w:r>
        <w:rPr>
          <w:rFonts w:ascii="微软雅黑" w:hAnsi="微软雅黑"/>
          <w:sz w:val="21"/>
        </w:rPr>
        <w:t xml:space="preserve">  02b → 02c → 04 → 06 → 07 → 08a → 08b(v2) → 08c → 13</w:t>
      </w:r>
    </w:p>
    <w:p>
      <w:r>
        <w:rPr>
          <w:rFonts w:ascii="微软雅黑" w:hAnsi="微软雅黑"/>
          <w:b w:val="0"/>
          <w:sz w:val="21"/>
        </w:rPr>
      </w:r>
    </w:p>
    <w:p>
      <w:r>
        <w:rPr>
          <w:rFonts w:ascii="微软雅黑" w:hAnsi="微软雅黑"/>
          <w:b/>
          <w:sz w:val="21"/>
        </w:rPr>
        <w:t>Step 4：重新生成稿件</w:t>
      </w:r>
    </w:p>
    <w:p>
      <w:pPr>
        <w:pStyle w:val="ListBullet"/>
      </w:pPr>
      <w:r>
        <w:rPr>
          <w:rFonts w:ascii="微软雅黑" w:hAnsi="微软雅黑"/>
          <w:sz w:val="21"/>
        </w:rPr>
        <w:t xml:space="preserve">  python generate_manuscript_nar.py</w:t>
      </w:r>
    </w:p>
    <w:p>
      <w:pPr>
        <w:pStyle w:val="ListBullet"/>
      </w:pPr>
      <w:r>
        <w:rPr>
          <w:rFonts w:ascii="微软雅黑" w:hAnsi="微软雅黑"/>
          <w:sz w:val="21"/>
        </w:rPr>
        <w:t xml:space="preserve">  python generate_cover_letter_nar.py</w:t>
      </w:r>
    </w:p>
    <w:p>
      <w:r>
        <w:rPr>
          <w:rFonts w:ascii="微软雅黑" w:hAnsi="微软雅黑"/>
          <w:b w:val="0"/>
          <w:sz w:val="21"/>
        </w:rPr>
      </w:r>
    </w:p>
    <w:p>
      <w:r>
        <w:rPr>
          <w:rFonts w:ascii="微软雅黑" w:hAnsi="微软雅黑"/>
          <w:b/>
          <w:sz w:val="21"/>
        </w:rPr>
        <w:t>Step 5：重新生成图表</w:t>
      </w:r>
    </w:p>
    <w:p>
      <w:pPr>
        <w:pStyle w:val="ListBullet"/>
      </w:pPr>
      <w:r>
        <w:rPr>
          <w:rFonts w:ascii="微软雅黑" w:hAnsi="微软雅黑"/>
          <w:sz w:val="21"/>
        </w:rPr>
        <w:t xml:space="preserve">  受影响：Figure 2, 4, 5, 6 + Supp Fig S1, S3, S4, S8, S9</w:t>
      </w:r>
    </w:p>
    <w:p>
      <w:r>
        <w:rPr>
          <w:rFonts w:ascii="微软雅黑" w:hAnsi="微软雅黑"/>
          <w:b w:val="0"/>
          <w:sz w:val="21"/>
        </w:rPr>
      </w:r>
    </w:p>
    <w:p>
      <w:r>
        <w:rPr>
          <w:rFonts w:ascii="微软雅黑" w:hAnsi="微软雅黑"/>
          <w:b/>
          <w:sz w:val="21"/>
        </w:rPr>
        <w:t>Step 6：更新复现包</w:t>
      </w:r>
    </w:p>
    <w:p>
      <w:pPr>
        <w:pStyle w:val="ListBullet"/>
      </w:pPr>
      <w:r>
        <w:rPr>
          <w:rFonts w:ascii="微软雅黑" w:hAnsi="微软雅黑"/>
          <w:sz w:val="21"/>
        </w:rPr>
        <w:t xml:space="preserve">  - 替换 08b 脚本</w:t>
      </w:r>
    </w:p>
    <w:p>
      <w:pPr>
        <w:pStyle w:val="ListBullet"/>
      </w:pPr>
      <w:r>
        <w:rPr>
          <w:rFonts w:ascii="微软雅黑" w:hAnsi="微软雅黑"/>
          <w:sz w:val="21"/>
        </w:rPr>
        <w:t xml:space="preserve">  - 更新 run_all.py</w:t>
      </w:r>
    </w:p>
    <w:p>
      <w:pPr>
        <w:pStyle w:val="ListBullet"/>
      </w:pPr>
      <w:r>
        <w:rPr>
          <w:rFonts w:ascii="微软雅黑" w:hAnsi="微软雅黑"/>
          <w:sz w:val="21"/>
        </w:rPr>
        <w:t xml:space="preserve">  - 更新 README</w:t>
      </w:r>
    </w:p>
    <w:p>
      <w:r>
        <w:rPr>
          <w:rFonts w:ascii="微软雅黑" w:hAnsi="微软雅黑"/>
          <w:b w:val="0"/>
          <w:sz w:val="21"/>
        </w:rPr>
      </w:r>
    </w:p>
    <w:p>
      <w:r>
        <w:rPr>
          <w:rFonts w:ascii="微软雅黑" w:hAnsi="微软雅黑"/>
          <w:b/>
          <w:sz w:val="21"/>
        </w:rPr>
        <w:t>Step 7：验证</w:t>
      </w:r>
    </w:p>
    <w:p>
      <w:pPr>
        <w:pStyle w:val="ListBullet"/>
      </w:pPr>
      <w:r>
        <w:rPr>
          <w:rFonts w:ascii="微软雅黑" w:hAnsi="微软雅黑"/>
          <w:sz w:val="21"/>
        </w:rPr>
        <w:t xml:space="preserve">  - 运行 v34 检查脚本（68 项全通过）</w:t>
      </w:r>
    </w:p>
    <w:p>
      <w:pPr>
        <w:pStyle w:val="ListBullet"/>
      </w:pPr>
      <w:r>
        <w:rPr>
          <w:rFonts w:ascii="微软雅黑" w:hAnsi="微软雅黑"/>
          <w:sz w:val="21"/>
        </w:rPr>
        <w:t xml:space="preserve">  - 确认稿件数值与 CSV 一致</w:t>
      </w:r>
    </w:p>
    <w:p>
      <w:pPr>
        <w:pStyle w:val="ListBullet"/>
      </w:pPr>
      <w:r>
        <w:rPr>
          <w:rFonts w:ascii="微软雅黑" w:hAnsi="微软雅黑"/>
          <w:sz w:val="21"/>
        </w:rPr>
        <w:t xml:space="preserve">  - 确认代码与稿件文字一致</w:t>
      </w:r>
    </w:p>
    <w:p>
      <w:r>
        <w:rPr>
          <w:rFonts w:ascii="微软雅黑" w:hAnsi="微软雅黑"/>
          <w:b w:val="0"/>
          <w:sz w:val="21"/>
        </w:rPr>
      </w:r>
    </w:p>
    <w:p>
      <w:r>
        <w:rPr>
          <w:rFonts w:ascii="微软雅黑" w:hAnsi="微软雅黑"/>
          <w:b/>
          <w:sz w:val="21"/>
        </w:rPr>
        <w:t>— 以上为完整修改方案，请审阅后确认是否开始执行。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