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Supplementary Methods: CKI Computational Reproducibility Guide</w:t>
      </w:r>
    </w:p>
    <w:p>
      <w:pPr>
        <w:spacing w:after="120"/>
      </w:pPr>
      <w:r>
        <w:t>==============================================================</w:t>
      </w:r>
    </w:p>
    <w:p>
      <w:pPr>
        <w:spacing w:after="120"/>
      </w:pPr>
      <w:r>
        <w:t>Li Zhang1,2,*</w:t>
      </w:r>
    </w:p>
    <w:p>
      <w:pPr>
        <w:spacing w:after="120"/>
      </w:pPr>
      <w:r>
        <w:t>1 Institute of Blood Transfusion, Chinese Academy of Medical Sciences &amp;</w:t>
      </w:r>
    </w:p>
    <w:p>
      <w:pPr>
        <w:spacing w:after="120"/>
      </w:pPr>
      <w:r>
        <w:t>Peking Union Medical College, Chengdu, China</w:t>
      </w:r>
    </w:p>
    <w:p>
      <w:pPr>
        <w:spacing w:after="120"/>
      </w:pPr>
      <w:r>
        <w:t>2 Chinese Institute for Brain Research, Beijing, China</w:t>
      </w:r>
    </w:p>
    <w:p>
      <w:pPr>
        <w:spacing w:after="120"/>
      </w:pPr>
      <w:r>
        <w:t>* Correspondence: knightz@pumc.edu.cn</w:t>
      </w:r>
    </w:p>
    <w:p>
      <w:r>
        <w:rPr>
          <w:b/>
        </w:rPr>
        <w:t>1. SOFTWARE ENVIRONMENT</w:t>
      </w:r>
    </w:p>
    <w:p>
      <w:pPr>
        <w:spacing w:after="120"/>
      </w:pPr>
      <w:r>
        <w:t>This reproducibility package was developed and tested with the exact</w:t>
      </w:r>
    </w:p>
    <w:p>
      <w:pPr>
        <w:spacing w:after="120"/>
      </w:pPr>
      <w:r>
        <w:t>versions listed below. Using different versions may produce different</w:t>
      </w:r>
    </w:p>
    <w:p>
      <w:pPr>
        <w:spacing w:after="120"/>
      </w:pPr>
      <w:r>
        <w:t>numerical results.</w:t>
      </w:r>
    </w:p>
    <w:p>
      <w:pPr>
        <w:pStyle w:val="Heading3"/>
      </w:pPr>
      <w:r>
        <w:t>1.1 Python and Core Packages</w:t>
      </w:r>
    </w:p>
    <w:p>
      <w:pPr>
        <w:spacing w:after="120"/>
      </w:pPr>
      <w:r>
        <w:t>(verified environment)</w:t>
      </w:r>
    </w:p>
    <w:p>
      <w:r>
        <w:rPr>
          <w:b/>
        </w:rPr>
        <w:t>Python:              3.13.12  (MSC v.1944 64 bit, AMD64)</w:t>
      </w:r>
    </w:p>
    <w:p>
      <w:pPr>
        <w:spacing w:after="120"/>
      </w:pPr>
      <w:r>
        <w:t>numpy:               2.4.6</w:t>
      </w:r>
    </w:p>
    <w:p>
      <w:pPr>
        <w:spacing w:after="120"/>
      </w:pPr>
      <w:r>
        <w:t>scipy:               1.17.1</w:t>
      </w:r>
    </w:p>
    <w:p>
      <w:pPr>
        <w:spacing w:after="120"/>
      </w:pPr>
      <w:r>
        <w:t>pandas:              2.3.3</w:t>
      </w:r>
    </w:p>
    <w:p>
      <w:pPr>
        <w:spacing w:after="120"/>
      </w:pPr>
      <w:r>
        <w:t>matplotlib:          3.10.9</w:t>
      </w:r>
    </w:p>
    <w:p>
      <w:pPr>
        <w:spacing w:after="120"/>
      </w:pPr>
      <w:r>
        <w:t>scikit-learn:        1.8.0</w:t>
      </w:r>
    </w:p>
    <w:p>
      <w:pPr>
        <w:spacing w:after="120"/>
      </w:pPr>
      <w:r>
        <w:t>python-docx:         1.2.0</w:t>
      </w:r>
    </w:p>
    <w:p>
      <w:pPr>
        <w:pStyle w:val="Heading3"/>
      </w:pPr>
      <w:r>
        <w:t>1.2 CKI Package</w:t>
      </w:r>
    </w:p>
    <w:p>
      <w:pPr>
        <w:spacing w:after="120"/>
      </w:pPr>
      <w:r>
        <w:t>Version:             0.3.1  (editable install from project root)</w:t>
      </w:r>
    </w:p>
    <w:p>
      <w:pPr>
        <w:spacing w:after="120"/>
      </w:pPr>
      <w:r>
        <w:t>Repository:          https://github.com/zhanglknt/CKI-cell-type-identification</w:t>
      </w:r>
    </w:p>
    <w:p>
      <w:r>
        <w:rPr>
          <w:b/>
        </w:rPr>
        <w:t>Install:</w:t>
      </w:r>
    </w:p>
    <w:p>
      <w:pPr>
        <w:spacing w:after="120"/>
      </w:pPr>
      <w:r>
        <w:t>cd &lt;project_root&gt;</w:t>
      </w:r>
    </w:p>
    <w:p>
      <w:pPr>
        <w:spacing w:after="120"/>
      </w:pPr>
      <w:r>
        <w:t>pip install -e .</w:t>
      </w:r>
    </w:p>
    <w:p>
      <w:pPr>
        <w:pStyle w:val="Heading3"/>
      </w:pPr>
      <w:r>
        <w:t>1.3 System Requirements</w:t>
      </w:r>
    </w:p>
    <w:p>
      <w:pPr>
        <w:spacing w:after="120"/>
      </w:pPr>
      <w:r>
        <w:t>Operating system:    Windows 10/11 x64 (also tested on Linux x86_64)</w:t>
      </w:r>
    </w:p>
    <w:p>
      <w:pPr>
        <w:spacing w:after="120"/>
      </w:pPr>
      <w:r>
        <w:t>Memory:              &gt;= 32 GB RAM recommended (TCGA matrix ~10 GB peak)</w:t>
      </w:r>
    </w:p>
    <w:p>
      <w:pPr>
        <w:spacing w:after="120"/>
      </w:pPr>
      <w:r>
        <w:t>Disk space:          &gt;= 5 GB (for TCGA TPM.gz and intermediate files)</w:t>
      </w:r>
    </w:p>
    <w:p>
      <w:pPr>
        <w:spacing w:after="120"/>
      </w:pPr>
      <w:r>
        <w:t>Network:             Internet access for data downloads and cBioPortal API</w:t>
      </w:r>
    </w:p>
    <w:p>
      <w:pPr>
        <w:pStyle w:val="Heading3"/>
      </w:pPr>
      <w:r>
        <w:t>1.4 Data Dependencies</w:t>
      </w:r>
    </w:p>
    <w:p>
      <w:pPr>
        <w:spacing w:after="120"/>
      </w:pPr>
      <w:r>
        <w:t>The cloned repository includes the pre-specified housekeeping gene</w:t>
      </w:r>
    </w:p>
    <w:p>
      <w:pPr>
        <w:spacing w:after="120"/>
      </w:pPr>
      <w:r>
        <w:t>file at data/housekeeping/Human_Mouse_Common.csv (see Section 3.1).</w:t>
      </w:r>
    </w:p>
    <w:p>
      <w:pPr>
        <w:spacing w:after="120"/>
      </w:pPr>
      <w:r>
        <w:t>All analysis scripts reference HK genes from this file by relative</w:t>
      </w:r>
    </w:p>
    <w:p>
      <w:pPr>
        <w:spacing w:after="120"/>
      </w:pPr>
      <w:r>
        <w:t>path; no additional download or configuration is needed.</w:t>
      </w:r>
    </w:p>
    <w:p>
      <w:pPr>
        <w:spacing w:after="120"/>
      </w:pPr>
      <w:r>
        <w:t>External data downloads required (detailed in each analysis section):</w:t>
      </w:r>
    </w:p>
    <w:p>
      <w:pPr>
        <w:spacing w:after="120"/>
      </w:pPr>
      <w:r>
        <w:t>- TCGA TPM:     https://toil-xena-hub.s3.us-east-1.amazonaws.com/download/tcga_RSEM_gene_tpm.gz (~3.2 GB)</w:t>
      </w:r>
    </w:p>
    <w:p>
      <w:pPr>
        <w:spacing w:after="120"/>
      </w:pPr>
      <w:r>
        <w:t>- TCGA probeMap: https://toil-xena-hub.s3.us-east-1.amazonaws.com/download/probeMap%2Fhugo_gencode_good_hg38_v22comp12%2Fgencode.v22.annotation.genes.probeMap (~1.5 MB)</w:t>
      </w:r>
    </w:p>
    <w:p>
      <w:pPr>
        <w:spacing w:after="120"/>
      </w:pPr>
      <w:r>
        <w:t>- LIHC clinical: cBioPortal API (lihc_tcga study) — bundled in data/tcga/</w:t>
      </w:r>
    </w:p>
    <w:p>
      <w:pPr>
        <w:spacing w:after="120"/>
      </w:pPr>
      <w:r>
        <w:t>- LUAD mutations: cBioPortal API (luad_tcga study) — bundled in data/tcga/</w:t>
      </w:r>
    </w:p>
    <w:p>
      <w:pPr>
        <w:spacing w:after="120"/>
      </w:pPr>
      <w:r>
        <w:t>- BRCA PAM50:    cBioPortal API (brca_tcga_pub study) — fetched live by script</w:t>
      </w:r>
    </w:p>
    <w:p>
      <w:pPr>
        <w:spacing w:after="120"/>
      </w:pPr>
      <w:r>
        <w:t>All analyses use random seed 42 throughout.</w:t>
      </w:r>
    </w:p>
    <w:p>
      <w:r>
        <w:rPr>
          <w:b/>
        </w:rPr>
        <w:t>2. CKI ALGORITHM DEFINITION</w:t>
      </w:r>
    </w:p>
    <w:p>
      <w:pPr>
        <w:spacing w:after="120"/>
      </w:pPr>
      <w:r>
        <w:t>CKI decomposes transcriptomic divergence into two components:</w:t>
      </w:r>
    </w:p>
    <w:p>
      <w:pPr>
        <w:spacing w:after="120"/>
      </w:pPr>
      <w:r>
        <w:t>omega = k_f / k_n    (kn=0 → ω=∞)</w:t>
      </w:r>
    </w:p>
    <w:p>
      <w:pPr>
        <w:spacing w:after="120"/>
      </w:pPr>
      <w:r>
        <w:t>where:</w:t>
      </w:r>
    </w:p>
    <w:p>
      <w:pPr>
        <w:spacing w:after="120"/>
      </w:pPr>
      <w:r>
        <w:t>k_n  = JS(p_HK_A || p_HK_B)       ... neutral offset rate</w:t>
      </w:r>
    </w:p>
    <w:p>
      <w:pPr>
        <w:spacing w:after="120"/>
      </w:pPr>
      <w:r>
        <w:t>k_f  = JS(p_ID_A || p_ID_B)       ... functional conversion rate</w:t>
      </w:r>
    </w:p>
    <w:p>
      <w:pPr>
        <w:spacing w:after="120"/>
      </w:pPr>
      <w:r>
        <w:t>and JS(P || Q) is the Jensen-Shannon divergence (natural log):</w:t>
      </w:r>
    </w:p>
    <w:p>
      <w:pPr>
        <w:spacing w:after="120"/>
      </w:pPr>
      <w:r>
        <w:t>M     = 0.5 * (P + Q)</w:t>
      </w:r>
    </w:p>
    <w:p>
      <w:pPr>
        <w:spacing w:after="120"/>
      </w:pPr>
      <w:r>
        <w:t>JS(P || Q) = 0.5 * KL(P || M) + 0.5 * KL(Q || M)</w:t>
      </w:r>
    </w:p>
    <w:p>
      <w:pPr>
        <w:spacing w:after="120"/>
      </w:pPr>
      <w:r>
        <w:t>where KL(P || M) = sum_i [ P_i * ln(P_i / M_i) ] for P_i &gt; 0</w:t>
      </w:r>
    </w:p>
    <w:p>
      <w:pPr>
        <w:spacing w:after="120"/>
      </w:pPr>
      <w:r>
        <w:t>Both k_n and k_f use the same computational pipeline:</w:t>
      </w:r>
    </w:p>
    <w:p>
      <w:pPr>
        <w:spacing w:after="120"/>
      </w:pPr>
      <w:r>
        <w:t>(1) Subset the pseudobulk expression vector to the relevant gene indices.</w:t>
      </w:r>
    </w:p>
    <w:p>
      <w:pPr>
        <w:spacing w:after="120"/>
      </w:pPr>
      <w:r>
        <w:t>(2) Convert expression values into a probability distribution via the</w:t>
      </w:r>
    </w:p>
    <w:p>
      <w:pPr>
        <w:spacing w:after="120"/>
      </w:pPr>
      <w:r>
        <w:t>CKI `ensure_probability_distribution()` function. In "auto" mode</w:t>
      </w:r>
    </w:p>
    <w:p>
      <w:pPr>
        <w:spacing w:after="120"/>
      </w:pPr>
      <w:r>
        <w:t>(the default), the method is selected based on the data range:</w:t>
      </w:r>
    </w:p>
    <w:p>
      <w:pPr>
        <w:spacing w:after="120"/>
      </w:pPr>
      <w:r>
        <w:t>- Non-negative values: sum-normalization (p_i = x_i / sum_j x_j).</w:t>
      </w:r>
    </w:p>
    <w:p>
      <w:pPr>
        <w:spacing w:after="120"/>
      </w:pPr>
      <w:r>
        <w:t>This is used for all CP10k+log1p-normalized data (mouse, human,</w:t>
      </w:r>
    </w:p>
    <w:p>
      <w:pPr>
        <w:spacing w:after="120"/>
      </w:pPr>
      <w:r>
        <w:t>brain), which are non-negative after transformation.</w:t>
      </w:r>
    </w:p>
    <w:p>
      <w:pPr>
        <w:spacing w:after="120"/>
      </w:pPr>
      <w:r>
        <w:t>- Any negative values: softmax (p_i = exp(x_i - max) / sum_j</w:t>
      </w:r>
    </w:p>
    <w:p>
      <w:pPr>
        <w:spacing w:after="120"/>
      </w:pPr>
      <w:r>
        <w:t>exp(x_j - max), with epsilon=1e-9 in the denominator to prevent</w:t>
      </w:r>
    </w:p>
    <w:p>
      <w:pPr>
        <w:spacing w:after="120"/>
      </w:pPr>
      <w:r>
        <w:t>division-by-zero). This is automatically selected for log2-</w:t>
      </w:r>
    </w:p>
    <w:p>
      <w:pPr>
        <w:spacing w:after="120"/>
      </w:pPr>
      <w:r>
        <w:t>transformed data (TCGA), where the +0.001 offset still allows</w:t>
      </w:r>
    </w:p>
    <w:p>
      <w:pPr>
        <w:spacing w:after="120"/>
      </w:pPr>
      <w:r>
        <w:t>small negative values.</w:t>
      </w:r>
    </w:p>
    <w:p>
      <w:pPr>
        <w:spacing w:after="120"/>
      </w:pPr>
      <w:r>
        <w:t>(3) Compute JS divergence between the two resulting distributions.</w:t>
      </w:r>
    </w:p>
    <w:p>
      <w:pPr>
        <w:spacing w:after="120"/>
      </w:pPr>
      <w:r>
        <w:t>Both methods produce valid probability distributions for JS divergence;</w:t>
      </w:r>
    </w:p>
    <w:p>
      <w:pPr>
        <w:spacing w:after="120"/>
      </w:pPr>
      <w:r>
        <w:t>the auto-switching behavior is an implementation detail that has no</w:t>
      </w:r>
    </w:p>
    <w:p>
      <w:pPr>
        <w:spacing w:after="120"/>
      </w:pPr>
      <w:r>
        <w:t>substantive effect on the results (see Supplementary Figure 1 for</w:t>
      </w:r>
    </w:p>
    <w:p>
      <w:pPr>
        <w:spacing w:after="120"/>
      </w:pPr>
      <w:r>
        <w:t>normalization sensitivity analysis).</w:t>
      </w:r>
    </w:p>
    <w:p>
      <w:r>
        <w:rPr>
          <w:b/>
        </w:rPr>
        <w:t>3. GENE SET SELECTION</w:t>
      </w:r>
    </w:p>
    <w:p>
      <w:pPr>
        <w:pStyle w:val="Heading3"/>
      </w:pPr>
      <w:r>
        <w:t>3.1 Housekeeping Genes (for k_n)</w:t>
      </w:r>
    </w:p>
    <w:p>
      <w:pPr>
        <w:spacing w:after="120"/>
      </w:pPr>
      <w:r>
        <w:t>In the analyses reported here, housekeeping (HK) genes were</w:t>
      </w:r>
    </w:p>
    <w:p>
      <w:pPr>
        <w:spacing w:after="120"/>
      </w:pPr>
      <w:r>
        <w:t>auto-detected per dataset using the CKI `detect_housekeeping_genes()`</w:t>
      </w:r>
    </w:p>
    <w:p>
      <w:pPr>
        <w:spacing w:after="120"/>
      </w:pPr>
      <w:r>
        <w:t>function with the "combined" method:</w:t>
      </w:r>
    </w:p>
    <w:p>
      <w:pPr>
        <w:spacing w:after="120"/>
      </w:pPr>
      <w:r>
        <w:t>- Detection rate &gt; 0.9 (&gt; 90% of cells express the gene)</w:t>
      </w:r>
    </w:p>
    <w:p>
      <w:pPr>
        <w:spacing w:after="120"/>
      </w:pPr>
      <w:r>
        <w:t>- CV (coefficient of variation) &lt; 30th percentile (lowest</w:t>
      </w:r>
    </w:p>
    <w:p>
      <w:pPr>
        <w:spacing w:after="120"/>
      </w:pPr>
      <w:r>
        <w:t>expression variability)</w:t>
      </w:r>
    </w:p>
    <w:p>
      <w:pPr>
        <w:spacing w:after="120"/>
      </w:pPr>
      <w:r>
        <w:t>- use_reference=True: union with HRT Atlas reference set</w:t>
      </w:r>
    </w:p>
    <w:p>
      <w:r>
        <w:rPr>
          <w:b/>
        </w:rPr>
        <w:t>Note: CKI `detect_housekeeping_genes()` defaults are</w:t>
      </w:r>
    </w:p>
    <w:p>
      <w:pPr>
        <w:spacing w:after="120"/>
      </w:pPr>
      <w:r>
        <w:t>`method="combined", use_reference=False`. All analysis scripts in this</w:t>
      </w:r>
    </w:p>
    <w:p>
      <w:pPr>
        <w:spacing w:after="120"/>
      </w:pPr>
      <w:r>
        <w:t>study override the default by explicitly passing `use_reference=True`</w:t>
      </w:r>
    </w:p>
    <w:p>
      <w:pPr>
        <w:spacing w:after="120"/>
      </w:pPr>
      <w:r>
        <w:t>(and `method="combined"`) to ensure the HRT Atlas reference is merged.</w:t>
      </w:r>
    </w:p>
    <w:p>
      <w:r>
        <w:rPr>
          <w:b/>
        </w:rPr>
        <w:t>The reference file is:</w:t>
      </w:r>
    </w:p>
    <w:p>
      <w:pPr>
        <w:spacing w:after="120"/>
      </w:pPr>
      <w:r>
        <w:t>data/housekeeping/Human_Mouse_Common.csv</w:t>
      </w:r>
    </w:p>
    <w:p>
      <w:pPr>
        <w:spacing w:after="120"/>
      </w:pPr>
      <w:r>
        <w:t>(1,130 orthologous gene pairs; Mouse column = mouse genes,</w:t>
      </w:r>
    </w:p>
    <w:p>
      <w:pPr>
        <w:spacing w:after="120"/>
      </w:pPr>
      <w:r>
        <w:t>Human column = human genes; this file is identical in content</w:t>
      </w:r>
    </w:p>
    <w:p>
      <w:pPr>
        <w:spacing w:after="120"/>
      </w:pPr>
      <w:r>
        <w:t>to the bundled cki/data/hrt_atlas.csv shipped with the CKI</w:t>
      </w:r>
    </w:p>
    <w:p>
      <w:pPr>
        <w:spacing w:after="120"/>
      </w:pPr>
      <w:r>
        <w:t>package)</w:t>
      </w:r>
    </w:p>
    <w:p>
      <w:pPr>
        <w:spacing w:after="120"/>
      </w:pPr>
      <w:r>
        <w:t>For each dataset, HK genes were loaded as follows:</w:t>
      </w:r>
    </w:p>
    <w:p>
      <w:pPr>
        <w:spacing w:after="120"/>
      </w:pPr>
      <w:r>
        <w:t>Tabula Muris (mouse):  auto-detected (combined criterion);</w:t>
      </w:r>
    </w:p>
    <w:p>
      <w:pPr>
        <w:spacing w:after="120"/>
      </w:pPr>
      <w:r>
        <w:t>HRT Atlas mouse genes (column 0)</w:t>
      </w:r>
    </w:p>
    <w:p>
      <w:pPr>
        <w:spacing w:after="120"/>
      </w:pPr>
      <w:r>
        <w:t>merged via union; intersected with</w:t>
      </w:r>
    </w:p>
    <w:p>
      <w:pPr>
        <w:spacing w:after="120"/>
      </w:pPr>
      <w:r>
        <w:t>data gene names</w:t>
      </w:r>
    </w:p>
    <w:p>
      <w:pPr>
        <w:spacing w:after="120"/>
      </w:pPr>
      <w:r>
        <w:t>Tabula Sapiens (human):  auto-detected (combined criterion);</w:t>
      </w:r>
    </w:p>
    <w:p>
      <w:pPr>
        <w:spacing w:after="120"/>
      </w:pPr>
      <w:r>
        <w:t>HRT Atlas human genes (column 1)</w:t>
      </w:r>
    </w:p>
    <w:p>
      <w:pPr>
        <w:spacing w:after="120"/>
      </w:pPr>
      <w:r>
        <w:t>merged via union; intersected with</w:t>
      </w:r>
    </w:p>
    <w:p>
      <w:pPr>
        <w:spacing w:after="120"/>
      </w:pPr>
      <w:r>
        <w:t>common gene set</w:t>
      </w:r>
    </w:p>
    <w:p>
      <w:pPr>
        <w:spacing w:after="120"/>
      </w:pPr>
      <w:r>
        <w:t>TCGA (human):           auto-detected (combined criterion);</w:t>
      </w:r>
    </w:p>
    <w:p>
      <w:pPr>
        <w:spacing w:after="120"/>
      </w:pPr>
      <w:r>
        <w:t>HRT Atlas human genes (column 1)</w:t>
      </w:r>
    </w:p>
    <w:p>
      <w:pPr>
        <w:spacing w:after="120"/>
      </w:pPr>
      <w:r>
        <w:t>merged via union; mapped via probeMap</w:t>
      </w:r>
    </w:p>
    <w:p>
      <w:pPr>
        <w:spacing w:after="120"/>
      </w:pPr>
      <w:r>
        <w:t>to Ensembl IDs, then intersected with</w:t>
      </w:r>
    </w:p>
    <w:p>
      <w:pPr>
        <w:spacing w:after="120"/>
      </w:pPr>
      <w:r>
        <w:t>data genes</w:t>
      </w:r>
    </w:p>
    <w:p>
      <w:pPr>
        <w:spacing w:after="120"/>
      </w:pPr>
      <w:r>
        <w:t>Siletti Brain (human):  auto-detected (combined criterion);</w:t>
      </w:r>
    </w:p>
    <w:p>
      <w:pPr>
        <w:spacing w:after="120"/>
      </w:pPr>
      <w:r>
        <w:t>HRT Atlas human genes (column 1)</w:t>
      </w:r>
    </w:p>
    <w:p>
      <w:pPr>
        <w:spacing w:after="120"/>
      </w:pPr>
      <w:r>
        <w:t>merged via union; matched to</w:t>
      </w:r>
    </w:p>
    <w:p>
      <w:pPr>
        <w:spacing w:after="120"/>
      </w:pPr>
      <w:r>
        <w:t>var["Gene"] in the h5ad file</w:t>
      </w:r>
    </w:p>
    <w:p>
      <w:pPr>
        <w:spacing w:after="120"/>
      </w:pPr>
      <w:r>
        <w:t>Note: The `use_reference=True` flag merges the HRT Atlas reference</w:t>
      </w:r>
    </w:p>
    <w:p>
      <w:pPr>
        <w:spacing w:after="120"/>
      </w:pPr>
      <w:r>
        <w:t>set with the auto-detected HK genes via set union, ensuring both</w:t>
      </w:r>
    </w:p>
    <w:p>
      <w:pPr>
        <w:spacing w:after="120"/>
      </w:pPr>
      <w:r>
        <w:t>empirically stable genes and literature-curated housekeeping genes</w:t>
      </w:r>
    </w:p>
    <w:p>
      <w:pPr>
        <w:spacing w:after="120"/>
      </w:pPr>
      <w:r>
        <w:t>are included. This approach balances data-driven selection with</w:t>
      </w:r>
    </w:p>
    <w:p>
      <w:pPr>
        <w:spacing w:after="120"/>
      </w:pPr>
      <w:r>
        <w:t>biological prior knowledge.</w:t>
      </w:r>
    </w:p>
    <w:p>
      <w:pPr>
        <w:pStyle w:val="Heading3"/>
      </w:pPr>
      <w:r>
        <w:t>3.2 Identity Genes (for k_f)</w:t>
      </w:r>
    </w:p>
    <w:p>
      <w:pPr>
        <w:spacing w:after="120"/>
      </w:pPr>
      <w:r>
        <w:t>Identity (functional) genes are defined as:</w:t>
      </w:r>
    </w:p>
    <w:p>
      <w:pPr>
        <w:spacing w:after="120"/>
      </w:pPr>
      <w:r>
        <w:t>Default (CKI):    top-2,000 highly variable genes (HVGs; Scanpy</w:t>
      </w:r>
    </w:p>
    <w:p>
      <w:pPr>
        <w:spacing w:after="120"/>
      </w:pPr>
      <w:r>
        <w:t>``flavor='seurat'``), with HK genes explicitly</w:t>
      </w:r>
    </w:p>
    <w:p>
      <w:pPr>
        <w:spacing w:after="120"/>
      </w:pPr>
      <w:r>
        <w:t>excluded (adapted to min(2000, 0.8 * n_total_genes)).</w:t>
      </w:r>
    </w:p>
    <w:p>
      <w:pPr>
        <w:spacing w:after="120"/>
      </w:pPr>
      <w:r>
        <w:t>Used only in the mouse full pairwise analysis</w:t>
      </w:r>
    </w:p>
    <w:p>
      <w:pPr>
        <w:spacing w:after="120"/>
      </w:pPr>
      <w:r>
        <w:t>(03_full_matrix.py, heatmap in Fig. 2). All other</w:t>
      </w:r>
    </w:p>
    <w:p>
      <w:pPr>
        <w:spacing w:after="120"/>
      </w:pPr>
      <w:r>
        <w:t>analyses (mouse pilot, human, TCGA, brain) use the</w:t>
      </w:r>
    </w:p>
    <w:p>
      <w:pPr>
        <w:spacing w:after="120"/>
      </w:pPr>
      <w:r>
        <w:t>per-pair top-200 DE approach (hybrid mode, below).</w:t>
      </w:r>
    </w:p>
    <w:p>
      <w:pPr>
        <w:spacing w:after="120"/>
      </w:pPr>
      <w:r>
        <w:t>Hybrid mode:      ``func_method='pairwise_de'``. global k_n computed</w:t>
      </w:r>
    </w:p>
    <w:p>
      <w:pPr>
        <w:spacing w:after="120"/>
      </w:pPr>
      <w:r>
        <w:t>once with shared HK gene set; per-pair k_f uses the</w:t>
      </w:r>
    </w:p>
    <w:p>
      <w:pPr>
        <w:spacing w:after="120"/>
      </w:pPr>
      <w:r>
        <w:t>top-200 differentially expressed genes (ranked by</w:t>
      </w:r>
    </w:p>
    <w:p>
      <w:pPr>
        <w:spacing w:after="120"/>
      </w:pPr>
      <w:r>
        <w:t>genes, via ``n_top_genes=200``</w:t>
      </w:r>
    </w:p>
    <w:p>
      <w:pPr>
        <w:spacing w:after="120"/>
      </w:pPr>
      <w:r>
        <w:t>The hybrid mode is used in all four analyses to give</w:t>
      </w:r>
    </w:p>
    <w:p>
      <w:pPr>
        <w:spacing w:after="120"/>
      </w:pPr>
      <w:r>
        <w:t>each cell-type pair the most informative identity genes while keeping</w:t>
      </w:r>
    </w:p>
    <w:p>
      <w:pPr>
        <w:spacing w:after="120"/>
      </w:pPr>
      <w:r>
        <w:t>all pairs on a common k_n scale. The parameter sweep (Supplementary</w:t>
      </w:r>
    </w:p>
    <w:p>
      <w:pPr>
        <w:spacing w:after="120"/>
      </w:pPr>
      <w:r>
        <w:t>Figure 1) confirmed that the identity-only configuration (w1 = 1.0,</w:t>
      </w:r>
    </w:p>
    <w:p>
      <w:pPr>
        <w:spacing w:after="120"/>
      </w:pPr>
      <w:r>
        <w:t>w2 = 0.0) achieves the best cell-type discrimination without external</w:t>
      </w:r>
    </w:p>
    <w:p>
      <w:pPr>
        <w:spacing w:after="120"/>
      </w:pPr>
      <w:r>
        <w:t>pathway databases.</w:t>
      </w:r>
    </w:p>
    <w:p>
      <w:r>
        <w:rPr>
          <w:b/>
        </w:rPr>
        <w:t>3.3 Script-to-Manuscript Results Mapping</w:t>
      </w:r>
    </w:p>
    <w:p>
      <w:pPr>
        <w:spacing w:after="120"/>
      </w:pPr>
      <w:r>
        <w:t>The 10 scripts below produce all results reported in the manuscript.</w:t>
      </w:r>
    </w:p>
    <w:p>
      <w:pPr>
        <w:spacing w:after="120"/>
      </w:pPr>
      <w:r>
        <w:t>They are the only scripts included in this reproducibility package.</w:t>
      </w:r>
    </w:p>
    <w:p>
      <w:pPr>
        <w:spacing w:after="120"/>
      </w:pPr>
      <w:r>
        <w:t>Earlier exploratory scripts that do not match manuscript numbers</w:t>
      </w:r>
    </w:p>
    <w:p>
      <w:pPr>
        <w:spacing w:after="120"/>
      </w:pPr>
      <w:r>
        <w:t>have been excluded to avoid confusion.</w:t>
      </w:r>
    </w:p>
    <w:p>
      <w:pPr>
        <w:spacing w:after="120"/>
      </w:pPr>
      <w:r>
        <w:t>All scripts listed below are in the `notebooks/` directory.</w:t>
      </w:r>
    </w:p>
    <w:p>
      <w:pPr>
        <w:spacing w:after="120"/>
      </w:pPr>
      <w:r>
        <w:t>Excluded scripts (removed from package to avoid confusion):</w:t>
      </w:r>
    </w:p>
    <w:p>
      <w:pPr>
        <w:spacing w:after="120"/>
      </w:pPr>
      <w:r>
        <w:t>`01_pilot_mouse.py`, `02_ct_pilot.py` — early designs, replaced by `02b`/`02c`.</w:t>
      </w:r>
    </w:p>
    <w:p>
      <w:pPr>
        <w:spacing w:after="120"/>
      </w:pPr>
      <w:r>
        <w:t>`04_phase32_sweep.py` — parameter sweep depends on live MSigDB download</w:t>
      </w:r>
    </w:p>
    <w:p>
      <w:pPr>
        <w:spacing w:after="120"/>
      </w:pPr>
      <w:r>
        <w:t>and cannot be exactly reproduced; ED Fig. 1 uses hard-coded sweep AUC values.</w:t>
      </w:r>
    </w:p>
    <w:p>
      <w:pPr>
        <w:spacing w:after="120"/>
      </w:pPr>
      <w:r>
        <w:t>`05_phase33_human.py`, `05_phase33_v2.py`, `05_phase33_v3.py` — early versions,</w:t>
      </w:r>
    </w:p>
    <w:p>
      <w:pPr>
        <w:spacing w:after="120"/>
      </w:pPr>
      <w:r>
        <w:t>replaced by `05_phase33_v3_fixed.py`.</w:t>
      </w:r>
    </w:p>
    <w:p>
      <w:pPr>
        <w:spacing w:after="120"/>
      </w:pPr>
      <w:r>
        <w:t>`06_phase34_tcga.py` — does not reproduce Table S5; replaced by `06_phase34_v2.py`.</w:t>
      </w:r>
    </w:p>
    <w:p>
      <w:pPr>
        <w:spacing w:after="120"/>
      </w:pPr>
      <w:r>
        <w:t>`07_brain_siletti_analysis.py`, `07b_brain_siletti_v2.py`, `07d_brain_siletti_v4.py` —</w:t>
      </w:r>
    </w:p>
    <w:p>
      <w:pPr>
        <w:spacing w:after="120"/>
      </w:pPr>
      <w:r>
        <w:t>crash on modern hardware (MemoryError) or produce mismatched results;</w:t>
      </w:r>
    </w:p>
    <w:p>
      <w:pPr>
        <w:spacing w:after="120"/>
      </w:pPr>
      <w:r>
        <w:t>replaced by `07c_brain_siletti_v3.py`.</w:t>
      </w:r>
    </w:p>
    <w:p>
      <w:r>
        <w:rPr>
          <w:b/>
        </w:rPr>
        <w:t>Recommended reproduction workflow:</w:t>
      </w:r>
    </w:p>
    <w:p>
      <w:pPr>
        <w:pStyle w:val="Heading2"/>
      </w:pPr>
      <w:r>
        <w:t>1. Mouse: `02b_pilot_v2.py` → `02c_pilot_v2b.py` → `03_full_matrix.py`</w:t>
      </w:r>
    </w:p>
    <w:p>
      <w:pPr>
        <w:pStyle w:val="Heading2"/>
      </w:pPr>
      <w:r>
        <w:t>2. Human: `05_phase33_v3_fixed.py` → `13_phase35_method_comparison.py`</w:t>
      </w:r>
    </w:p>
    <w:p>
      <w:pPr>
        <w:pStyle w:val="Heading2"/>
      </w:pPr>
      <w:r>
        <w:t>3. TCGA: `06_phase34_v2.py` → `07_phase34_clinical.py`</w:t>
      </w:r>
    </w:p>
    <w:p>
      <w:pPr>
        <w:pStyle w:val="Heading2"/>
      </w:pPr>
      <w:r>
        <w:t>4. Brain: `07c_brain_siletti_v3.py`</w:t>
      </w:r>
    </w:p>
    <w:p>
      <w:pPr>
        <w:pStyle w:val="Heading2"/>
      </w:pPr>
      <w:r>
        <w:t>5. Bootstrap: `08a_tcga_bootstrap.py`</w:t>
      </w:r>
    </w:p>
    <w:p>
      <w:pPr>
        <w:pStyle w:val="Heading2"/>
      </w:pPr>
      <w:r>
        <w:t>6. Figures: `30_genome_biology_figures.py` (reads from all CSVs)</w:t>
      </w:r>
    </w:p>
    <w:p>
      <w:r>
        <w:rPr>
          <w:b/>
        </w:rPr>
        <w:t>4. DATA SOURCES &amp; PREPROCESSING</w:t>
      </w:r>
    </w:p>
    <w:p>
      <w:pPr>
        <w:pStyle w:val="Heading3"/>
      </w:pPr>
      <w:r>
        <w:t>4.1 Tabula Muris (Mouse) — Result 2 (Fig. 2)</w:t>
      </w:r>
    </w:p>
    <w:p>
      <w:r>
        <w:rPr>
          <w:b/>
        </w:rPr>
        <w:t>Dataset:     Tabula Muris FACS (Schaum et al., Nature 2018)</w:t>
      </w:r>
    </w:p>
    <w:p>
      <w:r>
        <w:rPr>
          <w:b/>
        </w:rPr>
        <w:t>Source:      https://github.com/czbiohub-sf/tabula-muris</w:t>
      </w:r>
    </w:p>
    <w:p>
      <w:r>
        <w:rPr>
          <w:b/>
        </w:rPr>
        <w:t>Technology:  SmartSeq2</w:t>
      </w:r>
    </w:p>
    <w:p>
      <w:r>
        <w:rPr>
          <w:b/>
        </w:rPr>
        <w:t>Data used:   17,957 cells, 23,433 genes (raw data</w:t>
      </w:r>
    </w:p>
    <w:p>
      <w:pPr>
        <w:spacing w:after="120"/>
      </w:pPr>
      <w:r>
        <w:t>dimensions before QC); 15,057 cells,</w:t>
      </w:r>
    </w:p>
    <w:p>
      <w:pPr>
        <w:spacing w:after="120"/>
      </w:pPr>
      <w:r>
        <w:t>22,308 genes (after QC and intersection</w:t>
      </w:r>
    </w:p>
    <w:p>
      <w:pPr>
        <w:spacing w:after="120"/>
      </w:pPr>
      <w:r>
        <w:t>across 6 organs)</w:t>
      </w:r>
    </w:p>
    <w:p>
      <w:r>
        <w:rPr>
          <w:b/>
        </w:rPr>
        <w:t>Processing:</w:t>
      </w:r>
    </w:p>
    <w:p>
      <w:pPr>
        <w:pStyle w:val="Heading2"/>
      </w:pPr>
      <w:r>
        <w:t>1. Load per-tissue count matrices (e.g., FACS/FACS/Liver-counts.csv,</w:t>
      </w:r>
    </w:p>
    <w:p>
      <w:pPr>
        <w:spacing w:after="120"/>
      </w:pPr>
      <w:r>
        <w:t>FACS/FACS/Kidney-counts.csv, etc.; note double FACS/ directory layer).</w:t>
      </w:r>
    </w:p>
    <w:p>
      <w:pPr>
        <w:pStyle w:val="Heading2"/>
      </w:pPr>
      <w:r>
        <w:t>2. Intersect to common gene set across all tissues.</w:t>
      </w:r>
    </w:p>
    <w:p>
      <w:pPr>
        <w:pStyle w:val="Heading2"/>
      </w:pPr>
      <w:r>
        <w:t>3. Quality control: sc.pp.filter_cells(min_genes=500),</w:t>
      </w:r>
    </w:p>
    <w:p>
      <w:pPr>
        <w:spacing w:after="120"/>
      </w:pPr>
      <w:r>
        <w:t>sc.pp.filter_genes(min_cells=3).</w:t>
      </w:r>
    </w:p>
    <w:p>
      <w:pPr>
        <w:pStyle w:val="Heading2"/>
      </w:pPr>
      <w:r>
        <w:t>4. Normalize: sc.pp.normalize_total(target_sum=1e4), then log1p.</w:t>
      </w:r>
    </w:p>
    <w:p>
      <w:pPr>
        <w:pStyle w:val="Heading2"/>
      </w:pPr>
      <w:r>
        <w:t>5. Pseudobulk: mean expression per cell-type annotation.</w:t>
      </w:r>
    </w:p>
    <w:p>
      <w:pPr>
        <w:pStyle w:val="Heading2"/>
      </w:pPr>
      <w:r>
        <w:t>6. Filter: cell types with &lt; 20 cells excluded</w:t>
      </w:r>
    </w:p>
    <w:p>
      <w:pPr>
        <w:spacing w:after="120"/>
      </w:pPr>
      <w:r>
        <w:t>(MIN_CELLS_PER_CT = 10; main filtering uses MIN_CELLS_PER_CT * 2 = 20).</w:t>
      </w:r>
    </w:p>
    <w:p>
      <w:pPr>
        <w:spacing w:after="120"/>
      </w:pPr>
      <w:r>
        <w:t>Pilot analysis (targeted comparisons with bootstrap):</w:t>
      </w:r>
    </w:p>
    <w:p>
      <w:pPr>
        <w:pStyle w:val="Heading2"/>
      </w:pPr>
      <w:r>
        <w:t>7. Compute global k_n on all cell-type pseudobulks (shared HK set).</w:t>
      </w:r>
    </w:p>
    <w:p>
      <w:pPr>
        <w:pStyle w:val="Heading2"/>
      </w:pPr>
      <w:r>
        <w:t>8. Compute per-pair k_f with top-200 DE genes for 15 targeted</w:t>
      </w:r>
    </w:p>
    <w:p>
      <w:pPr>
        <w:spacing w:after="120"/>
      </w:pPr>
      <w:r>
        <w:t>comparisons: 6 control (within-cell-type random-split), 4</w:t>
      </w:r>
    </w:p>
    <w:p>
      <w:pPr>
        <w:spacing w:after="120"/>
      </w:pPr>
      <w:r>
        <w:t>same-cell-type cross-organ, 3 different-cell-type, and 2</w:t>
      </w:r>
    </w:p>
    <w:p>
      <w:pPr>
        <w:spacing w:after="120"/>
      </w:pPr>
      <w:r>
        <w:t>cross-organ. See notebooks/02c_pilot_v2b.py.</w:t>
      </w:r>
    </w:p>
    <w:p>
      <w:pPr>
        <w:pStyle w:val="Heading2"/>
      </w:pPr>
      <w:r>
        <w:t>9. Bootstrap: n = 500 permutations, two-sided test per pair.</w:t>
      </w:r>
    </w:p>
    <w:p>
      <w:pPr>
        <w:spacing w:after="120"/>
      </w:pPr>
      <w:r>
        <w:t>Full pairwise analysis (no bootstrap):</w:t>
      </w:r>
    </w:p>
    <w:p>
      <w:pPr>
        <w:spacing w:after="120"/>
      </w:pPr>
      <w:r>
        <w:t>All 703 cell-type pairs (38 choose 2) produced by the separate</w:t>
      </w:r>
    </w:p>
    <w:p>
      <w:pPr>
        <w:spacing w:after="120"/>
      </w:pPr>
      <w:r>
        <w:t>script notebooks/03_full_matrix.py, which computes omega for</w:t>
      </w:r>
    </w:p>
    <w:p>
      <w:pPr>
        <w:spacing w:after="120"/>
      </w:pPr>
      <w:r>
        <w:t>every pair without bootstrap, used for the heatmap and</w:t>
      </w:r>
    </w:p>
    <w:p>
      <w:pPr>
        <w:spacing w:after="120"/>
      </w:pPr>
      <w:r>
        <w:t>hierarchical clustering in Fig. 2. Output:</w:t>
      </w:r>
    </w:p>
    <w:p>
      <w:pPr>
        <w:spacing w:after="120"/>
      </w:pPr>
      <w:r>
        <w:t>results/full_matrix_*.csv.</w:t>
      </w:r>
    </w:p>
    <w:p>
      <w:r>
        <w:rPr>
          <w:b/>
        </w:rPr>
        <w:t>Controls:  Six random-split comparisons (within same cell</w:t>
      </w:r>
    </w:p>
    <w:p>
      <w:pPr>
        <w:spacing w:after="120"/>
      </w:pPr>
      <w:r>
        <w:t>population) tested neutral behavior (omega ~ 1).</w:t>
      </w:r>
    </w:p>
    <w:p>
      <w:pPr>
        <w:spacing w:after="120"/>
      </w:pPr>
      <w:r>
        <w:t>Total pairs:  703 cell-type pairs (38 choose 2) across 6 organs</w:t>
      </w:r>
    </w:p>
    <w:p>
      <w:pPr>
        <w:spacing w:after="120"/>
      </w:pPr>
      <w:r>
        <w:t>(from the full pairwise analysis; pilot uses 15 targeted pairs).</w:t>
      </w:r>
    </w:p>
    <w:p>
      <w:pPr>
        <w:spacing w:after="120"/>
      </w:pPr>
      <w:r>
        <w:t>How to re-run:</w:t>
      </w:r>
    </w:p>
    <w:p>
      <w:pPr>
        <w:spacing w:after="120"/>
      </w:pPr>
      <w:r>
        <w:t># Download data (Tabula Muris FACS counts)</w:t>
      </w:r>
    </w:p>
    <w:p>
      <w:pPr>
        <w:spacing w:after="120"/>
      </w:pPr>
      <w:r>
        <w:t>git clone https://github.com/czbiohub-sf/tabula-muris.git data/tabula-muris</w:t>
      </w:r>
    </w:p>
    <w:p>
      <w:pPr>
        <w:spacing w:after="120"/>
      </w:pPr>
      <w:r>
        <w:t># Run pilot analysis (15 targeted comparisons with bootstrap)</w:t>
      </w:r>
    </w:p>
    <w:p>
      <w:pPr>
        <w:spacing w:after="120"/>
      </w:pPr>
      <w:r>
        <w:t>python notebooks/02c_pilot_v2b.py</w:t>
      </w:r>
    </w:p>
    <w:p>
      <w:pPr>
        <w:spacing w:after="120"/>
      </w:pPr>
      <w:r>
        <w:t># Run full pairwise analysis (703 pairs, no bootstrap;</w:t>
      </w:r>
    </w:p>
    <w:p>
      <w:pPr>
        <w:spacing w:after="120"/>
      </w:pPr>
      <w:r>
        <w:t>#   independent script, does not require pilot output)</w:t>
      </w:r>
    </w:p>
    <w:p>
      <w:pPr>
        <w:spacing w:after="120"/>
      </w:pPr>
      <w:r>
        <w:t>python notebooks/03_full_matrix.py</w:t>
      </w:r>
    </w:p>
    <w:p>
      <w:r>
        <w:rPr>
          <w:b/>
        </w:rPr>
        <w:t>Expected output: results/mouse_pilot_v2b_*.csv (pilot);</w:t>
      </w:r>
    </w:p>
    <w:p>
      <w:pPr>
        <w:spacing w:after="120"/>
      </w:pPr>
      <w:r>
        <w:t>results/full_matrix_*.csv (full pairwise)</w:t>
      </w:r>
    </w:p>
    <w:p>
      <w:pPr>
        <w:pStyle w:val="Heading3"/>
      </w:pPr>
      <w:r>
        <w:t>4.2 Tabula Sapiens (Human) — Result 3 (Fig. 3)</w:t>
      </w:r>
    </w:p>
    <w:p>
      <w:r>
        <w:rPr>
          <w:b/>
        </w:rPr>
        <w:t>Dataset:     Tabula Sapiens (Jones et al., Science 2022)</w:t>
      </w:r>
    </w:p>
    <w:p>
      <w:r>
        <w:rPr>
          <w:b/>
        </w:rPr>
        <w:t>Source:      https://github.com/czbiohub-sf/tabula-sapiens</w:t>
      </w:r>
    </w:p>
    <w:p>
      <w:r>
        <w:rPr>
          <w:b/>
        </w:rPr>
        <w:t>Technology:  10x Genomics (3' and 5' assays)</w:t>
      </w:r>
    </w:p>
    <w:p>
      <w:pPr>
        <w:spacing w:after="120"/>
      </w:pPr>
      <w:r>
        <w:t>Data used:   108,136 cells (sum across 6 h5ad files; verified</w:t>
      </w:r>
    </w:p>
    <w:p>
      <w:pPr>
        <w:spacing w:after="120"/>
      </w:pPr>
      <w:r>
        <w:t>by script loading; see 05_phase33_v3_fixed.py comments</w:t>
      </w:r>
    </w:p>
    <w:p>
      <w:pPr>
        <w:spacing w:after="120"/>
      </w:pPr>
      <w:r>
        <w:t>for per-organ cell counts), 102 cell-type entries,</w:t>
      </w:r>
    </w:p>
    <w:p>
      <w:pPr>
        <w:spacing w:after="120"/>
      </w:pPr>
      <w:r>
        <w:t>6 organs (Liver, Kidney, Heart, Bone Marrow,</w:t>
      </w:r>
    </w:p>
    <w:p>
      <w:pPr>
        <w:spacing w:after="120"/>
      </w:pPr>
      <w:r>
        <w:t>Spleen, Lung)</w:t>
      </w:r>
    </w:p>
    <w:p>
      <w:r>
        <w:rPr>
          <w:b/>
        </w:rPr>
        <w:t>Processing:</w:t>
      </w:r>
    </w:p>
    <w:p>
      <w:pPr>
        <w:pStyle w:val="Heading2"/>
      </w:pPr>
      <w:r>
        <w:t>1. Load per-organ h5ad files (TS_{Organ}.h5ad; e.g.,</w:t>
      </w:r>
    </w:p>
    <w:p>
      <w:pPr>
        <w:spacing w:after="120"/>
      </w:pPr>
      <w:r>
        <w:t>TS_Liver.h5ad, TS_Kidney.h5ad, etc.).</w:t>
      </w:r>
    </w:p>
    <w:p>
      <w:pPr>
        <w:pStyle w:val="Heading2"/>
      </w:pPr>
      <w:r>
        <w:t>2. Intersect to common gene set across all 6 organs.</w:t>
      </w:r>
    </w:p>
    <w:p>
      <w:pPr>
        <w:pStyle w:val="Heading2"/>
      </w:pPr>
      <w:r>
        <w:t>3. Within each organ: sc.pp.filter_cells(min_genes=500), then</w:t>
      </w:r>
    </w:p>
    <w:p>
      <w:pPr>
        <w:spacing w:after="120"/>
      </w:pPr>
      <w:r>
        <w:t>normalize: sc.pp.normalize_total(target_sum=1e4), log1p.</w:t>
      </w:r>
    </w:p>
    <w:p>
      <w:pPr>
        <w:pStyle w:val="Heading2"/>
      </w:pPr>
      <w:r>
        <w:t>4. Filter: cell-type/donor groups with &lt; 10 cells excluded</w:t>
      </w:r>
    </w:p>
    <w:p>
      <w:pPr>
        <w:spacing w:after="120"/>
      </w:pPr>
      <w:r>
        <w:t>(MIN_CELLS_PER_CT = 10).</w:t>
      </w:r>
    </w:p>
    <w:p>
      <w:pPr>
        <w:pStyle w:val="Heading2"/>
      </w:pPr>
      <w:r>
        <w:t>5. Pseudobulk: mean expression per cell_ontology_class.</w:t>
      </w:r>
    </w:p>
    <w:p>
      <w:pPr>
        <w:pStyle w:val="Heading2"/>
      </w:pPr>
      <w:r>
        <w:t>6. Global k_n: JS divergence on full pseudobulk matrix with shared HK set.</w:t>
      </w:r>
    </w:p>
    <w:p>
      <w:pPr>
        <w:pStyle w:val="Heading2"/>
      </w:pPr>
      <w:r>
        <w:t>7. Per-pair k_f: top-200 DE genes (ranked by absolute mean</w:t>
      </w:r>
    </w:p>
    <w:p>
      <w:pPr>
        <w:spacing w:after="120"/>
      </w:pPr>
      <w:r>
        <w:t>difference), HK genes excluded.</w:t>
      </w:r>
    </w:p>
    <w:p>
      <w:pPr>
        <w:pStyle w:val="Heading2"/>
      </w:pPr>
      <w:r>
        <w:t>8. Full pairwise omega computed for all 4,851 cell-type pairs.</w:t>
      </w:r>
    </w:p>
    <w:p>
      <w:pPr>
        <w:spacing w:after="120"/>
      </w:pPr>
      <w:r>
        <w:t>Method comparison: Spearman rank correlation computed between CKI</w:t>
      </w:r>
    </w:p>
    <w:p>
      <w:pPr>
        <w:spacing w:after="120"/>
      </w:pPr>
      <w:r>
        <w:t>omega and four standard metrics on all 4,851 pairs:</w:t>
      </w:r>
    </w:p>
    <w:p>
      <w:pPr>
        <w:spacing w:after="120"/>
      </w:pPr>
      <w:r>
        <w:t>- Raw JS divergence (all genes)</w:t>
      </w:r>
    </w:p>
    <w:p>
      <w:pPr>
        <w:spacing w:after="120"/>
      </w:pPr>
      <w:r>
        <w:t>- Spearman distance (1 - Spearman r)</w:t>
      </w:r>
    </w:p>
    <w:p>
      <w:pPr>
        <w:spacing w:after="120"/>
      </w:pPr>
      <w:r>
        <w:t>- Cosine distance (1 - cosine similarity)</w:t>
      </w:r>
    </w:p>
    <w:p>
      <w:pPr>
        <w:spacing w:after="120"/>
      </w:pPr>
      <w:r>
        <w:t>- Marker Jaccard distance (1 - intersection/union of top-200</w:t>
      </w:r>
    </w:p>
    <w:p>
      <w:pPr>
        <w:spacing w:after="120"/>
      </w:pPr>
      <w:r>
        <w:t>marker genes per cell type)</w:t>
      </w:r>
    </w:p>
    <w:p>
      <w:r>
        <w:rPr>
          <w:b/>
        </w:rPr>
        <w:t>Classification: AUC from cell-type pair classification task</w:t>
      </w:r>
    </w:p>
    <w:p>
      <w:pPr>
        <w:spacing w:after="120"/>
      </w:pPr>
      <w:r>
        <w:t>(same-type vs. different-type) computed with sklearn.metrics.</w:t>
      </w:r>
    </w:p>
    <w:p>
      <w:pPr>
        <w:spacing w:after="120"/>
      </w:pPr>
      <w:r>
        <w:t>roc_auc_score.</w:t>
      </w:r>
    </w:p>
    <w:p>
      <w:pPr>
        <w:spacing w:after="120"/>
      </w:pPr>
      <w:r>
        <w:t>How to re-run:</w:t>
      </w:r>
    </w:p>
    <w:p>
      <w:pPr>
        <w:spacing w:after="120"/>
      </w:pPr>
      <w:r>
        <w:t># Download Tabula Sapiens h5ad files from Figshare:</w:t>
      </w:r>
    </w:p>
    <w:p>
      <w:pPr>
        <w:spacing w:after="120"/>
      </w:pPr>
      <w:r>
        <w:t>#   https://figshare.com/projects/Tabula_Sapiens/100973</w:t>
      </w:r>
    </w:p>
    <w:p>
      <w:pPr>
        <w:spacing w:after="120"/>
      </w:pPr>
      <w:r>
        <w:t>#   Place h5ad files in data/ts_human/</w:t>
      </w:r>
    </w:p>
    <w:p>
      <w:pPr>
        <w:spacing w:after="120"/>
      </w:pPr>
      <w:r>
        <w:t>#   (e.g., TS_Liver.h5ad, TS_Kidney.h5ad, TS_Heart.h5ad,</w:t>
      </w:r>
    </w:p>
    <w:p>
      <w:pPr>
        <w:spacing w:after="120"/>
      </w:pPr>
      <w:r>
        <w:t>#    TS_Bone_Marrow.h5ad, TS_Spleen.h5ad, TS_Lung.h5ad)</w:t>
      </w:r>
    </w:p>
    <w:p>
      <w:pPr>
        <w:spacing w:after="120"/>
      </w:pPr>
      <w:r>
        <w:t>python notebooks/05_phase33_v3_fixed.py</w:t>
      </w:r>
    </w:p>
    <w:p>
      <w:r>
        <w:rPr>
          <w:b/>
        </w:rPr>
        <w:t>Expected output: results/phase33_v3_human_*.csv</w:t>
      </w:r>
    </w:p>
    <w:p>
      <w:pPr>
        <w:spacing w:after="120"/>
      </w:pPr>
      <w:r>
        <w:t>Cross-organ conservation (Fig. 5):</w:t>
      </w:r>
    </w:p>
    <w:p>
      <w:pPr>
        <w:spacing w:after="120"/>
      </w:pPr>
      <w:r>
        <w:t>This analysis uses the same Tabula Sapiens pseudobulks to identify</w:t>
      </w:r>
    </w:p>
    <w:p>
      <w:pPr>
        <w:spacing w:after="120"/>
      </w:pPr>
      <w:r>
        <w:t>59 same-cell-type cross-organ pairs and rank cell types by their</w:t>
      </w:r>
    </w:p>
    <w:p>
      <w:pPr>
        <w:spacing w:after="120"/>
      </w:pPr>
      <w:r>
        <w:t>transcriptional conservation across organs.</w:t>
      </w:r>
    </w:p>
    <w:p>
      <w:r>
        <w:rPr>
          <w:b/>
        </w:rPr>
        <w:t>Processing:</w:t>
      </w:r>
    </w:p>
    <w:p>
      <w:pPr>
        <w:pStyle w:val="Heading2"/>
      </w:pPr>
      <w:r>
        <w:t>1. Starting from the human pseudobulks (Section 4.2 above),</w:t>
      </w:r>
    </w:p>
    <w:p>
      <w:pPr>
        <w:spacing w:after="120"/>
      </w:pPr>
      <w:r>
        <w:t>identify all pairs where the same cell type appears in two</w:t>
      </w:r>
    </w:p>
    <w:p>
      <w:pPr>
        <w:spacing w:after="120"/>
      </w:pPr>
      <w:r>
        <w:t>different organs (e.g., macrophage in Liver vs Bone Marrow).</w:t>
      </w:r>
    </w:p>
    <w:p>
      <w:pPr>
        <w:pStyle w:val="Heading2"/>
      </w:pPr>
      <w:r>
        <w:t>2. Compute CKI omega, raw JS divergence, Spearman distance,</w:t>
      </w:r>
    </w:p>
    <w:p>
      <w:pPr>
        <w:spacing w:after="120"/>
      </w:pPr>
      <w:r>
        <w:t>cosine distance, and marker Jaccard distance for each of</w:t>
      </w:r>
    </w:p>
    <w:p>
      <w:pPr>
        <w:spacing w:after="120"/>
      </w:pPr>
      <w:r>
        <w:t>these 59 cross-organ pairs.</w:t>
      </w:r>
    </w:p>
    <w:p>
      <w:pPr>
        <w:pStyle w:val="Heading2"/>
      </w:pPr>
      <w:r>
        <w:t>3. Rank cell types by their mean cross-organ omega. Lower omega</w:t>
      </w:r>
    </w:p>
    <w:p>
      <w:pPr>
        <w:spacing w:after="120"/>
      </w:pPr>
      <w:r>
        <w:t>indicates higher cross-organ conservation (the cell type's</w:t>
      </w:r>
    </w:p>
    <w:p>
      <w:pPr>
        <w:spacing w:after="120"/>
      </w:pPr>
      <w:r>
        <w:t>transcriptional program is less organ-dependent).</w:t>
      </w:r>
    </w:p>
    <w:p>
      <w:pPr>
        <w:pStyle w:val="Heading2"/>
      </w:pPr>
      <w:r>
        <w:t>4. Compute Spearman rank correlations between the CKI ranking</w:t>
      </w:r>
    </w:p>
    <w:p>
      <w:pPr>
        <w:spacing w:after="120"/>
      </w:pPr>
      <w:r>
        <w:t>and rankings from the four standard metrics.</w:t>
      </w:r>
    </w:p>
    <w:p>
      <w:r>
        <w:rPr>
          <w:b/>
        </w:rPr>
        <w:t>Script:           notebooks/13_phase35_method_comparison.py</w:t>
      </w:r>
    </w:p>
    <w:p>
      <w:pPr>
        <w:spacing w:after="120"/>
      </w:pPr>
      <w:r>
        <w:t>Input requirement: Tabula Sapiens h5ad files (same as Section 4.2;</w:t>
      </w:r>
    </w:p>
    <w:p>
      <w:pPr>
        <w:spacing w:after="120"/>
      </w:pPr>
      <w:r>
        <w:t>must complete 05_phase33_v3_fixed.py first)</w:t>
      </w:r>
    </w:p>
    <w:p>
      <w:pPr>
        <w:spacing w:after="120"/>
      </w:pPr>
      <w:r>
        <w:t>Output:           results/phase35_cross_organ_conservation.csv</w:t>
      </w:r>
    </w:p>
    <w:p>
      <w:pPr>
        <w:spacing w:after="120"/>
      </w:pPr>
      <w:r>
        <w:t>(59 rows  x  7 columns: ct, organ_i, organ_j, omega, js_raw,</w:t>
      </w:r>
    </w:p>
    <w:p>
      <w:pPr>
        <w:spacing w:after="120"/>
      </w:pPr>
      <w:r>
        <w:t>spearman, cosine, marker_jaccard)</w:t>
      </w:r>
    </w:p>
    <w:p>
      <w:r>
        <w:rPr>
          <w:b/>
        </w:rPr>
        <w:t>Expected results:</w:t>
      </w:r>
    </w:p>
    <w:p>
      <w:pPr>
        <w:spacing w:after="120"/>
      </w:pPr>
      <w:r>
        <w:t>- 59 same-CT cross-organ pairs across 6 organs</w:t>
      </w:r>
    </w:p>
    <w:p>
      <w:pPr>
        <w:spacing w:after="120"/>
      </w:pPr>
      <w:r>
        <w:t>- Most conserved: immune cells (macrophage omega_mean ~9.8,</w:t>
      </w:r>
    </w:p>
    <w:p>
      <w:pPr>
        <w:spacing w:after="120"/>
      </w:pPr>
      <w:r>
        <w:t>T cells ~8–12)</w:t>
      </w:r>
    </w:p>
    <w:p>
      <w:pPr>
        <w:spacing w:after="120"/>
      </w:pPr>
      <w:r>
        <w:t>- Most variable: structural cells (erythrocyte, endothelial)</w:t>
      </w:r>
    </w:p>
    <w:p>
      <w:pPr>
        <w:spacing w:after="120"/>
      </w:pPr>
      <w:r>
        <w:t>- CKI ranking vs standard metrics: Spearman r = -0.40 to +0.02</w:t>
      </w:r>
    </w:p>
    <w:p>
      <w:pPr>
        <w:spacing w:after="120"/>
      </w:pPr>
      <w:r>
        <w:t>(little agreement, because CKI normalizes for neutral drift)</w:t>
      </w:r>
    </w:p>
    <w:p>
      <w:pPr>
        <w:spacing w:after="120"/>
      </w:pPr>
      <w:r>
        <w:t>How to re-run:</w:t>
      </w:r>
    </w:p>
    <w:p>
      <w:pPr>
        <w:spacing w:after="120"/>
      </w:pPr>
      <w:r>
        <w:t># Same data as Section 4.2 (Tabula Sapiens h5ad files)</w:t>
      </w:r>
    </w:p>
    <w:p>
      <w:pPr>
        <w:spacing w:after="120"/>
      </w:pPr>
      <w:r>
        <w:t>python notebooks/13_phase35_method_comparison.py</w:t>
      </w:r>
    </w:p>
    <w:p>
      <w:r>
        <w:rPr>
          <w:b/>
        </w:rPr>
        <w:t>Expected output:</w:t>
      </w:r>
    </w:p>
    <w:p>
      <w:pPr>
        <w:spacing w:after="120"/>
      </w:pPr>
      <w:r>
        <w:t>- results/phase35_cross_organ_conservation.csv</w:t>
      </w:r>
    </w:p>
    <w:p>
      <w:pPr>
        <w:spacing w:after="120"/>
      </w:pPr>
      <w:r>
        <w:t>- results/phase35_all_metrics_pairs.csv</w:t>
      </w:r>
    </w:p>
    <w:p>
      <w:pPr>
        <w:spacing w:after="120"/>
      </w:pPr>
      <w:r>
        <w:t>- results/phase35_metric_correlation.csv</w:t>
      </w:r>
    </w:p>
    <w:p>
      <w:pPr>
        <w:pStyle w:val="Heading3"/>
      </w:pPr>
      <w:r>
        <w:t>4.3 TCGA (Human Cancer) — Result 4 (Fig. 4)</w:t>
      </w:r>
    </w:p>
    <w:p>
      <w:pPr>
        <w:spacing w:after="120"/>
      </w:pPr>
      <w:r>
        <w:t>Dataset:     TCGA Pan-Cancer (Hutter &amp; Zenklusen, Cell 2018;</w:t>
      </w:r>
    </w:p>
    <w:p>
      <w:pPr>
        <w:spacing w:after="120"/>
      </w:pPr>
      <w:r>
        <w:t>Liu et al., Cell 2018)</w:t>
      </w:r>
    </w:p>
    <w:p>
      <w:r>
        <w:rPr>
          <w:b/>
        </w:rPr>
        <w:t>Source:      UCSC Xena (https://xenabrowser.net/)</w:t>
      </w:r>
    </w:p>
    <w:p>
      <w:r>
        <w:rPr>
          <w:b/>
        </w:rPr>
        <w:t>File: tcga_RSEM_gene_tpm.gz</w:t>
      </w:r>
    </w:p>
    <w:p>
      <w:r>
        <w:rPr>
          <w:b/>
        </w:rPr>
        <w:t>Direct download mirror:</w:t>
      </w:r>
    </w:p>
    <w:p>
      <w:pPr>
        <w:spacing w:after="120"/>
      </w:pPr>
      <w:r>
        <w:t>https://toil-xena-hub.s3.us-east-1.amazonaws.com/download/tcga_RSEM_gene_tpm.gz</w:t>
      </w:r>
    </w:p>
    <w:p>
      <w:pPr>
        <w:spacing w:after="120"/>
      </w:pPr>
      <w:r>
        <w:t>Data used:   10,535 samples available; 3,596 after filtering, across 5 cancer types:</w:t>
      </w:r>
    </w:p>
    <w:p>
      <w:pPr>
        <w:spacing w:after="120"/>
      </w:pPr>
      <w:r>
        <w:t>LUAD (lung adenocarcinoma), LUSC (lung squamous),</w:t>
      </w:r>
    </w:p>
    <w:p>
      <w:pPr>
        <w:spacing w:after="120"/>
      </w:pPr>
      <w:r>
        <w:t>LIHC (liver hepatocellular), KIRC (kidney clear cell),</w:t>
      </w:r>
    </w:p>
    <w:p>
      <w:pPr>
        <w:spacing w:after="120"/>
      </w:pPr>
      <w:r>
        <w:t>BRCA (breast invasive)</w:t>
      </w:r>
    </w:p>
    <w:p>
      <w:r>
        <w:rPr>
          <w:b/>
        </w:rPr>
        <w:t>Processing:</w:t>
      </w:r>
    </w:p>
    <w:p>
      <w:pPr>
        <w:pStyle w:val="Heading2"/>
      </w:pPr>
      <w:r>
        <w:t>1. Filter: gene-level mean expression &gt;= 0.5 TPM within each</w:t>
      </w:r>
    </w:p>
    <w:p>
      <w:pPr>
        <w:spacing w:after="120"/>
      </w:pPr>
      <w:r>
        <w:t>cancer type (per-cancer independent filtering).</w:t>
      </w:r>
    </w:p>
    <w:p>
      <w:pPr>
        <w:pStyle w:val="Heading2"/>
      </w:pPr>
      <w:r>
        <w:t>2. log2(TPM + 0.001) transformation.</w:t>
      </w:r>
    </w:p>
    <w:p>
      <w:pPr>
        <w:pStyle w:val="Heading2"/>
      </w:pPr>
      <w:r>
        <w:t>3. Pseudobulk: mean expression per sample.</w:t>
      </w:r>
    </w:p>
    <w:p>
      <w:pPr>
        <w:pStyle w:val="Heading2"/>
      </w:pPr>
      <w:r>
        <w:t>4. Sample pairs drawn from: tumor-tumor (TT), normal-normal (NN),</w:t>
      </w:r>
    </w:p>
    <w:p>
      <w:pPr>
        <w:spacing w:after="120"/>
      </w:pPr>
      <w:r>
        <w:t>tumor-normal (TN). Maximum 2,000 random TT and 2,000 TN pairs</w:t>
      </w:r>
    </w:p>
    <w:p>
      <w:pPr>
        <w:spacing w:after="120"/>
      </w:pPr>
      <w:r>
        <w:t>per cancer type (10,000 each total across 5 cancers).</w:t>
      </w:r>
    </w:p>
    <w:p>
      <w:pPr>
        <w:pStyle w:val="Heading2"/>
      </w:pPr>
      <w:r>
        <w:t>5. Global k_n computed once per cancer type using shared HK genes.</w:t>
      </w:r>
    </w:p>
    <w:p>
      <w:pPr>
        <w:pStyle w:val="Heading2"/>
      </w:pPr>
      <w:r>
        <w:t>6. Per-pair k_f with top-200 DE genes (ranked by |mean_diff|).</w:t>
      </w:r>
    </w:p>
    <w:p>
      <w:pPr>
        <w:pStyle w:val="Heading2"/>
      </w:pPr>
      <w:r>
        <w:t>7. TN_Baseline computed as mean(omega_TN) / baseline,</w:t>
      </w:r>
    </w:p>
    <w:p>
      <w:pPr>
        <w:spacing w:after="120"/>
      </w:pPr>
      <w:r>
        <w:t>where baseline = (mean(omega_TT) + mean(omega_NN)) / 2,</w:t>
      </w:r>
    </w:p>
    <w:p>
      <w:pPr>
        <w:spacing w:after="120"/>
      </w:pPr>
      <w:r>
        <w:t>per cancer type.</w:t>
      </w:r>
    </w:p>
    <w:p>
      <w:pPr>
        <w:spacing w:after="120"/>
      </w:pPr>
      <w:r>
        <w:t>Paired/Unpaired &amp; Clinical stratification:</w:t>
      </w:r>
    </w:p>
    <w:p>
      <w:r>
        <w:rPr>
          <w:b/>
        </w:rPr>
        <w:t>Script: notebooks/07_phase34_clinical.py</w:t>
      </w:r>
    </w:p>
    <w:p>
      <w:r>
        <w:rPr>
          <w:b/>
        </w:rPr>
        <w:t>This script performs two additional analyses:</w:t>
      </w:r>
    </w:p>
    <w:p>
      <w:pPr>
        <w:spacing w:after="120"/>
      </w:pPr>
      <w:r>
        <w:t>(A) Paired vs Unpaired Tumor-Normal comparison:</w:t>
      </w:r>
    </w:p>
    <w:p>
      <w:pPr>
        <w:spacing w:after="120"/>
      </w:pPr>
      <w:r>
        <w:t>- Identifies patients with both tumor and normal samples</w:t>
      </w:r>
    </w:p>
    <w:p>
      <w:pPr>
        <w:spacing w:after="120"/>
      </w:pPr>
      <w:r>
        <w:t>- Computes paired TN omega (same patient) vs unpaired TN omega</w:t>
      </w:r>
    </w:p>
    <w:p>
      <w:pPr>
        <w:spacing w:after="120"/>
      </w:pPr>
      <w:r>
        <w:t>- Reports paired/unpaired ratio and Mann-Whitney P-values</w:t>
      </w:r>
    </w:p>
    <w:p>
      <w:pPr>
        <w:spacing w:after="120"/>
      </w:pPr>
      <w:r>
        <w:t>per cancer type</w:t>
      </w:r>
    </w:p>
    <w:p>
      <w:pPr>
        <w:spacing w:after="120"/>
      </w:pPr>
      <w:r>
        <w:t>(B) Clinical severity stratification:</w:t>
      </w:r>
    </w:p>
    <w:p>
      <w:pPr>
        <w:spacing w:after="120"/>
      </w:pPr>
      <w:r>
        <w:t>- LIHC Edmondson grade: G1-G4 from cBioPortal (lihc_tcga,</w:t>
      </w:r>
    </w:p>
    <w:p>
      <w:pPr>
        <w:spacing w:after="120"/>
      </w:pPr>
      <w:r>
        <w:t>GRADE attribute). Jonckheere-Terpstra trend test.</w:t>
      </w:r>
    </w:p>
    <w:p>
      <w:pPr>
        <w:spacing w:after="120"/>
      </w:pPr>
      <w:r>
        <w:t>- BRCA PAM50 subtype: fetched live from cBioPortal API</w:t>
      </w:r>
    </w:p>
    <w:p>
      <w:pPr>
        <w:spacing w:after="120"/>
      </w:pPr>
      <w:r>
        <w:t>(brca_tcga_pub study, PAM50_SUBTYPE attribute).</w:t>
      </w:r>
    </w:p>
    <w:p>
      <w:r>
        <w:rPr>
          <w:b/>
        </w:rPr>
        <w:t>Subtypes: Basal-like, HER2-enriched, Luminal A,</w:t>
      </w:r>
    </w:p>
    <w:p>
      <w:pPr>
        <w:spacing w:after="120"/>
      </w:pPr>
      <w:r>
        <w:t>Luminal B, Normal-like. Kruskal-Wallis test.</w:t>
      </w:r>
    </w:p>
    <w:p>
      <w:pPr>
        <w:spacing w:after="120"/>
      </w:pPr>
      <w:r>
        <w:t>- LUAD EGFR/KRAS mutation: from bundled data/tcga/</w:t>
      </w:r>
    </w:p>
    <w:p>
      <w:pPr>
        <w:spacing w:after="120"/>
      </w:pPr>
      <w:r>
        <w:t>luad_egfr_kras_mutations.json.</w:t>
      </w:r>
    </w:p>
    <w:p>
      <w:pPr>
        <w:spacing w:after="120"/>
      </w:pPr>
      <w:r>
        <w:t>Kruskal-Wallis test.</w:t>
      </w:r>
    </w:p>
    <w:p>
      <w:pPr>
        <w:spacing w:after="120"/>
      </w:pPr>
      <w:r>
        <w:t>How to re-run:</w:t>
      </w:r>
    </w:p>
    <w:p>
      <w:pPr>
        <w:spacing w:after="120"/>
      </w:pPr>
      <w:r>
        <w:t># 1. Download TCGA TPM data from UCSC Xena:</w:t>
      </w:r>
    </w:p>
    <w:p>
      <w:pPr>
        <w:spacing w:after="120"/>
      </w:pPr>
      <w:r>
        <w:t>#    https://xenabrowser.net/datapages/?dataset=tcga_RSEM_gene_tpm</w:t>
      </w:r>
    </w:p>
    <w:p>
      <w:pPr>
        <w:spacing w:after="120"/>
      </w:pPr>
      <w:r>
        <w:t>#    or direct download:</w:t>
      </w:r>
    </w:p>
    <w:p>
      <w:pPr>
        <w:spacing w:after="120"/>
      </w:pPr>
      <w:r>
        <w:t>#    https://toil-xena-hub.s3.us-east-1.amazonaws.com/download/tcga_RSEM_gene_tpm.gz</w:t>
      </w:r>
    </w:p>
    <w:p>
      <w:pPr>
        <w:spacing w:after="120"/>
      </w:pPr>
      <w:r>
        <w:t>#    Save as data/tcga/tcga_RSEM_gene_tpm.gz</w:t>
      </w:r>
    </w:p>
    <w:p>
      <w:pPr>
        <w:spacing w:after="120"/>
      </w:pPr>
      <w:r>
        <w:t># 2. Run main TCGA omega analysis (TT, NN, TN):</w:t>
      </w:r>
    </w:p>
    <w:p>
      <w:pPr>
        <w:spacing w:after="120"/>
      </w:pPr>
      <w:r>
        <w:t>python notebooks/06_phase34_v2.py</w:t>
      </w:r>
    </w:p>
    <w:p>
      <w:pPr>
        <w:spacing w:after="120"/>
      </w:pPr>
      <w:r>
        <w:t># 3. Run paired/unpaired + clinical stratification:</w:t>
      </w:r>
    </w:p>
    <w:p>
      <w:pPr>
        <w:spacing w:after="120"/>
      </w:pPr>
      <w:r>
        <w:t>python notebooks/07_phase34_clinical.py</w:t>
      </w:r>
    </w:p>
    <w:p>
      <w:r>
        <w:rPr>
          <w:b/>
        </w:rPr>
        <w:t>Expected output:</w:t>
      </w:r>
    </w:p>
    <w:p>
      <w:pPr>
        <w:spacing w:after="120"/>
      </w:pPr>
      <w:r>
        <w:t>- results/phase34_v2_*.csv              (main omega results)</w:t>
      </w:r>
    </w:p>
    <w:p>
      <w:pPr>
        <w:spacing w:after="120"/>
      </w:pPr>
      <w:r>
        <w:t>- results/phase34_clinical_paired_unpaired.csv</w:t>
      </w:r>
    </w:p>
    <w:p>
      <w:pPr>
        <w:spacing w:after="120"/>
      </w:pPr>
      <w:r>
        <w:t>- results/phase34_clinical_severity.csv</w:t>
      </w:r>
    </w:p>
    <w:p>
      <w:pPr>
        <w:spacing w:after="120"/>
      </w:pPr>
      <w:r>
        <w:t>- results/phase34_clinical_plots.png</w:t>
      </w:r>
    </w:p>
    <w:p>
      <w:pPr>
        <w:spacing w:after="120"/>
      </w:pPr>
      <w:r>
        <w:t>- results/phase34_clinical_report.md</w:t>
      </w:r>
    </w:p>
    <w:p>
      <w:pPr>
        <w:pStyle w:val="Heading3"/>
      </w:pPr>
      <w:r>
        <w:t>4.4 Siletti Brain Atlas (Human) — Results 5 &amp; 6 (Fig. 5 &amp; 6)</w:t>
      </w:r>
    </w:p>
    <w:p>
      <w:r>
        <w:rPr>
          <w:b/>
        </w:rPr>
        <w:t>Dataset:     Siletti et al. (Science 2023)</w:t>
      </w:r>
    </w:p>
    <w:p>
      <w:pPr>
        <w:spacing w:after="120"/>
      </w:pPr>
      <w:r>
        <w:t>Source:      https://github.com/linnarsson-lab/adult-human-brain</w:t>
      </w:r>
    </w:p>
    <w:p>
      <w:pPr>
        <w:spacing w:after="120"/>
      </w:pPr>
      <w:r>
        <w:t>Data:        https://zenodo.org/records/7865491 (Nonneurons.h5ad, ~4.4 GB)</w:t>
      </w:r>
    </w:p>
    <w:p>
      <w:r>
        <w:rPr>
          <w:b/>
        </w:rPr>
        <w:t>Technology:  snRNA-seq (10x Genomics)</w:t>
      </w:r>
    </w:p>
    <w:p>
      <w:pPr>
        <w:spacing w:after="120"/>
      </w:pPr>
      <w:r>
        <w:t>Data used:   888,263 non-neuronal nuclei, ~100 brain regions,</w:t>
      </w:r>
    </w:p>
    <w:p>
      <w:pPr>
        <w:spacing w:after="120"/>
      </w:pPr>
      <w:r>
        <w:t>10 cell classes (Astrocyte, Oligodendrocyte,</w:t>
      </w:r>
    </w:p>
    <w:p>
      <w:pPr>
        <w:spacing w:after="120"/>
      </w:pPr>
      <w:r>
        <w:t>Oligodendrocyte precursor, Microglia, Vascular,</w:t>
      </w:r>
    </w:p>
    <w:p>
      <w:pPr>
        <w:spacing w:after="120"/>
      </w:pPr>
      <w:r>
        <w:t>Fibroblast, Ependymal, Choroid plexus, Committed</w:t>
      </w:r>
    </w:p>
    <w:p>
      <w:pPr>
        <w:spacing w:after="120"/>
      </w:pPr>
      <w:r>
        <w:t>oligodendrocyte precursor, Bergmann glia)</w:t>
      </w:r>
    </w:p>
    <w:p>
      <w:r>
        <w:rPr>
          <w:b/>
        </w:rPr>
        <w:t>Processing:</w:t>
      </w:r>
    </w:p>
    <w:p>
      <w:pPr>
        <w:pStyle w:val="Heading2"/>
      </w:pPr>
      <w:r>
        <w:t>1. Load Nonneurons.h5ad (full load into memory; ~4.4 GB file,</w:t>
      </w:r>
    </w:p>
    <w:p>
      <w:pPr>
        <w:spacing w:after="120"/>
      </w:pPr>
      <w:r>
        <w:t>&gt;= 16 GB RAM recommended). For memory-limited</w:t>
      </w:r>
    </w:p>
    <w:p>
      <w:pPr>
        <w:spacing w:after="120"/>
      </w:pPr>
      <w:r>
        <w:t>environments, backed mode can be enabled by adding</w:t>
      </w:r>
    </w:p>
    <w:p>
      <w:pPr>
        <w:spacing w:after="120"/>
      </w:pPr>
      <w:r>
        <w:t>`backed='r'` to `sc.read_h5ad()`.</w:t>
      </w:r>
    </w:p>
    <w:p>
      <w:pPr>
        <w:pStyle w:val="Heading2"/>
      </w:pPr>
      <w:r>
        <w:t>2. Map gene symbols from var["Gene"]; match HK genes from HRT</w:t>
      </w:r>
    </w:p>
    <w:p>
      <w:pPr>
        <w:spacing w:after="120"/>
      </w:pPr>
      <w:r>
        <w:t>Atlas (1,129 unique human genes after set() deduplication;</w:t>
      </w:r>
    </w:p>
    <w:p>
      <w:pPr>
        <w:spacing w:after="120"/>
      </w:pPr>
      <w:r>
        <w:t>the 1,130-row file contains 1 duplicate mapping where mouse</w:t>
      </w:r>
    </w:p>
    <w:p>
      <w:pPr>
        <w:spacing w:after="120"/>
      </w:pPr>
      <w:r>
        <w:t>genes Hdhd2 and Ier3ip1 both map to human IER3IP1) to gene</w:t>
      </w:r>
    </w:p>
    <w:p>
      <w:pPr>
        <w:spacing w:after="120"/>
      </w:pPr>
      <w:r>
        <w:t>symbol column. After intersection with brain gene symbols,</w:t>
      </w:r>
    </w:p>
    <w:p>
      <w:pPr>
        <w:spacing w:after="120"/>
      </w:pPr>
      <w:r>
        <w:t>1,115 HK genes were matched.</w:t>
      </w:r>
    </w:p>
    <w:p>
      <w:pPr>
        <w:pStyle w:val="Heading2"/>
      </w:pPr>
      <w:r>
        <w:t>3. Group by (cell_type, brain_region). Filter groups with &lt; 20</w:t>
      </w:r>
    </w:p>
    <w:p>
      <w:pPr>
        <w:spacing w:after="120"/>
      </w:pPr>
      <w:r>
        <w:t>nuclei; additionally, retain only brain regions with &gt;= 50</w:t>
      </w:r>
    </w:p>
    <w:p>
      <w:pPr>
        <w:spacing w:after="120"/>
      </w:pPr>
      <w:r>
        <w:t>total nuclei across all cell types.</w:t>
      </w:r>
    </w:p>
    <w:p>
      <w:pPr>
        <w:pStyle w:val="Heading2"/>
      </w:pPr>
      <w:r>
        <w:t>4. Build pseudobulk vectors: raw count means per (ct, region)</w:t>
      </w:r>
    </w:p>
    <w:p>
      <w:pPr>
        <w:spacing w:after="120"/>
      </w:pPr>
      <w:r>
        <w:t>group. Normalize each pseudobulk (2 preprocessing steps):</w:t>
      </w:r>
    </w:p>
    <w:p>
      <w:pPr>
        <w:pStyle w:val="Heading2"/>
      </w:pPr>
      <w:r>
        <w:t>1. CP10k: pb_norm = pb / sum(pb) * 1e4</w:t>
      </w:r>
    </w:p>
    <w:p>
      <w:pPr>
        <w:pStyle w:val="Heading2"/>
      </w:pPr>
      <w:r>
        <w:t>2. log1p: pb_log = log1p(pb_norm)</w:t>
      </w:r>
    </w:p>
    <w:p>
      <w:pPr>
        <w:spacing w:after="120"/>
      </w:pPr>
      <w:r>
        <w:t>(Probability distribution conversion is applied internally</w:t>
      </w:r>
    </w:p>
    <w:p>
      <w:pPr>
        <w:spacing w:after="120"/>
      </w:pPr>
      <w:r>
        <w:t>by js_divergence() — see Section 2 step 2.)</w:t>
      </w:r>
    </w:p>
    <w:p>
      <w:pPr>
        <w:pStyle w:val="Heading2"/>
      </w:pPr>
      <w:r>
        <w:t>5. Global k_n: JS divergence on full pseudobulk matrix with</w:t>
      </w:r>
    </w:p>
    <w:p>
      <w:pPr>
        <w:spacing w:after="120"/>
      </w:pPr>
      <w:r>
        <w:t>shared HK set.</w:t>
      </w:r>
    </w:p>
    <w:p>
      <w:pPr>
        <w:pStyle w:val="Heading2"/>
      </w:pPr>
      <w:r>
        <w:t>6. Per-pair k_f: top-200 DE genes (ranked by absolute mean</w:t>
      </w:r>
    </w:p>
    <w:p>
      <w:pPr>
        <w:spacing w:after="120"/>
      </w:pPr>
      <w:r>
        <w:t>difference between the two region groups within the same</w:t>
      </w:r>
    </w:p>
    <w:p>
      <w:pPr>
        <w:spacing w:after="120"/>
      </w:pPr>
      <w:r>
        <w:t>cell type), HK genes excluded (hybrid mode; same approach</w:t>
      </w:r>
    </w:p>
    <w:p>
      <w:pPr>
        <w:spacing w:after="120"/>
      </w:pPr>
      <w:r>
        <w:t>as mouse, human, and TCGA analyses).</w:t>
      </w:r>
    </w:p>
    <w:p>
      <w:pPr>
        <w:pStyle w:val="Heading2"/>
      </w:pPr>
      <w:r>
        <w:t>7. Compute omega for all same-cell-type cross-region pairs</w:t>
      </w:r>
    </w:p>
    <w:p>
      <w:pPr>
        <w:spacing w:after="120"/>
      </w:pPr>
      <w:r>
        <w:t>(31,764 pairs total).</w:t>
      </w:r>
    </w:p>
    <w:p>
      <w:pPr>
        <w:pStyle w:val="Heading2"/>
      </w:pPr>
      <w:r>
        <w:t>8. Organize omega values per cell type and per region pair.</w:t>
      </w:r>
    </w:p>
    <w:p>
      <w:pPr>
        <w:spacing w:after="120"/>
      </w:pPr>
      <w:r>
        <w:t>Migration detection model (multiplicative):</w:t>
      </w:r>
    </w:p>
    <w:p>
      <w:pPr>
        <w:spacing w:after="120"/>
      </w:pPr>
      <w:r>
        <w:t>For each (cell_type, region_pair) combination:</w:t>
      </w:r>
    </w:p>
    <w:p>
      <w:pPr>
        <w:spacing w:after="120"/>
      </w:pPr>
      <w:r>
        <w:t>expected_omega = mu_ct * mu_pair / mu_grand</w:t>
      </w:r>
    </w:p>
    <w:p>
      <w:pPr>
        <w:spacing w:after="120"/>
      </w:pPr>
      <w:r>
        <w:t>where mu_ct = cell type's global mean omega,</w:t>
      </w:r>
    </w:p>
    <w:p>
      <w:pPr>
        <w:spacing w:after="120"/>
      </w:pPr>
      <w:r>
        <w:t>mu_pair = region pair's mean omega,</w:t>
      </w:r>
    </w:p>
    <w:p>
      <w:pPr>
        <w:spacing w:after="120"/>
      </w:pPr>
      <w:r>
        <w:t>mu_grand = global mean (8.01).</w:t>
      </w:r>
    </w:p>
    <w:p>
      <w:pPr>
        <w:spacing w:after="120"/>
      </w:pPr>
      <w:r>
        <w:t>omega_ratio = observed_omega / expected_omega</w:t>
      </w:r>
    </w:p>
    <w:p>
      <w:r>
        <w:rPr>
          <w:b/>
        </w:rPr>
        <w:t>Confidence tiers:</w:t>
      </w:r>
    </w:p>
    <w:p>
      <w:r>
        <w:rPr>
          <w:b/>
        </w:rPr>
        <w:t>Strong:   residual &lt; 0.3, omega &lt; 15, lowest omega in the</w:t>
      </w:r>
    </w:p>
    <w:p>
      <w:pPr>
        <w:spacing w:after="120"/>
      </w:pPr>
      <w:r>
        <w:t>region pair, and pair median omega &gt; 20</w:t>
      </w:r>
    </w:p>
    <w:p>
      <w:r>
        <w:rPr>
          <w:b/>
        </w:rPr>
        <w:t>Moderate: residual &lt; 0.5, omega &lt; 25</w:t>
      </w:r>
    </w:p>
    <w:p>
      <w:r>
        <w:rPr>
          <w:b/>
        </w:rPr>
        <w:t>Weak:     residual &lt; 0.75, omega &lt; 35</w:t>
      </w:r>
    </w:p>
    <w:p>
      <w:pPr>
        <w:spacing w:after="120"/>
      </w:pPr>
      <w:r>
        <w:t>How to re-run:</w:t>
      </w:r>
    </w:p>
    <w:p>
      <w:pPr>
        <w:spacing w:after="120"/>
      </w:pPr>
      <w:r>
        <w:t># Download Nonneurons.h5ad from Zenodo:</w:t>
      </w:r>
    </w:p>
    <w:p>
      <w:pPr>
        <w:spacing w:after="120"/>
      </w:pPr>
      <w:r>
        <w:t>#   https://zenodo.org/records/7865491</w:t>
      </w:r>
    </w:p>
    <w:p>
      <w:pPr>
        <w:spacing w:after="120"/>
      </w:pPr>
      <w:r>
        <w:t>#   Save as data/brain/Nonneurons.h5ad</w:t>
      </w:r>
    </w:p>
    <w:p>
      <w:pPr>
        <w:spacing w:after="120"/>
      </w:pPr>
      <w:r>
        <w:t>python notebooks/07c_brain_siletti_v3.py</w:t>
      </w:r>
    </w:p>
    <w:p>
      <w:r>
        <w:rPr>
          <w:b/>
        </w:rPr>
        <w:t>Expected output: results/brain_siletti_*_v3.csv</w:t>
      </w:r>
    </w:p>
    <w:p>
      <w:r>
        <w:rPr>
          <w:b/>
        </w:rPr>
        <w:t>5. STATISTICAL TESTING</w:t>
      </w:r>
    </w:p>
    <w:p>
      <w:pPr>
        <w:pStyle w:val="Heading3"/>
      </w:pPr>
      <w:r>
        <w:t>5.1 Bootstrap Permutation Test</w:t>
      </w:r>
    </w:p>
    <w:p>
      <w:pPr>
        <w:spacing w:after="120"/>
      </w:pPr>
      <w:r>
        <w:t>For each cell-type pair comparison, the null hypothesis H0: omega = 1</w:t>
      </w:r>
    </w:p>
    <w:p>
      <w:pPr>
        <w:spacing w:after="120"/>
      </w:pPr>
      <w:r>
        <w:t>(no selective remodeling) is tested via permutation:</w:t>
      </w:r>
    </w:p>
    <w:p>
      <w:pPr>
        <w:pStyle w:val="Heading2"/>
      </w:pPr>
      <w:r>
        <w:t>1. Pool all cells from groups A and B.</w:t>
      </w:r>
    </w:p>
    <w:p>
      <w:pPr>
        <w:pStyle w:val="Heading2"/>
      </w:pPr>
      <w:r>
        <w:t>2. For each of B iterations (B = 500 for mouse pilot;</w:t>
      </w:r>
    </w:p>
    <w:p>
      <w:pPr>
        <w:spacing w:after="120"/>
      </w:pPr>
      <w:r>
        <w:t>B is not applicable to human/TCGA/brain analyses</w:t>
      </w:r>
    </w:p>
    <w:p>
      <w:pPr>
        <w:spacing w:after="120"/>
      </w:pPr>
      <w:r>
        <w:t>which do NOT use bootstrap):</w:t>
      </w:r>
    </w:p>
    <w:p>
      <w:r>
        <w:rPr>
          <w:b/>
        </w:rPr>
        <w:t>For mouse pilot only:</w:t>
      </w:r>
    </w:p>
    <w:p>
      <w:pPr>
        <w:spacing w:after="120"/>
      </w:pPr>
      <w:r>
        <w:t>a. Randomly permute cell labels.</w:t>
      </w:r>
    </w:p>
    <w:p>
      <w:pPr>
        <w:spacing w:after="120"/>
      </w:pPr>
      <w:r>
        <w:t>b. Split into two groups of original sizes.</w:t>
      </w:r>
    </w:p>
    <w:p>
      <w:pPr>
        <w:spacing w:after="120"/>
      </w:pPr>
      <w:r>
        <w:t>c. Recompute pseudobulks and omega.</w:t>
      </w:r>
    </w:p>
    <w:p>
      <w:pPr>
        <w:pStyle w:val="Heading2"/>
      </w:pPr>
      <w:r>
        <w:t>3. Null distribution = {omega_perm[1], ..., omega_perm[B]}.</w:t>
      </w:r>
    </w:p>
    <w:p>
      <w:pPr>
        <w:pStyle w:val="Heading2"/>
      </w:pPr>
      <w:r>
        <w:t>4. Two-sided P-value:</w:t>
      </w:r>
    </w:p>
    <w:p>
      <w:pPr>
        <w:spacing w:after="120"/>
      </w:pPr>
      <w:r>
        <w:t>p = (count(|omega_null - 1| &gt;= |omega_obs - 1|) + 1)</w:t>
      </w:r>
    </w:p>
    <w:p>
      <w:pPr>
        <w:spacing w:after="120"/>
      </w:pPr>
      <w:r>
        <w:t>/ (B + 1)</w:t>
      </w:r>
    </w:p>
    <w:p>
      <w:pPr>
        <w:pStyle w:val="Heading2"/>
      </w:pPr>
      <w:r>
        <w:t>5. Effect size: Cohen's d = (omega_obs - mean_null) / std_null.</w:t>
      </w:r>
    </w:p>
    <w:p>
      <w:pPr>
        <w:pStyle w:val="Heading2"/>
      </w:pPr>
      <w:r>
        <w:t>6. 95% CI: [percentile(null, 2.5), percentile(null, 97.5)].</w:t>
      </w:r>
    </w:p>
    <w:p>
      <w:pPr>
        <w:spacing w:after="120"/>
      </w:pPr>
      <w:r>
        <w:t>Implementation note: In the mouse pilot bootstrap (02c_pilot_v2b.py,</w:t>
      </w:r>
    </w:p>
    <w:p>
      <w:pPr>
        <w:spacing w:after="120"/>
      </w:pPr>
      <w:r>
        <w:t>line 311), the null omega uses omega_null = kf_null / (kn_null + 1e-9),</w:t>
      </w:r>
    </w:p>
    <w:p>
      <w:pPr>
        <w:spacing w:after="120"/>
      </w:pPr>
      <w:r>
        <w:t>adding a tiny epsilon to prevent division-by-zero in the null</w:t>
      </w:r>
    </w:p>
    <w:p>
      <w:pPr>
        <w:spacing w:after="120"/>
      </w:pPr>
      <w:r>
        <w:t>distribution context. This differs from the CKI core function</w:t>
      </w:r>
    </w:p>
    <w:p>
      <w:pPr>
        <w:spacing w:after="120"/>
      </w:pPr>
      <w:r>
        <w:t>(compute_omega in cki/core.py), which uses omega = kf / kn with</w:t>
      </w:r>
    </w:p>
    <w:p>
      <w:pPr>
        <w:spacing w:after="120"/>
      </w:pPr>
      <w:r>
        <w:t>kn=0 → ω=∞. The epsilon in the bootstrap null is negligible for</w:t>
      </w:r>
    </w:p>
    <w:p>
      <w:pPr>
        <w:spacing w:after="120"/>
      </w:pPr>
      <w:r>
        <w:t>all practical purposes (kn_null ≫ 1e-9 in real data), but this</w:t>
      </w:r>
    </w:p>
    <w:p>
      <w:pPr>
        <w:spacing w:after="120"/>
      </w:pPr>
      <w:r>
        <w:t>implementation detail is noted for full transparency.</w:t>
      </w:r>
    </w:p>
    <w:p>
      <w:pPr>
        <w:pStyle w:val="Heading3"/>
      </w:pPr>
      <w:r>
        <w:t>5.2 Multiple Testing Correction</w:t>
      </w:r>
    </w:p>
    <w:p>
      <w:pPr>
        <w:spacing w:after="120"/>
      </w:pPr>
      <w:r>
        <w:t>FDR correction (Benjamini-Hochberg, q &lt; 0.05) was intended for</w:t>
      </w:r>
    </w:p>
    <w:p>
      <w:pPr>
        <w:spacing w:after="120"/>
      </w:pPr>
      <w:r>
        <w:t>multi-pair comparisons but was not systematically implemented in</w:t>
      </w:r>
    </w:p>
    <w:p>
      <w:pPr>
        <w:spacing w:after="120"/>
      </w:pPr>
      <w:r>
        <w:t>the analysis pipeline. All reported results use raw two-sided</w:t>
      </w:r>
    </w:p>
    <w:p>
      <w:pPr>
        <w:spacing w:after="120"/>
      </w:pPr>
      <w:r>
        <w:t>bootstrap P-values without FDR adjustment. The full set of</w:t>
      </w:r>
    </w:p>
    <w:p>
      <w:pPr>
        <w:spacing w:after="120"/>
      </w:pPr>
      <w:r>
        <w:t>P-values and effect sizes is available in the supplementary</w:t>
      </w:r>
    </w:p>
    <w:p>
      <w:pPr>
        <w:spacing w:after="120"/>
      </w:pPr>
      <w:r>
        <w:t>output files for independent correction by readers.</w:t>
      </w:r>
    </w:p>
    <w:p>
      <w:r>
        <w:rPr>
          <w:b/>
        </w:rPr>
        <w:t>6. PARAMETER SUMMARY</w:t>
      </w:r>
    </w:p>
    <w:p>
      <w:r>
        <w:rPr>
          <w:b/>
        </w:rPr>
        <w:t>All parameters used in the reported analyses:</w:t>
      </w:r>
    </w:p>
    <w:p>
      <w:r>
        <w:rPr>
          <w:b/>
        </w:rPr>
        <w:t>Parameter               Value            Used in</w:t>
      </w:r>
    </w:p>
    <w:p>
      <w:pPr>
        <w:spacing w:after="120"/>
      </w:pPr>
      <w:r>
        <w:t>Random seed             42               all analyses*</w:t>
      </w:r>
    </w:p>
    <w:p>
      <w:pPr>
        <w:spacing w:after="120"/>
      </w:pPr>
      <w:r>
        <w:t>HK detection method     auto-detected    all analyses</w:t>
      </w:r>
    </w:p>
    <w:p>
      <w:pPr>
        <w:spacing w:after="120"/>
      </w:pPr>
      <w:r>
        <w:t>(combined criterion:</w:t>
      </w:r>
    </w:p>
    <w:p>
      <w:pPr>
        <w:spacing w:after="120"/>
      </w:pPr>
      <w:r>
        <w:t>detection rate &gt; 0.9,</w:t>
      </w:r>
    </w:p>
    <w:p>
      <w:pPr>
        <w:spacing w:after="120"/>
      </w:pPr>
      <w:r>
        <w:t>CV &lt; 30th pctile;</w:t>
      </w:r>
    </w:p>
    <w:p>
      <w:pPr>
        <w:spacing w:after="120"/>
      </w:pPr>
      <w:r>
        <w:t>use_reference=True)</w:t>
      </w:r>
    </w:p>
    <w:p>
      <w:pPr>
        <w:spacing w:after="120"/>
      </w:pPr>
      <w:r>
        <w:t>HRT Atlas file         data/housekeeping/</w:t>
      </w:r>
    </w:p>
    <w:p>
      <w:pPr>
        <w:spacing w:after="120"/>
      </w:pPr>
      <w:r>
        <w:t>Human_Mouse_Common.csv</w:t>
      </w:r>
    </w:p>
    <w:p>
      <w:pPr>
        <w:spacing w:after="120"/>
      </w:pPr>
      <w:r>
        <w:t>HRT Atlas reference      yes             all analyses</w:t>
      </w:r>
    </w:p>
    <w:p>
      <w:pPr>
        <w:spacing w:after="120"/>
      </w:pPr>
      <w:r>
        <w:t>Number of HVGs           2,000 (default, unused)  all</w:t>
      </w:r>
    </w:p>
    <w:p>
      <w:pPr>
        <w:spacing w:after="120"/>
      </w:pPr>
      <w:r>
        <w:t>Per-pair DE genes (k_f)  200             human, TCGA, mouse, brain</w:t>
      </w:r>
    </w:p>
    <w:p>
      <w:pPr>
        <w:spacing w:after="120"/>
      </w:pPr>
      <w:r>
        <w:t>Bootstrap iterations     500 (two-sided)* mouse pilot</w:t>
      </w:r>
    </w:p>
    <w:p>
      <w:pPr>
        <w:spacing w:after="120"/>
      </w:pPr>
      <w:r>
        <w:t>Bootstrap (human)        N/A             human (no bootstrap)</w:t>
      </w:r>
    </w:p>
    <w:p>
      <w:pPr>
        <w:spacing w:after="120"/>
      </w:pPr>
      <w:r>
        <w:t>Bootstrap (TCGA)         N/A             TCGA (no bootstrap)</w:t>
      </w:r>
    </w:p>
    <w:p>
      <w:pPr>
        <w:spacing w:after="120"/>
      </w:pPr>
      <w:r>
        <w:t>Bootstrap (brain)        N/A             brain (no bootstrap)</w:t>
      </w:r>
    </w:p>
    <w:p>
      <w:pPr>
        <w:spacing w:after="120"/>
      </w:pPr>
      <w:r>
        <w:t>k_n scaling (alpha)      1.0 (CKI internal)   all analyses</w:t>
      </w:r>
    </w:p>
    <w:p>
      <w:pPr>
        <w:spacing w:after="120"/>
      </w:pPr>
      <w:r>
        <w:t>k_f weight (w1)          1.0             all analyses</w:t>
      </w:r>
    </w:p>
    <w:p>
      <w:pPr>
        <w:spacing w:after="120"/>
      </w:pPr>
      <w:r>
        <w:t>Pathway weight (w2)      0.0             all analyses</w:t>
      </w:r>
    </w:p>
    <w:p>
      <w:pPr>
        <w:spacing w:after="120"/>
      </w:pPr>
      <w:r>
        <w:t>Normalization target     1e4 (CP10k)     mouse, human, brain</w:t>
      </w:r>
    </w:p>
    <w:p>
      <w:pPr>
        <w:spacing w:after="120"/>
      </w:pPr>
      <w:r>
        <w:t>Normalization (TCGA)   log2(TPM+0.001)  TCGA</w:t>
      </w:r>
    </w:p>
    <w:p>
      <w:pPr>
        <w:spacing w:after="120"/>
      </w:pPr>
      <w:r>
        <w:t>Min cells per group      20*             mouse</w:t>
      </w:r>
    </w:p>
    <w:p>
      <w:pPr>
        <w:spacing w:after="120"/>
      </w:pPr>
      <w:r>
        <w:t>Min cells per group      10              human</w:t>
      </w:r>
    </w:p>
    <w:p>
      <w:pPr>
        <w:spacing w:after="120"/>
      </w:pPr>
      <w:r>
        <w:t>Min cells per group      20              brain</w:t>
      </w:r>
    </w:p>
    <w:p>
      <w:pPr>
        <w:spacing w:after="120"/>
      </w:pPr>
      <w:r>
        <w:t>epsilon (omega ratio)   not used; kn=0 → ω=∞    all analyses</w:t>
      </w:r>
    </w:p>
    <w:p>
      <w:pPr>
        <w:spacing w:after="120"/>
      </w:pPr>
      <w:r>
        <w:t>(bootstrap null: 1e-9</w:t>
      </w:r>
    </w:p>
    <w:p>
      <w:pPr>
        <w:spacing w:after="120"/>
      </w:pPr>
      <w:r>
        <w:t>for div-by-zero prevention)  mouse pilot</w:t>
      </w:r>
    </w:p>
    <w:p>
      <w:pPr>
        <w:spacing w:after="120"/>
      </w:pPr>
      <w:r>
        <w:t>Approximate runtimes (on a workstation with &gt;= 16 GB RAM,</w:t>
      </w:r>
    </w:p>
    <w:p>
      <w:pPr>
        <w:spacing w:after="120"/>
      </w:pPr>
      <w:r>
        <w:t>8+ CPU cores; wall-clock times vary with hardware):</w:t>
      </w:r>
    </w:p>
    <w:p>
      <w:r>
        <w:rPr>
          <w:b/>
        </w:rPr>
        <w:t>Analysis                            Pairs      Bootstrap   ~Runtime</w:t>
      </w:r>
    </w:p>
    <w:p>
      <w:pPr>
        <w:spacing w:after="120"/>
      </w:pPr>
      <w:r>
        <w:t>Mouse pilot (02c_pilot_v2b.py)       15        Yes (500)   5–10 min</w:t>
      </w:r>
    </w:p>
    <w:p>
      <w:pPr>
        <w:spacing w:after="120"/>
      </w:pPr>
      <w:r>
        <w:t>Mouse full (03_full_matrix.py)      703        No         10–20 min</w:t>
      </w:r>
    </w:p>
    <w:p>
      <w:pPr>
        <w:spacing w:after="120"/>
      </w:pPr>
      <w:r>
        <w:t>Human (05_phase33_v3_fixed.py)    5,151        No          1–2 h</w:t>
      </w:r>
    </w:p>
    <w:p>
      <w:pPr>
        <w:spacing w:after="120"/>
      </w:pPr>
      <w:r>
        <w:t>Cross-organ (13_phase35_method*)    60/4,851    No         0.5–1 h</w:t>
      </w:r>
    </w:p>
    <w:p>
      <w:pPr>
        <w:spacing w:after="120"/>
      </w:pPr>
      <w:r>
        <w:t>TCGA (06_phase34_v2.py)         ~20,000        No          1–2 h</w:t>
      </w:r>
    </w:p>
    <w:p>
      <w:pPr>
        <w:spacing w:after="120"/>
      </w:pPr>
      <w:r>
        <w:t>Brain (07c_brain_siletti_v3.py)  31,764        No          4–8 h</w:t>
      </w:r>
    </w:p>
    <w:p>
      <w:r>
        <w:rPr>
          <w:b/>
        </w:rPr>
        <w:t>7. OUTPUT FILES</w:t>
      </w:r>
    </w:p>
    <w:p>
      <w:pPr>
        <w:spacing w:after="120"/>
      </w:pPr>
      <w:r>
        <w:t>All results are written to results/:</w:t>
      </w:r>
    </w:p>
    <w:p>
      <w:pPr>
        <w:spacing w:after="120"/>
      </w:pPr>
      <w:r>
        <w:t>Mouse (02c_pilot_v2b.py):</w:t>
      </w:r>
    </w:p>
    <w:p>
      <w:pPr>
        <w:spacing w:after="120"/>
      </w:pPr>
      <w:r>
        <w:t>results/mouse_pilot_v2b_results.csv        # omega per pair (15 comparisons)</w:t>
      </w:r>
    </w:p>
    <w:p>
      <w:pPr>
        <w:spacing w:after="120"/>
      </w:pPr>
      <w:r>
        <w:t>results/mouse_pilot_v2b_key_values.csv   # k_n, k_f, omega per comparison</w:t>
      </w:r>
    </w:p>
    <w:p>
      <w:pPr>
        <w:spacing w:after="120"/>
      </w:pPr>
      <w:r>
        <w:t>Mouse full pairwise (03_full_matrix.py):</w:t>
      </w:r>
    </w:p>
    <w:p>
      <w:pPr>
        <w:spacing w:after="120"/>
      </w:pPr>
      <w:r>
        <w:t>results/full_matrix_omega.csv           # omega matrix (38 x 38 cell types)</w:t>
      </w:r>
    </w:p>
    <w:p>
      <w:pPr>
        <w:spacing w:after="120"/>
      </w:pPr>
      <w:r>
        <w:t>results/full_matrix_kn.csv              # k_n matrix</w:t>
      </w:r>
    </w:p>
    <w:p>
      <w:pPr>
        <w:spacing w:after="120"/>
      </w:pPr>
      <w:r>
        <w:t>results/full_matrix_kf.csv              # k_f matrix</w:t>
      </w:r>
    </w:p>
    <w:p>
      <w:pPr>
        <w:spacing w:after="120"/>
      </w:pPr>
      <w:r>
        <w:t>results/full_matrix_pairs.csv           # long-form 703-pair list</w:t>
      </w:r>
    </w:p>
    <w:p>
      <w:pPr>
        <w:spacing w:after="120"/>
      </w:pPr>
      <w:r>
        <w:t>Human (05_phase33_v3_fixed.py):</w:t>
      </w:r>
    </w:p>
    <w:p>
      <w:pPr>
        <w:spacing w:after="120"/>
      </w:pPr>
      <w:r>
        <w:t>results/phase33_v3_human_omega.csv        # omega matrix (cell-types x cell-types)</w:t>
      </w:r>
    </w:p>
    <w:p>
      <w:pPr>
        <w:spacing w:after="120"/>
      </w:pPr>
      <w:r>
        <w:t>results/phase33_v3_human_kn.csv           # k_n matrix</w:t>
      </w:r>
    </w:p>
    <w:p>
      <w:pPr>
        <w:spacing w:after="120"/>
      </w:pPr>
      <w:r>
        <w:t>results/phase33_v3_human_kf.csv          # k_f matrix</w:t>
      </w:r>
    </w:p>
    <w:p>
      <w:pPr>
        <w:spacing w:after="120"/>
      </w:pPr>
      <w:r>
        <w:t>results/phase33_v3_human_pairs.csv       # long-form pair list with omega</w:t>
      </w:r>
    </w:p>
    <w:p>
      <w:pPr>
        <w:spacing w:after="120"/>
      </w:pPr>
      <w:r>
        <w:t>Cross-organ conservation &amp; method comparison (13_phase35_method_comparison.py):</w:t>
      </w:r>
    </w:p>
    <w:p>
      <w:pPr>
        <w:spacing w:after="120"/>
      </w:pPr>
      <w:r>
        <w:t>results/phase35_cross_organ_conservation.csv  # 59 same-CT cross-organ pairs</w:t>
      </w:r>
    </w:p>
    <w:p>
      <w:pPr>
        <w:spacing w:after="120"/>
      </w:pPr>
      <w:r>
        <w:t>results/phase35_all_metrics_pairs.csv        # 4,851 pairs x 5 metrics</w:t>
      </w:r>
    </w:p>
    <w:p>
      <w:pPr>
        <w:spacing w:after="120"/>
      </w:pPr>
      <w:r>
        <w:t>results/phase35_metric_correlation.csv       # 5x5 inter-metric correlation</w:t>
      </w:r>
    </w:p>
    <w:p>
      <w:pPr>
        <w:spacing w:after="120"/>
      </w:pPr>
      <w:r>
        <w:t>TCGA (06_phase34_v2.py):</w:t>
      </w:r>
    </w:p>
    <w:p>
      <w:pPr>
        <w:spacing w:after="120"/>
      </w:pPr>
      <w:r>
        <w:t>results/phase34_v2_all_pairs.csv          # all TT/NN/TN pairs with omega</w:t>
      </w:r>
    </w:p>
    <w:p>
      <w:pPr>
        <w:spacing w:after="120"/>
      </w:pPr>
      <w:r>
        <w:t>results/phase34_v2_summary.csv           # per-cancer summary statistics</w:t>
      </w:r>
    </w:p>
    <w:p>
      <w:pPr>
        <w:spacing w:after="120"/>
      </w:pPr>
      <w:r>
        <w:t>results/phase34_v2_{cancer}_pairs.csv  # per-cancer pair files</w:t>
      </w:r>
    </w:p>
    <w:p>
      <w:pPr>
        <w:spacing w:after="120"/>
      </w:pPr>
      <w:r>
        <w:t>TCGA Clinical (07_phase34_clinical.py):</w:t>
      </w:r>
    </w:p>
    <w:p>
      <w:pPr>
        <w:spacing w:after="120"/>
      </w:pPr>
      <w:r>
        <w:t>results/phase34_clinical_paired_unpaired.csv  # paired vs unpaired TN</w:t>
      </w:r>
    </w:p>
    <w:p>
      <w:pPr>
        <w:spacing w:after="120"/>
      </w:pPr>
      <w:r>
        <w:t>results/phase34_clinical_severity.csv         # clinical severity by grade/subtype/mutation</w:t>
      </w:r>
    </w:p>
    <w:p>
      <w:pPr>
        <w:spacing w:after="120"/>
      </w:pPr>
      <w:r>
        <w:t>results/phase34_clinical_plots.png            # multi-panel clinical figure</w:t>
      </w:r>
    </w:p>
    <w:p>
      <w:pPr>
        <w:spacing w:after="120"/>
      </w:pPr>
      <w:r>
        <w:t>results/phase34_clinical_report.md            # analysis report</w:t>
      </w:r>
    </w:p>
    <w:p>
      <w:pPr>
        <w:spacing w:after="120"/>
      </w:pPr>
      <w:r>
        <w:t>Brain (07c_brain_siletti_v3.py):</w:t>
      </w:r>
    </w:p>
    <w:p>
      <w:pPr>
        <w:spacing w:after="120"/>
      </w:pPr>
      <w:r>
        <w:t>results/brain_siletti_omega_pairs_v3.csv        # all region-pair omega values</w:t>
      </w:r>
    </w:p>
    <w:p>
      <w:pPr>
        <w:spacing w:after="120"/>
      </w:pPr>
      <w:r>
        <w:t>results/brain_siletti_ct_summary_v3.csv          # per-cell-type mean omega</w:t>
      </w:r>
    </w:p>
    <w:p>
      <w:pPr>
        <w:spacing w:after="120"/>
      </w:pPr>
      <w:r>
        <w:t>results/brain_siletti_migration_candidates_v3.csv # migration candidate list</w:t>
      </w:r>
    </w:p>
    <w:p>
      <w:pPr>
        <w:spacing w:after="120"/>
      </w:pPr>
      <w:r>
        <w:t>results/brain_siletti_key_values_v3.csv          # global key-value summary</w:t>
      </w:r>
    </w:p>
    <w:p>
      <w:r>
        <w:rPr>
          <w:b/>
        </w:rPr>
        <w:t>Figure scripts: notebooks/30_genome_biology_figures.py</w:t>
      </w:r>
    </w:p>
    <w:p>
      <w:r>
        <w:rPr>
          <w:b/>
        </w:rPr>
        <w:t>8. REPRODUCIBILITY CHECKLIST</w:t>
      </w:r>
    </w:p>
    <w:p>
      <w:pPr>
        <w:spacing w:after="120"/>
      </w:pPr>
      <w:r>
        <w:t>[ ] Install CKI v0.3.1: pip install -e .</w:t>
      </w:r>
    </w:p>
    <w:p>
      <w:pPr>
        <w:spacing w:after="120"/>
      </w:pPr>
      <w:r>
        <w:t>[ ] Verify random seed = 42 in all scripts.</w:t>
      </w:r>
    </w:p>
    <w:p>
      <w:pPr>
        <w:spacing w:after="120"/>
      </w:pPr>
      <w:r>
        <w:t>[ ] Verify HK genes are auto-detected (combined criterion:</w:t>
      </w:r>
    </w:p>
    <w:p>
      <w:pPr>
        <w:spacing w:after="120"/>
      </w:pPr>
      <w:r>
        <w:t>detection rate &gt; 0.9, CV &lt; 30th percentile)</w:t>
      </w:r>
    </w:p>
    <w:p>
      <w:pPr>
        <w:spacing w:after="120"/>
      </w:pPr>
      <w:r>
        <w:t>with HRT Atlas reference merged via set union</w:t>
      </w:r>
    </w:p>
    <w:p>
      <w:pPr>
        <w:spacing w:after="120"/>
      </w:pPr>
      <w:r>
        <w:t>(data/housekeeping/Human_Mouse_Common.csv).</w:t>
      </w:r>
    </w:p>
    <w:p>
      <w:pPr>
        <w:spacing w:after="120"/>
      </w:pPr>
      <w:r>
        <w:t>[ ] Verify identity gene parameters: per-pair top-200 DE genes</w:t>
      </w:r>
    </w:p>
    <w:p>
      <w:pPr>
        <w:spacing w:after="120"/>
      </w:pPr>
      <w:r>
        <w:t>(hybrid mode), with HK genes excluded, used in mouse pilot,</w:t>
      </w:r>
    </w:p>
    <w:p>
      <w:pPr>
        <w:spacing w:after="120"/>
      </w:pPr>
      <w:r>
        <w:t>human, TCGA, and brain analyses. The mouse full pairwise analysis</w:t>
      </w:r>
    </w:p>
    <w:p>
      <w:pPr>
        <w:spacing w:after="120"/>
      </w:pPr>
      <w:r>
        <w:t>(03_full_matrix.py, Fig. 2 heatmap) uses global HVG=2000 instead.</w:t>
      </w:r>
    </w:p>
    <w:p>
      <w:pPr>
        <w:spacing w:after="120"/>
      </w:pPr>
      <w:r>
        <w:t>[ ] Verify bootstrap iterations: 500 (mouse pilot only;</w:t>
      </w:r>
    </w:p>
    <w:p>
      <w:pPr>
        <w:spacing w:after="120"/>
      </w:pPr>
      <w:r>
        <w:t>CKI default = 1000; human/TCGA/brain do NOT use bootstrap)</w:t>
      </w:r>
    </w:p>
    <w:p>
      <w:pPr>
        <w:spacing w:after="120"/>
      </w:pPr>
      <w:r>
        <w:t>[ ] Verify normalization: CP10k + log1p (mouse, human, brain);</w:t>
      </w:r>
    </w:p>
    <w:p>
      <w:pPr>
        <w:spacing w:after="120"/>
      </w:pPr>
      <w:r>
        <w:t>log2(TPM + 0.001) (TCGA).</w:t>
      </w:r>
    </w:p>
    <w:p>
      <w:pPr>
        <w:spacing w:after="120"/>
      </w:pPr>
      <w:r>
        <w:t>[ ] Verify probability distribution conversion: sum-normalization</w:t>
      </w:r>
    </w:p>
    <w:p>
      <w:pPr>
        <w:spacing w:after="120"/>
      </w:pPr>
      <w:r>
        <w:t>for non-negative log1p data; softmax for log2 data (Section 2 step 2).</w:t>
      </w:r>
    </w:p>
    <w:p>
      <w:pPr>
        <w:spacing w:after="120"/>
      </w:pPr>
      <w:r>
        <w:t>[ ] Verify no epsilon in omega ratio; kn=0 returns omega=∞.</w:t>
      </w:r>
    </w:p>
    <w:p>
      <w:pPr>
        <w:spacing w:after="120"/>
      </w:pPr>
      <w:r>
        <w:t>(NB: mouse bootstrap null uses epsilon=1e-9 in denominator;</w:t>
      </w:r>
    </w:p>
    <w:p>
      <w:pPr>
        <w:spacing w:after="120"/>
      </w:pPr>
      <w:r>
        <w:t>see Section 5.1 implementation note.)</w:t>
      </w:r>
    </w:p>
    <w:p>
      <w:pPr>
        <w:spacing w:after="120"/>
      </w:pPr>
      <w:r>
        <w:t>[ ] Verify two-sided bootstrap test with pseudocount +1.</w:t>
      </w:r>
    </w:p>
    <w:p>
      <w:pPr>
        <w:spacing w:after="120"/>
      </w:pPr>
      <w:r>
        <w:t>[ ] For human/TCGA: verify per-pair k_f uses top-200 DE genes.</w:t>
      </w:r>
    </w:p>
    <w:p>
      <w:pPr>
        <w:spacing w:after="120"/>
      </w:pPr>
      <w:r>
        <w:t>[ ] For brain: verify min_cells_per_group = 20.</w:t>
      </w:r>
    </w:p>
    <w:p>
      <w:r>
        <w:rPr>
          <w:b/>
        </w:rPr>
        <w:t>Notes:</w:t>
      </w:r>
    </w:p>
    <w:p>
      <w:pPr>
        <w:spacing w:after="120"/>
      </w:pPr>
      <w:r>
        <w:t>* CKI package default bootstrap iterations = 1000;</w:t>
      </w:r>
    </w:p>
    <w:p>
      <w:pPr>
        <w:spacing w:after="120"/>
      </w:pPr>
      <w:r>
        <w:t>mouse pilot used 500.</w:t>
      </w:r>
    </w:p>
    <w:p>
      <w:pPr>
        <w:spacing w:after="120"/>
      </w:pPr>
      <w:r>
        <w:t>* Alpha (k_n scaling) is a CKI internal parameter;</w:t>
      </w:r>
    </w:p>
    <w:p>
      <w:pPr>
        <w:spacing w:after="120"/>
      </w:pPr>
      <w:r>
        <w:t>not explicitly set in analysis scripts.</w:t>
      </w:r>
    </w:p>
    <w:p>
      <w:pPr>
        <w:spacing w:after="120"/>
      </w:pPr>
      <w:r>
        <w:t>* For the full mouse pairwise analysis (703 pairs, 03_full_matrix.py),</w:t>
      </w:r>
    </w:p>
    <w:p>
      <w:pPr>
        <w:spacing w:after="120"/>
      </w:pPr>
      <w:r>
        <w:t>no bootstrap is performed — statistical significance is assessed</w:t>
      </w:r>
    </w:p>
    <w:p>
      <w:pPr>
        <w:spacing w:after="120"/>
      </w:pPr>
      <w:r>
        <w:t>only in the pilot (02c_pilot_v2b.py, 15 targeted pairs, 500</w:t>
      </w:r>
    </w:p>
    <w:p>
      <w:pPr>
        <w:spacing w:after="120"/>
      </w:pPr>
      <w:r>
        <w:t>iterations).</w:t>
      </w:r>
    </w:p>
    <w:p>
      <w:pPr>
        <w:spacing w:after="120"/>
      </w:pPr>
      <w:r>
        <w:t>By following this guide with the exact parameter configurations above,</w:t>
      </w:r>
    </w:p>
    <w:p>
      <w:pPr>
        <w:spacing w:after="120"/>
      </w:pPr>
      <w:r>
        <w:t>readers should obtain numerically identical results to those reported</w:t>
      </w:r>
    </w:p>
    <w:p>
      <w:pPr>
        <w:spacing w:after="120"/>
      </w:pPr>
      <w:r>
        <w:t>in the manuscript. Minor floating-point differences (±1e-6) may occur</w:t>
      </w:r>
    </w:p>
    <w:p>
      <w:pPr>
        <w:spacing w:after="120"/>
      </w:pPr>
      <w:r>
        <w:t>due to hardware differences in transcendental function evaluation</w:t>
      </w:r>
    </w:p>
    <w:p>
      <w:pPr>
        <w:spacing w:after="120"/>
      </w:pPr>
      <w:r>
        <w:t>(exp, log). Bootstrap P-values may differ by small amounts (~±0.01)</w:t>
      </w:r>
    </w:p>
    <w:p>
      <w:pPr>
        <w:spacing w:after="120"/>
      </w:pPr>
      <w:r>
        <w:t>due to the random permutation draws (seed=42 controls reproducibility</w:t>
      </w:r>
    </w:p>
    <w:p>
      <w:pPr>
        <w:spacing w:after="120"/>
      </w:pPr>
      <w:r>
        <w:t>within the same platform, but cross-platform RNG implementations may</w:t>
      </w:r>
    </w:p>
    <w:p>
      <w:pPr>
        <w:spacing w:after="120"/>
      </w:pPr>
      <w:r>
        <w:t>vary). Neither class of variation affects any biological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