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24,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(neutral offset rate, from housekeeping gene expression) and k_f (functional conversion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cross-species consistency—mouse orthologs show strong correlation with human CKI ω, confirming evolutionary conservation;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(v0.3.2, MIT License) and all analysis code are publicly available at https://github.com/zhanglknt/CKI-cell-type-identification (permanent archive: Zenodo DOI: 10.5281/zenodo.15670808).</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