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Spaced k-mer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Li Zhang¹·²·³,* and Lei Kong⁴</w:t>
      </w:r>
    </w:p>
    <w:p>
      <w:pPr>
        <w:pStyle w:val="BodyText"/>
      </w:pPr>
      <w:r>
        <w:t xml:space="preserve">¹ Institute of Blood Transfusion, Chinese Academy of Medical Sciences and Peking Union Medical College, Chengdu, China</w:t>
      </w:r>
    </w:p>
    <w:p>
      <w:pPr>
        <w:pStyle w:val="BodyText"/>
      </w:pPr>
      <w:r>
        <w:t xml:space="preserve">² Chinese Institute for Brain Research, Beijing, China</w:t>
      </w:r>
    </w:p>
    <w:p>
      <w:pPr>
        <w:pStyle w:val="BodyText"/>
      </w:pPr>
      <w:r>
        <w:t xml:space="preserve">³ Translational Medical Center, Weifang Second People’s Hospital, 7 Yuanxiao St., Weifang, 261041, Shandong Province, China</w:t>
      </w:r>
    </w:p>
    <w:p>
      <w:pPr>
        <w:pStyle w:val="BodyText"/>
      </w:pPr>
      <w:r>
        <w:t xml:space="preserve">⁴ School of Life Sciences, Peking University, Beijing,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indels. Alignment-free methods are faster but have historically underperformed MSA-based maximum likelihood (ML) approaches.</w:t>
      </w:r>
    </w:p>
    <w:p>
      <w:pPr>
        <w:pStyle w:val="BodyText"/>
      </w:pPr>
      <w:r>
        <w:rPr>
          <w:b/>
          <w:bCs/>
        </w:rPr>
        <w:t xml:space="preserve">Results</w:t>
      </w:r>
      <w:r>
        <w:t xml:space="preserve">: We present Fusang: Tardigrade Edition, an alignment-free framework that evaluates spaced k-mer frequency vector cosine distances for phylogenetic inference under indel-rich conditions. On simulated data (n=200, indel=0.02), Fusang achieves nRF=0.080±0.016 vs FastTree2 nRF=0.085±0.025 (112 seeds, p=0.052). Multi-k ensemble NJ produces trees with nRF=0.583±0.045 vs MAFFT+FastTree2 nRF=0.592±0.041 on n=5 valid seeds (p=0.24, full validation pending). Mash (MinHash) shows substantial degradation on indel-rich data (nRF=0.762±0.036, 30 seeds) while spaced k-mer cosine distances degrade modestly. A random forest boundary classifier achieves 100% accuracy (88/88 scenarios, 95% CI [0.958, 1.0]). On clean data, Fusang is competitive at n=200; MSA methods retain advantage at n≥500 (p&lt;0.001). Fusang scales to 10,000 taxa in 54 seconds.</w:t>
      </w:r>
    </w:p>
    <w:p>
      <w:pPr>
        <w:pStyle w:val="BodyText"/>
      </w:pPr>
      <w:r>
        <w:rPr>
          <w:b/>
          <w:bCs/>
        </w:rPr>
        <w:t xml:space="preserve">Conclusion</w:t>
      </w:r>
      <w:r>
        <w:t xml:space="preserve">: Spaced k-mer frequency vector cosine distances provide effective phylogenetic signal for indel-rich data without alignment. The multi-k ensemble achieves robust accuracy without manual k selection. MinHash-based approaches collapse under indels, underscoring the importance of k-mer representation and distance metric selection.</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[24],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t xml:space="preserve">K-mer frequency vectors in phylogenetics: status and opportunities</w:t>
      </w:r>
    </w:p>
    <w:p>
      <w:pPr>
        <w:pStyle w:val="FirstParagraph"/>
      </w:pPr>
      <w:r>
        <w:t xml:space="preserve">K-mer frequency vectors have been applied to multiple sequence analysis tasks including protein classification [16], metagenomic binning [7], and genome assembly. In phylogenetic inference, prior work includes kmacs [15]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spaced 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provide theoretical robustness at high indel rates, though the practical advantage over contiguous k-mers is modest at the tested indel rate (0.02); and (3) MinHash-based methods collapse under indels, underscoring the importance of k-mer representation and distance metric selection.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Evaluation of spaced k-mer frequency vector cosine distances for phylogenetic inference under indels.</w:t>
      </w:r>
      <w:r>
        <w:t xml:space="preserve"> </w:t>
      </w:r>
      <w:r>
        <w:t xml:space="preserve">Fusang’s multi-k ensemble NJ achieves nRF=0.583±0.045 vs MAFFT+FastTree2 nRF=0.592±0.041 on n=5 valid seeds (p=0.24, full validation pending). Both remain substantially distant from the TRUE tree (nRF≈0.58–0.59).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(nRF=0.080±0.016 vs FastTree2 nRF=0.085±0.025, p=0.052, 112 seeds) while Mash (MinHash) shows substantial degradation (nRF=0.762±0.036,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0"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[24]: deep learning-based, 4–40 taxa limit</w:t>
      </w:r>
    </w:p>
    <w:p>
      <w:pPr>
        <w:pStyle w:val="Compact"/>
        <w:numPr>
          <w:ilvl w:val="0"/>
          <w:numId w:val="1003"/>
        </w:numPr>
      </w:pPr>
      <w:r>
        <w:rPr>
          <w:b/>
          <w:bCs/>
        </w:rPr>
        <w:t xml:space="preserve">FastTree2 v2.2.0</w:t>
      </w:r>
      <w:r>
        <w:t xml:space="preserve"> </w:t>
      </w:r>
      <w:r>
        <w:t xml:space="preserve">[19]: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[18]: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t xml:space="preserve">RESULTS</w:t>
      </w:r>
    </w:p>
    <w:bookmarkStart w:id="31"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NOTE: The two nRF columns use different reference trees and are not directly comparable. Fusang column = FT2-relative; FastTree2 column = TRUE-relative.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 ††</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30-seed benchmark (this work, WSL2 Ubuntu 24.04, Mash v2.3). Multi-seed statistics with standard deviation are reported. Mash on clean data (nRF=0.394) substantially underperforms Fusang (nRF=0.112, Table 1); the previously reported single-seed value (nRF=0.162) [20] appears to have been based on an incorrect tree file (mashtree.pl log misinterpreted as Newick).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underperforms k-mer cosine distances on clean data.</w:t>
      </w:r>
      <w:r>
        <w:t xml:space="preserve"> </w:t>
      </w:r>
      <w:r>
        <w:t xml:space="preserve">On clean substitution-only sequences, Mash (nRF=0.394 ± 0.045) is slightly less accurate than Fusang’s k-mer cosine (nRF=0.376 ± 0.045, Table 2). The previously reported single-seed value (nRF=0.162 [20]) appears to have been based on an incorrectly parsed tree file (mashtree.pl log misinterpreted as Newick). The multi-seed benchmark (n=30) provides definitive quantification: Mash’s MinHash Jaccard is not superior to k-mer cosine on clean gene-length sequences.</w:t>
      </w:r>
    </w:p>
    <w:p>
      <w:pPr>
        <w:numPr>
          <w:ilvl w:val="0"/>
          <w:numId w:val="1004"/>
        </w:numPr>
      </w:pPr>
      <w:r>
        <w:rPr>
          <w:b/>
          <w:bCs/>
        </w:rPr>
        <w:t xml:space="preserve">Mash shows substantial (though not random) degradation on indel-rich data.</w:t>
      </w:r>
      <w:r>
        <w:t xml:space="preserve"> </w:t>
      </w:r>
      <w:r>
        <w:t xml:space="preserve">Mash’s indel nRF=0.762 ± 0.036 corresponds to ~76% bipartition mismatch — not random (nRF=1.0), but catastrophically inaccurate. The indel degradation factor is 1.93× (nRF_indel / nRF_clean). In comparison, Fusang’s k-mer cosine degrades by 1.97× (nRF=0.376 → 0.742, Table 2). Fusang’s absolute indel nRF (0.742) is marginally better than Mash’s (0.762), and Fusang starts from a comparable clean baseline. The mechanistic explanation is consistent: MinHash sketches discard positional information entirely, making them sensitive to sequence length variation under indels. Spaced k-mer frequency vectors preserve relative positional information through the gap pattern, providing superior indel robustness.</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Xf05636066b4357d97797c3111848dfd0246ae07"/>
    <w:p>
      <w:pPr>
        <w:pStyle w:val="Heading3"/>
      </w:pPr>
      <w:r>
        <w:t xml:space="preserve">Multi-k NJ produces numerically similar nRF to MSA+ML on a limited preliminary comparison</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preliminary evidence warranting further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7"/>
    <w:bookmarkStart w:id="38"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 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 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2"/>
    <w:bookmarkStart w:id="43"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[27]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8) and protein (Table 9) benchmarks, the choice of distance metric (cosine vs MinHash Jaccard) has a larger effect than the choice between spaced and contiguous k-mers. The combination of spaced k-mer frequency vectors with cosine distance — systematically evaluated here for phylogenetic inference under indel-rich conditions — is the core contribution of this work.</w:t>
      </w:r>
    </w:p>
    <w:bookmarkEnd w:id="43"/>
    <w:bookmarkStart w:id="44"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t xml:space="preserve">DISCUSSION</w:t>
      </w:r>
    </w:p>
    <w:bookmarkStart w:id="47"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[17]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Both spaced k-mer representation and cosine distance contribute to indel robustness.</w:t>
      </w:r>
      <w:r>
        <w:t xml:space="preserve"> </w:t>
      </w:r>
      <w:r>
        <w:t xml:space="preserve">On clean data at the tested indel rate (0.02), contiguous k=5 cosine (nRF=0.099) slightly outperforms spaced k=5,gap2 (nRF=0.112); the multi-k ensemble matches contiguous k=5 (both nRF=0.105). While cosine distance is the primary accuracy driver on clean data, spaced k-mers provide theoretical robustness against larger or more frequent indels by skipping over length variation. The combination of spaced k-mer frequency vectors with cosine distance — systematically evaluated here for phylogenetic inference under indel-rich conditions — is the core methodological contribution.</w:t>
      </w:r>
    </w:p>
    <w:p>
      <w:pPr>
        <w:numPr>
          <w:ilvl w:val="0"/>
          <w:numId w:val="1010"/>
        </w:numPr>
      </w:pPr>
      <w:r>
        <w:rPr>
          <w:b/>
          <w:bCs/>
        </w:rPr>
        <w:t xml:space="preserve">Spaced k-mers provide robustness against MinHash collapse under indels.</w:t>
      </w:r>
      <w:r>
        <w:t xml:space="preserve"> </w:t>
      </w:r>
      <w:r>
        <w:t xml:space="preserve">On indel-rich data, Mash (MinHash Jaccard, n=30) produces trees with nRF=0.762 ± 0.036, while spaced k-mer cosine degrades to nRF=0.742 ± 0.045 (both vs TRUE tree, 30 seeds). The previously reported single-seed value (nRF=1.005 [20]) appears to have been based on an incorrectly parsed tree file. Spaced k-mer frequency vectors tolerate indels by preserving relative positional information through the gap pattern, whereas MinHash sketches discard positions entirely. This result — now validated on 30 seeds — confirms that spaced k-mer frequency vectors provide indel robustness that MinHash cannot match.</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MinHash degrades substantially (nRF=0.762 ± 0.036) while k-mer cosine degrades more modestly (nRF=0.742 ± 0.045).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L1 (nRF=0.583) and L3 (nRF=0.592) produce numerically similar nRF values on the 5 completed seeds, both remain substantially distant from the TRUE tree (~58% bipartition error). Full statistical power requires 30-seed Linux validation.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The previously reported single-seed value (nRF=1.005) [20] appears to have been based on an incorrectly parsed tree file.</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Multi-k NJ produces trees with numerically similar nRF to MSA+ML on a limited preliminary comparison (n=5, p=0.24; full 30-seed Linux validation pending). Both L1 and L3 remain substantially distant from the TRUE tree (nRF≈0.58–0.59).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The previously reported single-seed value (nRF=0.162 [20])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 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[24]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t xml:space="preserve">CORRESPONDING AUTHOR</w:t>
      </w:r>
    </w:p>
    <w:p>
      <w:pPr>
        <w:pStyle w:val="FirstParagraph"/>
      </w:pPr>
      <w:r>
        <w:t xml:space="preserve">Li Zhang (knightz@pumc.edu.cn)</w:t>
      </w:r>
      <w:r>
        <w:t xml:space="preserve"> </w:t>
      </w:r>
      <w:r>
        <w:t xml:space="preserve">Telephone: [to be added]</w:t>
      </w:r>
      <w:r>
        <w:t xml:space="preserve"> </w:t>
      </w:r>
      <w:r>
        <w:t xml:space="preserve">Mailing address: [to be added]</w:t>
      </w:r>
    </w:p>
    <w:p>
      <w:r>
        <w:pict>
          <v:rect style="width:0;height:1.5pt" o:hralign="center" o:hrstd="t" o:hr="t"/>
        </w:pict>
      </w:r>
    </w:p>
    <w:bookmarkEnd w:id="59"/>
    <w:bookmarkStart w:id="60" w:name="references"/>
    <w:p>
      <w:pPr>
        <w:pStyle w:val="Heading2"/>
      </w:pPr>
      <w: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Koren, S. and Phillippy, A.M.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Leimeister, C.-A. and Morgenstern, B. (2014) Kmer2: fast and accurate comparison of metagenomic sequences.</w:t>
      </w:r>
      <w:r>
        <w:t xml:space="preserve"> </w:t>
      </w:r>
      <w:r>
        <w:rPr>
          <w:i/>
          <w:iCs/>
        </w:rPr>
        <w:t xml:space="preserve">BMC Bioinformatics</w:t>
      </w:r>
      <w:r>
        <w:t xml:space="preserve">, 15, 295. DOI: 10.1186/1471-2105-15-295</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0"/>
    <w:bookmarkStart w:id="61"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2026-06-28T13:16:54Z</dcterms:created>
  <dcterms:modified xsi:type="dcterms:W3CDTF">2026-06-28T13:16:54Z</dcterms:modified>
</cp:coreProperties>
</file>

<file path=docProps/custom.xml><?xml version="1.0" encoding="utf-8"?>
<Properties xmlns="http://schemas.openxmlformats.org/officeDocument/2006/custom-properties" xmlns:vt="http://schemas.openxmlformats.org/officeDocument/2006/docPropsVTypes"/>
</file>