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/>
    <w:bookmarkStart w:id="0" w:name="_GoBack"/>
    <w:p w:rsidR="00CB06D2" w:rsidRPr="00CB06D2" w:rsidRDefault="009A4450" w:rsidP="00CB06D2">
      <w:pPr>
        <w:widowControl/>
        <w:shd w:val="clear" w:color="auto" w:fill="DDEEFF"/>
        <w:spacing w:line="264" w:lineRule="atLeast"/>
        <w:jc w:val="left"/>
        <w:outlineLvl w:val="1"/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</w:pPr>
      <w:r>
        <w:fldChar w:fldCharType="begin"/>
      </w:r>
      <w:r>
        <w:instrText xml:space="preserve"> HYPERLINK "http://www.ddcat.net/blog/?p=1336" \o "</w:instrText>
      </w:r>
      <w:r>
        <w:instrText>点击阅读《</w:instrText>
      </w:r>
      <w:r>
        <w:instrText>CSS</w:instrText>
      </w:r>
      <w:r>
        <w:instrText>核心：包含块（</w:instrText>
      </w:r>
      <w:r>
        <w:instrText>Containing Block</w:instrText>
      </w:r>
      <w:r>
        <w:instrText>）》全文。</w:instrText>
      </w:r>
      <w:r>
        <w:instrText xml:space="preserve">" </w:instrText>
      </w:r>
      <w:r>
        <w:fldChar w:fldCharType="separate"/>
      </w:r>
      <w:r w:rsidR="00CB06D2" w:rsidRPr="00CB06D2">
        <w:rPr>
          <w:rFonts w:ascii="微软雅黑" w:eastAsia="微软雅黑" w:hAnsi="微软雅黑" w:cs="宋体" w:hint="eastAsia"/>
          <w:b/>
          <w:bCs/>
          <w:color w:val="CC0000"/>
          <w:kern w:val="0"/>
          <w:sz w:val="29"/>
          <w:szCs w:val="29"/>
          <w:u w:val="single"/>
          <w:bdr w:val="none" w:sz="0" w:space="0" w:color="auto" w:frame="1"/>
        </w:rPr>
        <w:t>CSS核心：包含块（Containing Block）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29"/>
          <w:szCs w:val="29"/>
          <w:u w:val="single"/>
          <w:bdr w:val="none" w:sz="0" w:space="0" w:color="auto" w:frame="1"/>
        </w:rPr>
        <w:fldChar w:fldCharType="end"/>
      </w:r>
    </w:p>
    <w:bookmarkEnd w:id="0"/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包含块（Containing Block）是视觉格式化模型的一个重要概念，它与框模型类似，也可以理解为一个矩形，而这个矩形的作用是为它里面包含的元素提供一个参考，元素的尺寸和位置的计算往往是由该元素所在的包含</w:t>
      </w:r>
      <w:proofErr w:type="gramStart"/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块决定</w:t>
      </w:r>
      <w:proofErr w:type="gramEnd"/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的。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在阅读本文前，请先理解一下：</w:t>
      </w:r>
    </w:p>
    <w:p w:rsidR="00CB06D2" w:rsidRPr="00CB06D2" w:rsidRDefault="009A4450" w:rsidP="00CB06D2">
      <w:pPr>
        <w:widowControl/>
        <w:numPr>
          <w:ilvl w:val="0"/>
          <w:numId w:val="1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hyperlink r:id="rId8" w:tooltip="点击阅读《文档结构》" w:history="1">
        <w:r w:rsidR="00CB06D2" w:rsidRPr="00CB06D2">
          <w:rPr>
            <w:rFonts w:ascii="微软雅黑" w:eastAsia="微软雅黑" w:hAnsi="微软雅黑" w:cs="宋体" w:hint="eastAsia"/>
            <w:color w:val="666666"/>
            <w:kern w:val="0"/>
            <w:sz w:val="26"/>
            <w:szCs w:val="26"/>
            <w:u w:val="single"/>
          </w:rPr>
          <w:t>文档结构</w:t>
        </w:r>
      </w:hyperlink>
    </w:p>
    <w:p w:rsidR="00CB06D2" w:rsidRPr="00CB06D2" w:rsidRDefault="009A4450" w:rsidP="00CB06D2">
      <w:pPr>
        <w:widowControl/>
        <w:numPr>
          <w:ilvl w:val="0"/>
          <w:numId w:val="1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hyperlink r:id="rId9" w:tooltip="点击阅读《元素类型》" w:history="1">
        <w:r w:rsidR="00CB06D2" w:rsidRPr="00CB06D2">
          <w:rPr>
            <w:rFonts w:ascii="微软雅黑" w:eastAsia="微软雅黑" w:hAnsi="微软雅黑" w:cs="宋体" w:hint="eastAsia"/>
            <w:color w:val="666666"/>
            <w:kern w:val="0"/>
            <w:sz w:val="26"/>
            <w:szCs w:val="26"/>
            <w:u w:val="single"/>
          </w:rPr>
          <w:t>元素类型</w:t>
        </w:r>
      </w:hyperlink>
    </w:p>
    <w:p w:rsidR="00CB06D2" w:rsidRPr="00CB06D2" w:rsidRDefault="00CB06D2" w:rsidP="00CB06D2">
      <w:pPr>
        <w:widowControl/>
        <w:numPr>
          <w:ilvl w:val="0"/>
          <w:numId w:val="1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CSS的</w:t>
      </w:r>
      <w:r w:rsidRPr="00CB06D2">
        <w:rPr>
          <w:rFonts w:ascii="微软雅黑" w:eastAsia="微软雅黑" w:hAnsi="微软雅黑" w:cs="宋体"/>
          <w:color w:val="000000"/>
          <w:kern w:val="0"/>
          <w:sz w:val="26"/>
          <w:szCs w:val="26"/>
        </w:rPr>
        <w:fldChar w:fldCharType="begin"/>
      </w:r>
      <w:r w:rsidRPr="00CB06D2">
        <w:rPr>
          <w:rFonts w:ascii="微软雅黑" w:eastAsia="微软雅黑" w:hAnsi="微软雅黑" w:cs="宋体"/>
          <w:color w:val="000000"/>
          <w:kern w:val="0"/>
          <w:sz w:val="26"/>
          <w:szCs w:val="26"/>
        </w:rPr>
        <w:instrText xml:space="preserve"> HYPERLINK "http://www.w3.org/TR/CSS2/visuren.html" \l "propdef-direction" \o "W3C CSS2手册关于direction属性的说明" </w:instrText>
      </w:r>
      <w:r w:rsidRPr="00CB06D2">
        <w:rPr>
          <w:rFonts w:ascii="微软雅黑" w:eastAsia="微软雅黑" w:hAnsi="微软雅黑" w:cs="宋体"/>
          <w:color w:val="000000"/>
          <w:kern w:val="0"/>
          <w:sz w:val="26"/>
          <w:szCs w:val="26"/>
        </w:rPr>
        <w:fldChar w:fldCharType="separate"/>
      </w:r>
      <w:r w:rsidRPr="00CB06D2">
        <w:rPr>
          <w:rFonts w:ascii="微软雅黑" w:eastAsia="微软雅黑" w:hAnsi="微软雅黑" w:cs="宋体" w:hint="eastAsia"/>
          <w:color w:val="666666"/>
          <w:kern w:val="0"/>
          <w:sz w:val="26"/>
          <w:szCs w:val="26"/>
          <w:u w:val="single"/>
        </w:rPr>
        <w:t>direction属性</w:t>
      </w:r>
      <w:r w:rsidRPr="00CB06D2">
        <w:rPr>
          <w:rFonts w:ascii="微软雅黑" w:eastAsia="微软雅黑" w:hAnsi="微软雅黑" w:cs="宋体"/>
          <w:color w:val="000000"/>
          <w:kern w:val="0"/>
          <w:sz w:val="26"/>
          <w:szCs w:val="26"/>
        </w:rPr>
        <w:fldChar w:fldCharType="end"/>
      </w:r>
    </w:p>
    <w:p w:rsidR="00CB06D2" w:rsidRPr="00CB06D2" w:rsidRDefault="00CB06D2" w:rsidP="00CB06D2">
      <w:pPr>
        <w:widowControl/>
        <w:shd w:val="clear" w:color="auto" w:fill="DDEEFF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</w:rPr>
        <w:t>1视口（viewport）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浏览器的窗口一般由3个部分组成，如图5所示。</w:t>
      </w:r>
    </w:p>
    <w:p w:rsidR="00CB06D2" w:rsidRPr="00CB06D2" w:rsidRDefault="00CB06D2" w:rsidP="00CB06D2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bdr w:val="none" w:sz="0" w:space="0" w:color="auto" w:frame="1"/>
        </w:rPr>
        <w:drawing>
          <wp:inline distT="0" distB="0" distL="0" distR="0">
            <wp:extent cx="3971290" cy="3200400"/>
            <wp:effectExtent l="0" t="0" r="0" b="0"/>
            <wp:docPr id="5" name="图片 5" descr="图5 浏览器的视口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5 浏览器的视口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D2" w:rsidRPr="00CB06D2" w:rsidRDefault="00CB06D2" w:rsidP="00CB06D2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图5 浏览器的视口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连续媒介的用户端（例如电脑的浏览器）通常提供给用户一个视口（屏幕上的一个窗口或浏览区域），用户通过它来浏览文档。当视口尺寸改变时（例如调整浏览器的窗口大小），用户端可能会改变文档的布局。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如果视口比文档设定的大小要小，用户</w:t>
      </w:r>
      <w:proofErr w:type="gramStart"/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端往往</w:t>
      </w:r>
      <w:proofErr w:type="gramEnd"/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会提供滚动机制（例如浏览器的滚动条）。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对于一个渲染区域而言，最多只能有一个视口，不过用户端可以对多个渲染区域加以渲染（即对同一文档提供不同的视口）。</w:t>
      </w:r>
    </w:p>
    <w:p w:rsidR="00CB06D2" w:rsidRPr="00CB06D2" w:rsidRDefault="00CB06D2" w:rsidP="00CB06D2">
      <w:pPr>
        <w:widowControl/>
        <w:shd w:val="clear" w:color="auto" w:fill="DDEEFF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</w:rPr>
        <w:t>2 包含块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在浏览器生成显示的页面的时候，每一个框都有一个定位，这个定位受其包含块的影响，不过它不被包含块所限制，而且可能会溢出到包含块之外。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CSS手册中，对于一个元素的包含块的定义如下：</w:t>
      </w:r>
    </w:p>
    <w:p w:rsidR="00CB06D2" w:rsidRPr="00CB06D2" w:rsidRDefault="00CB06D2" w:rsidP="00CB06D2">
      <w:pPr>
        <w:widowControl/>
        <w:numPr>
          <w:ilvl w:val="0"/>
          <w:numId w:val="2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根元素存在的包含</w:t>
      </w:r>
      <w:proofErr w:type="gramStart"/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块称为</w:t>
      </w:r>
      <w:proofErr w:type="gramEnd"/>
      <w:r w:rsidRPr="00CB06D2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</w:rPr>
        <w:t>初始包含块</w:t>
      </w: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。</w:t>
      </w:r>
    </w:p>
    <w:p w:rsidR="00CB06D2" w:rsidRPr="00CB06D2" w:rsidRDefault="00CB06D2" w:rsidP="00CB06D2">
      <w:pPr>
        <w:widowControl/>
        <w:numPr>
          <w:ilvl w:val="1"/>
          <w:numId w:val="3"/>
        </w:numPr>
        <w:shd w:val="clear" w:color="auto" w:fill="DDEEFF"/>
        <w:spacing w:line="480" w:lineRule="auto"/>
        <w:ind w:left="1500" w:right="90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在(X)HTML中，根元素是</w:t>
      </w: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  <w:u w:val="single"/>
        </w:rPr>
        <w:t>html</w:t>
      </w: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元素（尽管有的浏览器会不正确地使用</w:t>
      </w: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  <w:u w:val="single"/>
        </w:rPr>
        <w:t>body</w:t>
      </w: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元素）。</w:t>
      </w:r>
    </w:p>
    <w:p w:rsidR="00CB06D2" w:rsidRPr="00CB06D2" w:rsidRDefault="00CB06D2" w:rsidP="00CB06D2">
      <w:pPr>
        <w:widowControl/>
        <w:numPr>
          <w:ilvl w:val="1"/>
          <w:numId w:val="3"/>
        </w:numPr>
        <w:shd w:val="clear" w:color="auto" w:fill="DDEEFF"/>
        <w:spacing w:line="480" w:lineRule="auto"/>
        <w:ind w:left="1500" w:right="90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而初始包含块的direction属性与根元素相同。(direction属性指定了块的基本书写方向，它还规定了表格列布局的方向、水平溢出的方向等。)</w:t>
      </w:r>
    </w:p>
    <w:p w:rsidR="00CB06D2" w:rsidRPr="00CB06D2" w:rsidRDefault="00CB06D2" w:rsidP="00CB06D2">
      <w:pPr>
        <w:widowControl/>
        <w:numPr>
          <w:ilvl w:val="1"/>
          <w:numId w:val="3"/>
        </w:numPr>
        <w:shd w:val="clear" w:color="auto" w:fill="DDEEFF"/>
        <w:spacing w:line="480" w:lineRule="auto"/>
        <w:ind w:left="1500" w:right="90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初始包含块的宽度可以由根元素的width属性指定。如果该属性取值为“auto”，用户</w:t>
      </w:r>
      <w:proofErr w:type="gramStart"/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端提供</w:t>
      </w:r>
      <w:proofErr w:type="gramEnd"/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初始宽度（如，视口的当前宽度）。</w:t>
      </w:r>
    </w:p>
    <w:p w:rsidR="00CB06D2" w:rsidRPr="00CB06D2" w:rsidRDefault="00CB06D2" w:rsidP="00CB06D2">
      <w:pPr>
        <w:widowControl/>
        <w:numPr>
          <w:ilvl w:val="1"/>
          <w:numId w:val="3"/>
        </w:numPr>
        <w:shd w:val="clear" w:color="auto" w:fill="DDEEFF"/>
        <w:spacing w:line="480" w:lineRule="auto"/>
        <w:ind w:left="1500" w:right="90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lastRenderedPageBreak/>
        <w:t>初始包含块的高度可以由根元素的height属性指定。如果该属性取值为“auto”，包含块的高度将调整以</w:t>
      </w:r>
      <w:r w:rsidRPr="00CB06D2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</w:rPr>
        <w:t>适应文档内容</w:t>
      </w: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（即由其内容决定其高度）。</w:t>
      </w:r>
    </w:p>
    <w:p w:rsidR="00CB06D2" w:rsidRPr="00CB06D2" w:rsidRDefault="00CB06D2" w:rsidP="00CB06D2">
      <w:pPr>
        <w:widowControl/>
        <w:numPr>
          <w:ilvl w:val="1"/>
          <w:numId w:val="3"/>
        </w:numPr>
        <w:shd w:val="clear" w:color="auto" w:fill="DDEEFF"/>
        <w:spacing w:line="480" w:lineRule="auto"/>
        <w:ind w:left="1500" w:right="90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初始包含块不可以被定位或浮动（即，用户端忽略根元素的position和float属性）。</w:t>
      </w:r>
    </w:p>
    <w:p w:rsidR="00CB06D2" w:rsidRPr="00CB06D2" w:rsidRDefault="00CB06D2" w:rsidP="00CB06D2">
      <w:pPr>
        <w:widowControl/>
        <w:numPr>
          <w:ilvl w:val="0"/>
          <w:numId w:val="3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对于其它元素：如果该元素的定位（position）为“relative（相对）”或者“static（静态）”，它的包含块由它最近的块级、单元格（table cell）或者行内块（inline-block）祖先元素的内容框创建。</w:t>
      </w:r>
    </w:p>
    <w:p w:rsidR="00CB06D2" w:rsidRPr="00CB06D2" w:rsidRDefault="00CB06D2" w:rsidP="00CB06D2">
      <w:pPr>
        <w:widowControl/>
        <w:numPr>
          <w:ilvl w:val="0"/>
          <w:numId w:val="3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如果元素设定了“固定定位（position: fixed）”，包含块由视口创建。</w:t>
      </w:r>
    </w:p>
    <w:p w:rsidR="00CB06D2" w:rsidRPr="00CB06D2" w:rsidRDefault="00CB06D2" w:rsidP="00CB06D2">
      <w:pPr>
        <w:widowControl/>
        <w:numPr>
          <w:ilvl w:val="0"/>
          <w:numId w:val="3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如果元素设定了“绝对定位（position: absolute）”，包含块由</w:t>
      </w:r>
      <w:r w:rsidRPr="00CB06D2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</w:rPr>
        <w:t>最近的</w:t>
      </w: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position属性为“absolute”、“relative”或者“fixed”的祖先元素创建，方法如下：</w:t>
      </w:r>
    </w:p>
    <w:p w:rsidR="00CB06D2" w:rsidRPr="00CB06D2" w:rsidRDefault="00CB06D2" w:rsidP="00CB06D2">
      <w:pPr>
        <w:widowControl/>
        <w:numPr>
          <w:ilvl w:val="1"/>
          <w:numId w:val="4"/>
        </w:numPr>
        <w:shd w:val="clear" w:color="auto" w:fill="DDEEFF"/>
        <w:spacing w:line="480" w:lineRule="auto"/>
        <w:ind w:left="1500" w:right="90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如果祖先元素是行内元素，包含块取决于祖先元素的direction属性：</w:t>
      </w:r>
    </w:p>
    <w:p w:rsidR="00CB06D2" w:rsidRPr="00CB06D2" w:rsidRDefault="00CB06D2" w:rsidP="00CB06D2">
      <w:pPr>
        <w:widowControl/>
        <w:numPr>
          <w:ilvl w:val="2"/>
          <w:numId w:val="4"/>
        </w:numPr>
        <w:shd w:val="clear" w:color="auto" w:fill="DDEEFF"/>
        <w:spacing w:line="480" w:lineRule="auto"/>
        <w:ind w:left="2250" w:right="135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如果direction为“</w:t>
      </w:r>
      <w:proofErr w:type="spellStart"/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ltr</w:t>
      </w:r>
      <w:proofErr w:type="spellEnd"/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”，包含块的顶、左边是该祖先元素创建的第一个框的顶、左补白边，它的底、右边是该祖先元素创建的最后一个框的底、右补白边。</w:t>
      </w:r>
    </w:p>
    <w:p w:rsidR="00CB06D2" w:rsidRPr="00CB06D2" w:rsidRDefault="00CB06D2" w:rsidP="00CB06D2">
      <w:pPr>
        <w:widowControl/>
        <w:numPr>
          <w:ilvl w:val="2"/>
          <w:numId w:val="4"/>
        </w:numPr>
        <w:shd w:val="clear" w:color="auto" w:fill="DDEEFF"/>
        <w:spacing w:line="480" w:lineRule="auto"/>
        <w:ind w:left="2250" w:right="135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如果direction为“</w:t>
      </w:r>
      <w:proofErr w:type="spellStart"/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rtl</w:t>
      </w:r>
      <w:proofErr w:type="spellEnd"/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”，包含块的顶、右边是该祖先元素创建的第一个框的顶、右</w:t>
      </w: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lastRenderedPageBreak/>
        <w:t>补白边，它的底、左边是该祖先元素创建的最后一个框的底、左补白边。</w:t>
      </w:r>
    </w:p>
    <w:p w:rsidR="00CB06D2" w:rsidRPr="00CB06D2" w:rsidRDefault="00CB06D2" w:rsidP="00CB06D2">
      <w:pPr>
        <w:widowControl/>
        <w:numPr>
          <w:ilvl w:val="1"/>
          <w:numId w:val="4"/>
        </w:numPr>
        <w:shd w:val="clear" w:color="auto" w:fill="DDEEFF"/>
        <w:spacing w:line="480" w:lineRule="auto"/>
        <w:ind w:left="1500" w:right="90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否则，祖先的补白边形成包含块。</w:t>
      </w:r>
    </w:p>
    <w:p w:rsidR="00CB06D2" w:rsidRPr="00CB06D2" w:rsidRDefault="00CB06D2" w:rsidP="00CB06D2">
      <w:pPr>
        <w:widowControl/>
        <w:numPr>
          <w:ilvl w:val="1"/>
          <w:numId w:val="4"/>
        </w:numPr>
        <w:shd w:val="clear" w:color="auto" w:fill="DDEEFF"/>
        <w:spacing w:line="480" w:lineRule="auto"/>
        <w:ind w:left="1500" w:right="900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如果不存在这样的祖先元素，则元素的包含块为初始包含块。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上面的定义太抽象，所以我整理了一个流程图来说明一下，如图6所示。</w:t>
      </w:r>
    </w:p>
    <w:p w:rsidR="00CB06D2" w:rsidRPr="00CB06D2" w:rsidRDefault="00CB06D2" w:rsidP="00CB06D2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138420" cy="8973185"/>
            <wp:effectExtent l="0" t="0" r="5080" b="0"/>
            <wp:docPr id="4" name="图片 4" descr="图6 元素包含块的判定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6 元素包含块的判定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897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D2" w:rsidRPr="00CB06D2" w:rsidRDefault="00CB06D2" w:rsidP="00CB06D2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图5 浏览器的视口</w:t>
      </w:r>
    </w:p>
    <w:p w:rsidR="00CB06D2" w:rsidRPr="00CB06D2" w:rsidRDefault="00CB06D2" w:rsidP="00CB06D2">
      <w:pPr>
        <w:widowControl/>
        <w:pBdr>
          <w:top w:val="single" w:sz="6" w:space="0" w:color="99CCFF"/>
          <w:left w:val="single" w:sz="6" w:space="8" w:color="99CCFF"/>
          <w:bottom w:val="single" w:sz="6" w:space="0" w:color="99CCFF"/>
          <w:right w:val="single" w:sz="6" w:space="8" w:color="99CCFF"/>
        </w:pBdr>
        <w:shd w:val="clear" w:color="auto" w:fill="F0F8FF"/>
        <w:spacing w:before="150" w:after="150" w:line="480" w:lineRule="atLeast"/>
        <w:ind w:left="150" w:right="15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提示：</w:t>
      </w:r>
      <w:r w:rsidRPr="00CB06D2">
        <w:rPr>
          <w:rFonts w:ascii="微软雅黑" w:eastAsia="微软雅黑" w:hAnsi="微软雅黑" w:cs="宋体" w:hint="eastAsia"/>
          <w:color w:val="555555"/>
          <w:kern w:val="0"/>
          <w:szCs w:val="21"/>
        </w:rPr>
        <w:t>此时特别需要注意的是，祖先元素是行内元素时，浏览器会出现不一致的解释方式，大家可以在不同的浏览器内</w:t>
      </w:r>
      <w:hyperlink r:id="rId14" w:tooltip="打开测试页面" w:history="1">
        <w:r w:rsidRPr="00CB06D2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测试一下</w:t>
        </w:r>
      </w:hyperlink>
      <w:r w:rsidRPr="00CB06D2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例如下面的XHTML文档，其文档结构及在浏览器内的显示如图7所示。当元素都没有定位的时候，包含块的创建如表1所示。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proofErr w:type="gramStart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&lt;!DOCTYPE</w:t>
      </w:r>
      <w:proofErr w:type="gramEnd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HTML&gt;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&lt;html </w:t>
      </w:r>
      <w:proofErr w:type="spellStart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xmlns</w:t>
      </w:r>
      <w:proofErr w:type="spellEnd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="http://www.w3.org/1999/xhtml" </w:t>
      </w:r>
      <w:proofErr w:type="spellStart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xml</w:t>
      </w:r>
      <w:proofErr w:type="gramStart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:lang</w:t>
      </w:r>
      <w:proofErr w:type="spellEnd"/>
      <w:proofErr w:type="gramEnd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</w:t>
      </w:r>
      <w:proofErr w:type="spellStart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zh</w:t>
      </w:r>
      <w:proofErr w:type="spellEnd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-CN" </w:t>
      </w:r>
      <w:proofErr w:type="spellStart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lang</w:t>
      </w:r>
      <w:proofErr w:type="spellEnd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</w:t>
      </w:r>
      <w:proofErr w:type="spellStart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zh</w:t>
      </w:r>
      <w:proofErr w:type="spellEnd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-CN"&gt;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</w:t>
      </w:r>
      <w:proofErr w:type="gramStart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head</w:t>
      </w:r>
      <w:proofErr w:type="gramEnd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&lt;title&gt;2 包含块 :: 框模型 :: 豆豆猫的窝&lt;/title&gt;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&lt;/head&gt;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&lt;body id="body"&gt;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 id="div1"&gt;【div1】的文字。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&lt;p id="p1"&gt;这里是【p1】。&lt;/p&gt;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&lt;p id="p2"&gt;这里是【p2】&lt;</w:t>
      </w:r>
      <w:proofErr w:type="spellStart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em</w:t>
      </w:r>
      <w:proofErr w:type="spellEnd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id="em1"&gt;【em1】&lt;strong id="strong1"&gt;【strong1】&lt;/strong&gt;&lt;/</w:t>
      </w:r>
      <w:proofErr w:type="spellStart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em</w:t>
      </w:r>
      <w:proofErr w:type="spellEnd"/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&gt;。&lt;/p&gt;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&lt;/div&gt;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&lt;/body&gt;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009933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&lt;/html&gt;</w:t>
      </w:r>
    </w:p>
    <w:p w:rsidR="00CB06D2" w:rsidRPr="00CB06D2" w:rsidRDefault="00CB06D2" w:rsidP="00CB06D2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227320" cy="2517775"/>
            <wp:effectExtent l="0" t="0" r="0" b="0"/>
            <wp:docPr id="3" name="图片 3" descr="图7 文档结构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7 文档结构图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D2" w:rsidRPr="00CB06D2" w:rsidRDefault="00CB06D2" w:rsidP="00CB06D2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图7 文档结构图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DEE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1"/>
        <w:gridCol w:w="5112"/>
      </w:tblGrid>
      <w:tr w:rsidR="00CB06D2" w:rsidRPr="00CB06D2" w:rsidTr="00CB06D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表1 无定位元素的包含块的创建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产生框的元素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为框创建包含块的元素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初始包含块（与用户端相关）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body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div1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div1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p2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strong1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p2</w:t>
            </w:r>
          </w:p>
        </w:tc>
      </w:tr>
    </w:tbl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此时，</w:t>
      </w:r>
      <w:proofErr w:type="gramStart"/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如果对层“div1”</w:t>
      </w:r>
      <w:proofErr w:type="gramEnd"/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设定定位：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CC6600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#div1 {</w:t>
      </w:r>
      <w:proofErr w:type="spellStart"/>
      <w:r w:rsidRPr="00CB06D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position</w:t>
      </w:r>
      <w:proofErr w:type="gramStart"/>
      <w:r w:rsidRPr="00CB06D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:absolute</w:t>
      </w:r>
      <w:proofErr w:type="spellEnd"/>
      <w:proofErr w:type="gramEnd"/>
      <w:r w:rsidRPr="00CB06D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; top:30px; left:20px; background:#0C6;}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则“div1”层的包含</w:t>
      </w:r>
      <w:proofErr w:type="gramStart"/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块不再</w:t>
      </w:r>
      <w:proofErr w:type="gramEnd"/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是“body”，而是初始包含块（因为没有其它定位祖先框）。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如果再增加对“em1”的定位：</w:t>
      </w:r>
    </w:p>
    <w:p w:rsidR="00CB06D2" w:rsidRPr="00CB06D2" w:rsidRDefault="00CB06D2" w:rsidP="00CB06D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/>
          <w:color w:val="CC6600"/>
          <w:kern w:val="0"/>
          <w:sz w:val="23"/>
          <w:szCs w:val="23"/>
        </w:rPr>
      </w:pPr>
      <w:r w:rsidRPr="00CB06D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#em1 {</w:t>
      </w:r>
      <w:proofErr w:type="spellStart"/>
      <w:r w:rsidRPr="00CB06D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position</w:t>
      </w:r>
      <w:proofErr w:type="gramStart"/>
      <w:r w:rsidRPr="00CB06D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:absolute</w:t>
      </w:r>
      <w:proofErr w:type="spellEnd"/>
      <w:proofErr w:type="gramEnd"/>
      <w:r w:rsidRPr="00CB06D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; top: 60px; left:50px; background:#FC3;}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则包含块的创建如表2所示。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DEE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02"/>
        <w:gridCol w:w="4681"/>
      </w:tblGrid>
      <w:tr w:rsidR="00CB06D2" w:rsidRPr="00CB06D2" w:rsidTr="00CB06D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表2 元素设定了定位的包含块的创建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产生框的元素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为框创建包含块的元素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初始包含块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初始包含块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div1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div1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div1</w:t>
            </w:r>
          </w:p>
        </w:tc>
      </w:tr>
      <w:tr w:rsidR="00CB06D2" w:rsidRPr="00CB06D2" w:rsidTr="00CB06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strong1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CB06D2" w:rsidRPr="00CB06D2" w:rsidRDefault="00CB06D2" w:rsidP="00CB06D2">
            <w:pPr>
              <w:widowControl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06D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em1</w:t>
            </w:r>
          </w:p>
        </w:tc>
      </w:tr>
    </w:tbl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“em1”定位后，它的包含块变为由它最靠近的祖先定位框“div1”创建的那个框，如图8所示。</w:t>
      </w:r>
    </w:p>
    <w:p w:rsidR="00CB06D2" w:rsidRPr="00CB06D2" w:rsidRDefault="00CB06D2" w:rsidP="00CB06D2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193030" cy="2695575"/>
            <wp:effectExtent l="0" t="0" r="7620" b="9525"/>
            <wp:docPr id="2" name="图片 2" descr="图8 改变元素定位属性对包含块的影响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8 改变元素定位属性对包含块的影响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D2" w:rsidRPr="00CB06D2" w:rsidRDefault="00CB06D2" w:rsidP="00CB06D2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图8 改变元素定位属性对包含块的影响</w:t>
      </w:r>
    </w:p>
    <w:p w:rsidR="00CB06D2" w:rsidRPr="00CB06D2" w:rsidRDefault="00CB06D2" w:rsidP="00CB06D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因此对元素的左（left）和上（top）的位置的计算，如图9所示。（</w:t>
      </w:r>
      <w:hyperlink r:id="rId19" w:tooltip="查看实例文件" w:history="1">
        <w:r w:rsidRPr="00CB06D2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查看实例文件</w:t>
        </w:r>
      </w:hyperlink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CB06D2" w:rsidRPr="00CB06D2" w:rsidRDefault="00CB06D2" w:rsidP="00CB06D2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bdr w:val="none" w:sz="0" w:space="0" w:color="auto" w:frame="1"/>
        </w:rPr>
        <w:drawing>
          <wp:inline distT="0" distB="0" distL="0" distR="0">
            <wp:extent cx="4032885" cy="2279015"/>
            <wp:effectExtent l="0" t="0" r="5715" b="6985"/>
            <wp:docPr id="1" name="图片 1" descr="图9 定位元素位置的计算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9 定位元素位置的计算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D2" w:rsidRPr="00CB06D2" w:rsidRDefault="00CB06D2" w:rsidP="00CB06D2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06D2">
        <w:rPr>
          <w:rFonts w:ascii="微软雅黑" w:eastAsia="微软雅黑" w:hAnsi="微软雅黑" w:cs="宋体" w:hint="eastAsia"/>
          <w:color w:val="000000"/>
          <w:kern w:val="0"/>
          <w:szCs w:val="21"/>
        </w:rPr>
        <w:t>图9 定位元素位置的计算</w:t>
      </w:r>
    </w:p>
    <w:p w:rsidR="00CB06D2" w:rsidRDefault="00CB06D2"/>
    <w:p w:rsidR="00CB06D2" w:rsidRDefault="00CB06D2"/>
    <w:sectPr w:rsidR="00CB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450" w:rsidRDefault="009A4450" w:rsidP="00CB06D2">
      <w:r>
        <w:separator/>
      </w:r>
    </w:p>
  </w:endnote>
  <w:endnote w:type="continuationSeparator" w:id="0">
    <w:p w:rsidR="009A4450" w:rsidRDefault="009A4450" w:rsidP="00CB0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450" w:rsidRDefault="009A4450" w:rsidP="00CB06D2">
      <w:r>
        <w:separator/>
      </w:r>
    </w:p>
  </w:footnote>
  <w:footnote w:type="continuationSeparator" w:id="0">
    <w:p w:rsidR="009A4450" w:rsidRDefault="009A4450" w:rsidP="00CB0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21FAF"/>
    <w:multiLevelType w:val="multilevel"/>
    <w:tmpl w:val="66A4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9943D0"/>
    <w:multiLevelType w:val="multilevel"/>
    <w:tmpl w:val="692E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E7"/>
    <w:rsid w:val="00297E75"/>
    <w:rsid w:val="006C51E7"/>
    <w:rsid w:val="009A4450"/>
    <w:rsid w:val="00CA5428"/>
    <w:rsid w:val="00CB06D2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06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B06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6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06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B06D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B06D2"/>
    <w:rPr>
      <w:color w:val="0000FF"/>
      <w:u w:val="single"/>
    </w:rPr>
  </w:style>
  <w:style w:type="paragraph" w:customStyle="1" w:styleId="postdate">
    <w:name w:val="postdate"/>
    <w:basedOn w:val="a"/>
    <w:rsid w:val="00CB0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B0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CB0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B06D2"/>
    <w:rPr>
      <w:b/>
      <w:bCs/>
    </w:rPr>
  </w:style>
  <w:style w:type="character" w:customStyle="1" w:styleId="css-propdef">
    <w:name w:val="css-propdef"/>
    <w:basedOn w:val="a0"/>
    <w:rsid w:val="00CB06D2"/>
  </w:style>
  <w:style w:type="paragraph" w:customStyle="1" w:styleId="tips">
    <w:name w:val="tips"/>
    <w:basedOn w:val="a"/>
    <w:rsid w:val="00CB0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0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6D2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B06D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06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06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B06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6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06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B06D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B06D2"/>
    <w:rPr>
      <w:color w:val="0000FF"/>
      <w:u w:val="single"/>
    </w:rPr>
  </w:style>
  <w:style w:type="paragraph" w:customStyle="1" w:styleId="postdate">
    <w:name w:val="postdate"/>
    <w:basedOn w:val="a"/>
    <w:rsid w:val="00CB0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B0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CB0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B06D2"/>
    <w:rPr>
      <w:b/>
      <w:bCs/>
    </w:rPr>
  </w:style>
  <w:style w:type="character" w:customStyle="1" w:styleId="css-propdef">
    <w:name w:val="css-propdef"/>
    <w:basedOn w:val="a0"/>
    <w:rsid w:val="00CB06D2"/>
  </w:style>
  <w:style w:type="paragraph" w:customStyle="1" w:styleId="tips">
    <w:name w:val="tips"/>
    <w:basedOn w:val="a"/>
    <w:rsid w:val="00CB0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0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6D2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B06D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06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075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2023778147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1586914650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559515459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1398287779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670057142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886113391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623076050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dcat.net/blog/?p=216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ddcat.net/web/css/boxmodel/006.png" TargetMode="External"/><Relationship Id="rId17" Type="http://schemas.openxmlformats.org/officeDocument/2006/relationships/hyperlink" Target="http://www.ddcat.net/web/css/boxmodel/00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ww.ddcat.net/web/css/boxmodel/009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ddcat.net/web/css/boxmodel/007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dcat.net/web/css/boxmodel/005.png" TargetMode="External"/><Relationship Id="rId19" Type="http://schemas.openxmlformats.org/officeDocument/2006/relationships/hyperlink" Target="http://www.ddcat.net/web/css/boxmodel/containing_bloc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dcat.net/blog/?p=835" TargetMode="External"/><Relationship Id="rId14" Type="http://schemas.openxmlformats.org/officeDocument/2006/relationships/hyperlink" Target="http://www.ddcat.net/web/css/boxmodel/direct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2016-03-25T02:32:00Z</dcterms:created>
  <dcterms:modified xsi:type="dcterms:W3CDTF">2016-03-25T02:33:00Z</dcterms:modified>
</cp:coreProperties>
</file>