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橙仕汽车-brand-influence-review-v1"/>
    <w:p>
      <w:pPr>
        <w:pStyle w:val="Heading1"/>
      </w:pPr>
      <w:r>
        <w:rPr>
          <w:rFonts w:hint="eastAsia"/>
        </w:rPr>
        <w:t xml:space="preserve">橙仕汽车</w:t>
      </w:r>
      <w:r>
        <w:t xml:space="preserve"> — Brand Influence Review (v1)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2026-05-17</w:t>
      </w:r>
      <w:r>
        <w:br/>
      </w:r>
      <w:r>
        <w:rPr>
          <w:b/>
          <w:bCs/>
        </w:rPr>
        <w:t xml:space="preserve">Mode:</w:t>
      </w:r>
      <w:r>
        <w:t xml:space="preserve"> </w:t>
      </w:r>
      <w:r>
        <w:t xml:space="preserve">FRESH / quick web research</w:t>
      </w:r>
      <w:r>
        <w:br/>
      </w:r>
      <w:r>
        <w:rPr>
          <w:b/>
          <w:bCs/>
        </w:rPr>
        <w:t xml:space="preserve">Brand-slug:</w:t>
      </w:r>
      <w:r>
        <w:t xml:space="preserve"> </w:t>
      </w:r>
      <w:r>
        <w:rPr>
          <w:rStyle w:val="VerbatimChar"/>
        </w:rPr>
        <w:t xml:space="preserve">chengshi-auto</w:t>
      </w:r>
      <w:r>
        <w:br/>
      </w:r>
      <w:r>
        <w:rPr>
          <w:b/>
          <w:bCs/>
        </w:rPr>
        <w:t xml:space="preserve">Cutoff:</w:t>
      </w:r>
      <w:r>
        <w:t xml:space="preserve"> </w:t>
      </w:r>
      <w:r>
        <w:t xml:space="preserve">2026-05-17</w:t>
      </w:r>
      <w:r>
        <w:br/>
      </w:r>
      <w:r>
        <w:rPr>
          <w:b/>
          <w:bCs/>
        </w:rPr>
        <w:t xml:space="preserve">Panel:</w:t>
      </w:r>
      <w:r>
        <w:t xml:space="preserve"> </w:t>
      </w:r>
      <w:r>
        <w:rPr>
          <w:rStyle w:val="VerbatimChar"/>
        </w:rPr>
        <w:t xml:space="preserve">auto</w:t>
      </w:r>
      <w:r>
        <w:br/>
      </w:r>
      <w:r>
        <w:rPr>
          <w:b/>
          <w:bCs/>
        </w:rPr>
        <w:t xml:space="preserve">Judges:</w:t>
      </w:r>
      <w:r>
        <w:t xml:space="preserve"> </w:t>
      </w:r>
      <w:r>
        <w:t xml:space="preserve">musk / leijun / lixiang / hexiaopeng / libin (5/5)</w:t>
      </w:r>
    </w:p>
    <w:p>
      <w:r>
        <w:pict>
          <v:rect style="width:0;height:1.5pt" o:hralign="center" o:hrstd="t" o:hr="t"/>
        </w:pict>
      </w:r>
    </w:p>
    <w:bookmarkStart w:id="9" w:name="tldr-橙仕的影响力怎么构成"/>
    <w:p>
      <w:pPr>
        <w:pStyle w:val="Heading2"/>
      </w:pPr>
      <w:r>
        <w:t xml:space="preserve">TL;DR — </w:t>
      </w:r>
      <w:r>
        <w:rPr>
          <w:rFonts w:hint="eastAsia"/>
        </w:rPr>
        <w:t xml:space="preserve">橙仕的影响力怎么构成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橙仕汽车不是“乘用车新势力”,而是末端配送生产工具品牌。</w:t>
      </w:r>
      <w:r>
        <w:t xml:space="preserve"> </w:t>
      </w:r>
      <w:r>
        <w:rPr>
          <w:rFonts w:hint="eastAsia"/>
        </w:rPr>
        <w:t xml:space="preserve">它的核心叙事是:把快递电三轮、低效城配小车替换成可上牌、可管理、低成本的新能源物流车。这个切口窄,但是真需求。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最强资产是场景定义。</w:t>
      </w:r>
      <w:r>
        <w:t xml:space="preserve"> </w:t>
      </w:r>
      <w:r>
        <w:rPr>
          <w:rFonts w:hint="eastAsia"/>
        </w:rPr>
        <w:t xml:space="preserve">创始人刘传富公开叙事里反复出现的不是豪华、智能座舱或自动驾驶炫技,而是电三轮替代、快递小哥、装载效率、合法上路和供应链降本。这使橙仕避开乘用车红海,进入一个更“脏活累活但能赚钱”的赛道。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真实信号存在:融资、资质、工厂、车型矩阵、合作伙伴大会。</w:t>
      </w:r>
      <w:r>
        <w:t xml:space="preserve"> </w:t>
      </w:r>
      <w:r>
        <w:t xml:space="preserve">2023 </w:t>
      </w:r>
      <w:r>
        <w:rPr>
          <w:rFonts w:hint="eastAsia"/>
        </w:rPr>
        <w:t xml:space="preserve">年近</w:t>
      </w:r>
      <w:r>
        <w:t xml:space="preserve"> 10 </w:t>
      </w:r>
      <w:r>
        <w:rPr>
          <w:rFonts w:hint="eastAsia"/>
        </w:rPr>
        <w:t xml:space="preserve">亿元</w:t>
      </w:r>
      <w:r>
        <w:t xml:space="preserve"> B </w:t>
      </w:r>
      <w:r>
        <w:rPr>
          <w:rFonts w:hint="eastAsia"/>
        </w:rPr>
        <w:t xml:space="preserve">轮融资,加上</w:t>
      </w:r>
      <w:r>
        <w:t xml:space="preserve"> 2024 </w:t>
      </w:r>
      <w:r>
        <w:rPr>
          <w:rFonts w:hint="eastAsia"/>
        </w:rPr>
        <w:t xml:space="preserve">年</w:t>
      </w:r>
      <w:r>
        <w:t xml:space="preserve"> 01 </w:t>
      </w:r>
      <w:r>
        <w:rPr>
          <w:rFonts w:hint="eastAsia"/>
        </w:rPr>
        <w:t xml:space="preserve">快充版</w:t>
      </w:r>
      <w:r>
        <w:t xml:space="preserve"> / 01 Pro / X5 / X7 Plus </w:t>
      </w:r>
      <w:r>
        <w:rPr>
          <w:rFonts w:hint="eastAsia"/>
        </w:rPr>
        <w:t xml:space="preserve">等车型发布,说明它不是纸面</w:t>
      </w:r>
      <w:r>
        <w:t xml:space="preserve"> PPT </w:t>
      </w:r>
      <w:r>
        <w:rPr>
          <w:rFonts w:hint="eastAsia"/>
        </w:rPr>
        <w:t xml:space="preserve">项目。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品牌短板也很清楚:大众声量弱、车主故事弱、连续销量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复购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可靠性数据缺失。</w:t>
      </w:r>
      <w:r>
        <w:t xml:space="preserve"> </w:t>
      </w:r>
      <w:r>
        <w:rPr>
          <w:rFonts w:hint="eastAsia"/>
        </w:rPr>
        <w:t xml:space="preserve">车型库能看到产品,但许多车型缺用户评分;公开内容偏融资稿和发布会稿,少了真正能打动小</w:t>
      </w:r>
      <w:r>
        <w:t xml:space="preserve"> B </w:t>
      </w:r>
      <w:r>
        <w:rPr>
          <w:rFonts w:hint="eastAsia"/>
        </w:rPr>
        <w:t xml:space="preserve">用户的账本。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Lead </w:t>
      </w:r>
      <w:r>
        <w:rPr>
          <w:rFonts w:hint="eastAsia"/>
          <w:b/>
          <w:bCs/>
        </w:rPr>
        <w:t xml:space="preserve">结论:</w:t>
      </w:r>
      <w:r>
        <w:t xml:space="preserve"> </w:t>
      </w:r>
      <w:r>
        <w:rPr>
          <w:rFonts w:hint="eastAsia"/>
        </w:rPr>
        <w:t xml:space="preserve">橙仕当前是一个“产品定位强于品牌资产”的公司。它已经找到了一个有价值的缝隙,但还没把缝隙变成品牌壁垒。下一步不是再喊“新能源物流车”,而是把车主收益、服务半径、可靠性和真实运营数据公开化。</w:t>
      </w:r>
    </w:p>
    <w:p>
      <w:r>
        <w:pict>
          <v:rect style="width:0;height:1.5pt" o:hralign="center" o:hrstd="t" o:hr="t"/>
        </w:pict>
      </w:r>
    </w:p>
    <w:bookmarkEnd w:id="9"/>
    <w:bookmarkStart w:id="10" w:name="score-matrix"/>
    <w:p>
      <w:pPr>
        <w:pStyle w:val="Heading2"/>
      </w:pPr>
      <w:r>
        <w:t xml:space="preserve">Score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021"/>
        <w:gridCol w:w="1021"/>
        <w:gridCol w:w="1021"/>
        <w:gridCol w:w="1021"/>
        <w:gridCol w:w="1021"/>
        <w:gridCol w:w="1021"/>
        <w:gridCol w:w="10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Musk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雷军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李想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何小鹏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李斌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σ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 authenticity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coinage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Leverage quality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coherence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Real-world signal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/50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29.6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/10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一句话解读:</w:t>
      </w:r>
      <w:r>
        <w:t xml:space="preserve"> </w:t>
      </w:r>
      <w:r>
        <w:rPr>
          <w:rFonts w:hint="eastAsia"/>
        </w:rPr>
        <w:t xml:space="preserve">橙仕不是高声量品牌,但它的“品类切口”比很多乘用车新品牌更真。分数卡在</w:t>
      </w:r>
      <w:r>
        <w:t xml:space="preserve"> 6 </w:t>
      </w:r>
      <w:r>
        <w:rPr>
          <w:rFonts w:hint="eastAsia"/>
        </w:rPr>
        <w:t xml:space="preserve">分附近,是因为场景清楚,但品牌证据还不够厚。</w:t>
      </w:r>
    </w:p>
    <w:p>
      <w:r>
        <w:pict>
          <v:rect style="width:0;height:1.5pt" o:hralign="center" o:hrstd="t" o:hr="t"/>
        </w:pict>
      </w:r>
    </w:p>
    <w:bookmarkEnd w:id="10"/>
    <w:bookmarkStart w:id="11" w:name="where-the-judges-agree"/>
    <w:p>
      <w:pPr>
        <w:pStyle w:val="Heading2"/>
      </w:pPr>
      <w:r>
        <w:t xml:space="preserve">Where the judges agree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场景切口是对的。</w:t>
      </w:r>
      <w:r>
        <w:t xml:space="preserve"> </w:t>
      </w:r>
      <w:r>
        <w:t xml:space="preserve">5 </w:t>
      </w:r>
      <w:r>
        <w:rPr>
          <w:rFonts w:hint="eastAsia"/>
        </w:rPr>
        <w:t xml:space="preserve">位评委都承认,橙仕避开乘用车价格战,选择末端配送</w:t>
      </w:r>
      <w:r>
        <w:t xml:space="preserve"> / </w:t>
      </w:r>
      <w:r>
        <w:rPr>
          <w:rFonts w:hint="eastAsia"/>
        </w:rPr>
        <w:t xml:space="preserve">小微商用车,这是它最像品牌战略而不只是产品线选择的地方。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低价不是问题,低价没有账本才是问题。</w:t>
      </w:r>
      <w:r>
        <w:t xml:space="preserve"> </w:t>
      </w:r>
      <w:r>
        <w:rPr>
          <w:rFonts w:hint="eastAsia"/>
        </w:rPr>
        <w:t xml:space="preserve">橙仕的价格优势能打开市场,但必须证明全生命周期成本、停运损失、维修时效和回本周期。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它还缺真实用户内容。</w:t>
      </w:r>
      <w:r>
        <w:t xml:space="preserve"> </w:t>
      </w:r>
      <w:r>
        <w:rPr>
          <w:rFonts w:hint="eastAsia"/>
        </w:rPr>
        <w:t xml:space="preserve">快递员、小商户、乡镇配送老板的故事本来应该是橙仕最强传播资产,但公开资料里还没有形成连续栏目或标准化案例。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“智能</w:t>
      </w:r>
      <w:r>
        <w:rPr>
          <w:b/>
          <w:bCs/>
        </w:rPr>
        <w:t xml:space="preserve"> / 5G / </w:t>
      </w:r>
      <w:r>
        <w:rPr>
          <w:rFonts w:hint="eastAsia"/>
          <w:b/>
          <w:bCs/>
        </w:rPr>
        <w:t xml:space="preserve">无人配送”不能抢走主叙事。</w:t>
      </w:r>
      <w:r>
        <w:t xml:space="preserve"> </w:t>
      </w:r>
      <w:r>
        <w:rPr>
          <w:rFonts w:hint="eastAsia"/>
        </w:rPr>
        <w:t xml:space="preserve">橙仕真正能被用户感知的是合法、安全、便宜、能装、好修、赚钱;智能化只能做支撑证据。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服务网络会决定品牌天花板。</w:t>
      </w:r>
      <w:r>
        <w:t xml:space="preserve"> </w:t>
      </w:r>
      <w:r>
        <w:rPr>
          <w:rFonts w:hint="eastAsia"/>
        </w:rPr>
        <w:t xml:space="preserve">对商用车来说,售后半径、配件时效、停运补偿和残值承接比广告更重要。</w:t>
      </w:r>
    </w:p>
    <w:p>
      <w:r>
        <w:pict>
          <v:rect style="width:0;height:1.5pt" o:hralign="center" o:hrstd="t" o:hr="t"/>
        </w:pict>
      </w:r>
    </w:p>
    <w:bookmarkEnd w:id="11"/>
    <w:bookmarkStart w:id="12" w:name="where-the-judges-disagree"/>
    <w:p>
      <w:pPr>
        <w:pStyle w:val="Heading2"/>
      </w:pPr>
      <w:r>
        <w:t xml:space="preserve">Where the judges disagree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橙仕应该先讲“低价爆款”还是“服务体系”?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雷军</w:t>
            </w:r>
            <w:r>
              <w:t xml:space="preserve"> / </w:t>
            </w:r>
            <w:r>
              <w:rPr>
                <w:rFonts w:hint="eastAsia"/>
              </w:rPr>
              <w:t xml:space="preserve">李想更看重用真实账本放大低价优势;李斌认为服务承诺必须更早前置,否则会锁死在价格战。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“智能物流车”是不是好叙事?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何小鹏认为必须用工程和可靠性指标托住;Musk</w:t>
            </w:r>
            <w:r>
              <w:t xml:space="preserve"> </w:t>
            </w:r>
            <w:r>
              <w:rPr>
                <w:rFonts w:hint="eastAsia"/>
              </w:rPr>
              <w:t xml:space="preserve">更进一步,认为如果不拥有车队运营数据,智能只是包装。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品牌下一步该往哪里升级?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李想想要场景-车型-收益地图;雷军要</w:t>
            </w:r>
            <w:r>
              <w:t xml:space="preserve"> 100 </w:t>
            </w:r>
            <w:r>
              <w:rPr>
                <w:rFonts w:hint="eastAsia"/>
              </w:rPr>
              <w:t xml:space="preserve">个车主账本;李斌要运营保障标准;Musk</w:t>
            </w:r>
            <w:r>
              <w:t xml:space="preserve"> </w:t>
            </w:r>
            <w:r>
              <w:rPr>
                <w:rFonts w:hint="eastAsia"/>
              </w:rPr>
              <w:t xml:space="preserve">要</w:t>
            </w:r>
            <w:r>
              <w:t xml:space="preserve"> fleet </w:t>
            </w:r>
            <w:r>
              <w:rPr>
                <w:rFonts w:hint="eastAsia"/>
              </w:rPr>
              <w:t xml:space="preserve">dashboard;何小鹏要可靠性白皮书。方向不同,但都指向“公开可验证数据”。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6" w:name="leads-read"/>
    <w:p>
      <w:pPr>
        <w:pStyle w:val="Heading2"/>
      </w:pPr>
      <w:r>
        <w:t xml:space="preserve">Lead’s Read</w:t>
      </w:r>
    </w:p>
    <w:bookmarkStart w:id="13" w:name="做功维度"/>
    <w:p>
      <w:pPr>
        <w:pStyle w:val="Heading3"/>
      </w:pPr>
      <w:r>
        <w:rPr>
          <w:rFonts w:hint="eastAsia"/>
        </w:rPr>
        <w:t xml:space="preserve">做功维度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创始叙事:</w:t>
      </w:r>
      <w:r>
        <w:t xml:space="preserve"> </w:t>
      </w:r>
      <w:r>
        <w:rPr>
          <w:rFonts w:hint="eastAsia"/>
        </w:rPr>
        <w:t xml:space="preserve">刘传富的整车工程背景和主动放弃乘用车红海,让橙仕</w:t>
      </w:r>
      <w:r>
        <w:t xml:space="preserve"> origin </w:t>
      </w:r>
      <w:r>
        <w:rPr>
          <w:rFonts w:hint="eastAsia"/>
        </w:rPr>
        <w:t xml:space="preserve">比多数小商用车品牌更可信。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品类切口:</w:t>
      </w:r>
      <w:r>
        <w:t xml:space="preserve"> </w:t>
      </w:r>
      <w:r>
        <w:rPr>
          <w:rFonts w:hint="eastAsia"/>
        </w:rPr>
        <w:t xml:space="preserve">“电三轮合法化替代</w:t>
      </w:r>
      <w:r>
        <w:t xml:space="preserve"> + </w:t>
      </w:r>
      <w:r>
        <w:rPr>
          <w:rFonts w:hint="eastAsia"/>
        </w:rPr>
        <w:t xml:space="preserve">末端配送新能源车”足够窄,有真实政策、安全、效率和成本痛点。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价格杠杆:</w:t>
      </w:r>
      <w:r>
        <w:t xml:space="preserve"> </w:t>
      </w:r>
      <w:r>
        <w:rPr>
          <w:rFonts w:hint="eastAsia"/>
        </w:rPr>
        <w:t xml:space="preserve">橙仕</w:t>
      </w:r>
      <w:r>
        <w:t xml:space="preserve"> 01 </w:t>
      </w:r>
      <w:r>
        <w:rPr>
          <w:rFonts w:hint="eastAsia"/>
        </w:rPr>
        <w:t xml:space="preserve">曾把新增车型门槛拉到</w:t>
      </w:r>
      <w:r>
        <w:t xml:space="preserve"> 2.98 </w:t>
      </w:r>
      <w:r>
        <w:rPr>
          <w:rFonts w:hint="eastAsia"/>
        </w:rPr>
        <w:t xml:space="preserve">万元级,2024</w:t>
      </w:r>
      <w:r>
        <w:t xml:space="preserve"> </w:t>
      </w:r>
      <w:r>
        <w:rPr>
          <w:rFonts w:hint="eastAsia"/>
        </w:rPr>
        <w:t xml:space="preserve">年新品也继续强调低价起步,这对小</w:t>
      </w:r>
      <w:r>
        <w:t xml:space="preserve"> B </w:t>
      </w:r>
      <w:r>
        <w:rPr>
          <w:rFonts w:hint="eastAsia"/>
        </w:rPr>
        <w:t xml:space="preserve">用户有直接杀伤力。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融资与供应链:</w:t>
      </w:r>
      <w:r>
        <w:t xml:space="preserve"> </w:t>
      </w:r>
      <w:r>
        <w:rPr>
          <w:rFonts w:hint="eastAsia"/>
        </w:rPr>
        <w:t xml:space="preserve">近</w:t>
      </w:r>
      <w:r>
        <w:t xml:space="preserve"> 10 </w:t>
      </w:r>
      <w:r>
        <w:rPr>
          <w:rFonts w:hint="eastAsia"/>
        </w:rPr>
        <w:t xml:space="preserve">亿元</w:t>
      </w:r>
      <w:r>
        <w:t xml:space="preserve"> B </w:t>
      </w:r>
      <w:r>
        <w:rPr>
          <w:rFonts w:hint="eastAsia"/>
        </w:rPr>
        <w:t xml:space="preserve">轮融资和赣锋锂业等产业方进入,给“供应链降本</w:t>
      </w:r>
      <w:r>
        <w:t xml:space="preserve"> / </w:t>
      </w:r>
      <w:r>
        <w:rPr>
          <w:rFonts w:hint="eastAsia"/>
        </w:rPr>
        <w:t xml:space="preserve">电池合作</w:t>
      </w:r>
      <w:r>
        <w:t xml:space="preserve"> / </w:t>
      </w:r>
      <w:r>
        <w:rPr>
          <w:rFonts w:hint="eastAsia"/>
        </w:rPr>
        <w:t xml:space="preserve">市场扩张”提供了比口号更硬的支撑。</w:t>
      </w:r>
    </w:p>
    <w:bookmarkEnd w:id="13"/>
    <w:bookmarkStart w:id="14" w:name="装饰维度"/>
    <w:p>
      <w:pPr>
        <w:pStyle w:val="Heading3"/>
      </w:pPr>
      <w:r>
        <w:rPr>
          <w:rFonts w:hint="eastAsia"/>
        </w:rPr>
        <w:t xml:space="preserve">装饰维度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“5G / AI / </w:t>
      </w:r>
      <w:r>
        <w:rPr>
          <w:rFonts w:hint="eastAsia"/>
          <w:b/>
          <w:bCs/>
        </w:rPr>
        <w:t xml:space="preserve">无人驾驶”表述:</w:t>
      </w:r>
      <w:r>
        <w:t xml:space="preserve"> </w:t>
      </w:r>
      <w:r>
        <w:rPr>
          <w:rFonts w:hint="eastAsia"/>
        </w:rPr>
        <w:t xml:space="preserve">这些词如果没有运营数据承接,会稀释橙仕最强的生产工具心智。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车型命名:</w:t>
      </w:r>
      <w:r>
        <w:t xml:space="preserve"> </w:t>
      </w:r>
      <w:r>
        <w:t xml:space="preserve">01 / X2 / X5 / X7 / X7 Plus </w:t>
      </w:r>
      <w:r>
        <w:rPr>
          <w:rFonts w:hint="eastAsia"/>
        </w:rPr>
        <w:t xml:space="preserve">容易变成参数表,没有形成用户一听就懂的任务语言。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发布会式传播:</w:t>
      </w:r>
      <w:r>
        <w:t xml:space="preserve"> </w:t>
      </w:r>
      <w:r>
        <w:rPr>
          <w:rFonts w:hint="eastAsia"/>
        </w:rPr>
        <w:t xml:space="preserve">合作伙伴大会有用,但对终端用户来说不如“一个真实网点</w:t>
      </w:r>
      <w:r>
        <w:t xml:space="preserve"> 30 </w:t>
      </w:r>
      <w:r>
        <w:rPr>
          <w:rFonts w:hint="eastAsia"/>
        </w:rPr>
        <w:t xml:space="preserve">台车的月账本”有说服力。</w:t>
      </w:r>
    </w:p>
    <w:bookmarkEnd w:id="14"/>
    <w:bookmarkStart w:id="15" w:name="脆弱边"/>
    <w:p>
      <w:pPr>
        <w:pStyle w:val="Heading3"/>
      </w:pPr>
      <w:r>
        <w:rPr>
          <w:rFonts w:hint="eastAsia"/>
        </w:rPr>
        <w:t xml:space="preserve">脆弱边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销量连续性不透明:</w:t>
      </w:r>
      <w:r>
        <w:t xml:space="preserve"> </w:t>
      </w:r>
      <w:r>
        <w:rPr>
          <w:rFonts w:hint="eastAsia"/>
        </w:rPr>
        <w:t xml:space="preserve">公开材料里能看到阶段性交付和目标,但缺少按月</w:t>
      </w:r>
      <w:r>
        <w:t xml:space="preserve"> / </w:t>
      </w:r>
      <w:r>
        <w:rPr>
          <w:rFonts w:hint="eastAsia"/>
        </w:rPr>
        <w:t xml:space="preserve">按车型</w:t>
      </w:r>
      <w:r>
        <w:t xml:space="preserve"> / </w:t>
      </w:r>
      <w:r>
        <w:rPr>
          <w:rFonts w:hint="eastAsia"/>
        </w:rPr>
        <w:t xml:space="preserve">按场景的连续实绩。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售后网络未成为品牌资产:</w:t>
      </w:r>
      <w:r>
        <w:t xml:space="preserve"> </w:t>
      </w:r>
      <w:r>
        <w:rPr>
          <w:rFonts w:hint="eastAsia"/>
        </w:rPr>
        <w:t xml:space="preserve">商用车用户最怕停运,如果服务承诺不公开,价格优势容易被一次维修体验抵消。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低价定位容易被模仿:</w:t>
      </w:r>
      <w:r>
        <w:t xml:space="preserve"> </w:t>
      </w:r>
      <w:r>
        <w:rPr>
          <w:rFonts w:hint="eastAsia"/>
        </w:rPr>
        <w:t xml:space="preserve">大厂一旦用规模和金融方案进入,橙仕必须靠场景理解和运营数据守住差异。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用户口碑外显不足:</w:t>
      </w:r>
      <w:r>
        <w:t xml:space="preserve"> </w:t>
      </w:r>
      <w:r>
        <w:rPr>
          <w:rFonts w:hint="eastAsia"/>
        </w:rPr>
        <w:t xml:space="preserve">车型库存在,但“暂无评分”类状态说明大众化信任还没有自然沉淀。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产品矩阵解释成本上升:</w:t>
      </w:r>
      <w:r>
        <w:t xml:space="preserve"> </w:t>
      </w:r>
      <w:r>
        <w:rPr>
          <w:rFonts w:hint="eastAsia"/>
        </w:rPr>
        <w:t xml:space="preserve">车型越多,越需要把“谁该买哪台车”讲清楚。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day-brand-actions"/>
    <w:p>
      <w:pPr>
        <w:pStyle w:val="Heading2"/>
      </w:pPr>
      <w:r>
        <w:t xml:space="preserve">90-Day Brand 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t xml:space="preserve">Leverage</w:t>
            </w:r>
          </w:p>
        </w:tc>
        <w:tc>
          <w:tcPr/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天可达性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评委来源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发布“100</w:t>
            </w:r>
            <w:r>
              <w:t xml:space="preserve"> </w:t>
            </w:r>
            <w:r>
              <w:rPr>
                <w:rFonts w:hint="eastAsia"/>
              </w:rPr>
              <w:t xml:space="preserve">个橙仕车主账本”:每个案例公开购车成本、日单量、充电</w:t>
            </w:r>
            <w:r>
              <w:t xml:space="preserve"> / </w:t>
            </w:r>
            <w:r>
              <w:rPr>
                <w:rFonts w:hint="eastAsia"/>
              </w:rPr>
              <w:t xml:space="preserve">维修、回本周期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雷军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建一张“场景-车型-收益”选择地图:快递末端、商超、生鲜、乡镇、农产品、移动摊售分别推荐车型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李想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发布可靠性白皮书:核心部件、耐久测试、故障率、维修时长、能耗数据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何小鹏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推出运营保障标准:重点城市服务半径、配件时效、停运补偿、置换</w:t>
            </w:r>
            <w:r>
              <w:t xml:space="preserve"> / </w:t>
            </w:r>
            <w:r>
              <w:rPr>
                <w:rFonts w:hint="eastAsia"/>
              </w:rPr>
              <w:t xml:space="preserve">回收机制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李斌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</w:t>
            </w:r>
            <w:r>
              <w:t xml:space="preserve"> fleet dashboard </w:t>
            </w:r>
            <w:r>
              <w:rPr>
                <w:rFonts w:hint="eastAsia"/>
              </w:rPr>
              <w:t xml:space="preserve">试点:给</w:t>
            </w:r>
            <w:r>
              <w:t xml:space="preserve"> 1-2 </w:t>
            </w:r>
            <w:r>
              <w:rPr>
                <w:rFonts w:hint="eastAsia"/>
              </w:rPr>
              <w:t xml:space="preserve">个大客户公开车队</w:t>
            </w:r>
            <w:r>
              <w:t xml:space="preserve"> </w:t>
            </w:r>
            <w:r>
              <w:rPr>
                <w:rFonts w:hint="eastAsia"/>
              </w:rPr>
              <w:t xml:space="preserve">uptime、cost/km、维修闭环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Musk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verdict"/>
    <w:p>
      <w:pPr>
        <w:pStyle w:val="Heading2"/>
      </w:pPr>
      <w:r>
        <w:t xml:space="preserve">Verdict</w:t>
      </w:r>
    </w:p>
    <w:p>
      <w:pPr>
        <w:pStyle w:val="FirstParagraph"/>
      </w:pPr>
      <w:r>
        <w:rPr>
          <w:rFonts w:hint="eastAsia"/>
        </w:rPr>
        <w:t xml:space="preserve">橙仕汽车的品牌底子比声量更好。它没有陷入“我也要做智能电动生活方式品牌”的幻觉,而是找到一个真实、窄、刚需、可量化的末端配送切口。这一点很重要。</w:t>
      </w:r>
    </w:p>
    <w:p>
      <w:pPr>
        <w:pStyle w:val="BodyText"/>
      </w:pPr>
      <w:r>
        <w:rPr>
          <w:rFonts w:hint="eastAsia"/>
        </w:rPr>
        <w:t xml:space="preserve">但橙仕现在还没有把“场景化造车”变成“场景化信任”。品牌要再上一个台阶,必须从发布会、融资稿和车型参数,转向真实用户账本、可靠性证据和服务承诺。对这个品类来说,最好的广告不是一句</w:t>
      </w:r>
      <w:r>
        <w:t xml:space="preserve"> </w:t>
      </w:r>
      <w:r>
        <w:rPr>
          <w:rFonts w:hint="eastAsia"/>
        </w:rPr>
        <w:t xml:space="preserve">slogan,而是一个快递网点老板说:这台车让我每月多赚了多少钱,坏了多久能修好。</w:t>
      </w:r>
    </w:p>
    <w:p>
      <w:pPr>
        <w:pStyle w:val="BodyText"/>
      </w:pPr>
      <w:r>
        <w:rPr>
          <w:rFonts w:hint="eastAsia"/>
          <w:b/>
          <w:bCs/>
        </w:rPr>
        <w:t xml:space="preserve">综合分:</w:t>
      </w:r>
      <w:r>
        <w:rPr>
          <w:b/>
          <w:bCs/>
        </w:rPr>
        <w:t xml:space="preserve"> 29.6 / 50 = 5.9 / 10。</w:t>
      </w:r>
      <w:r>
        <w:br/>
      </w:r>
      <w:r>
        <w:rPr>
          <w:rFonts w:hint="eastAsia"/>
        </w:rPr>
        <w:t xml:space="preserve">评价:有清晰场景壁垒的早中期商用车品牌,但尚未形成可防守的公众品牌资产。</w:t>
      </w:r>
    </w:p>
    <w:p>
      <w:r>
        <w:pict>
          <v:rect style="width:0;height:1.5pt" o:hralign="center" o:hrstd="t" o:hr="t"/>
        </w:pict>
      </w:r>
    </w:p>
    <w:bookmarkEnd w:id="18"/>
    <w:bookmarkStart w:id="19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新浪财经</w:t>
      </w:r>
      <w:r>
        <w:t xml:space="preserve"> / </w:t>
      </w:r>
      <w:r>
        <w:rPr>
          <w:rFonts w:hint="eastAsia"/>
        </w:rPr>
        <w:t xml:space="preserve">投资界,</w:t>
      </w:r>
      <w:r>
        <w:rPr>
          <w:rStyle w:val="VerbatimChar"/>
          <w:rFonts w:hint="eastAsia"/>
        </w:rPr>
        <w:t xml:space="preserve">橙仕汽车完成近10亿元B轮融资</w:t>
      </w:r>
      <w:r>
        <w:t xml:space="preserve">,2023-10-31: https://finance.sina.cn/2023-10-31/detail-imzsyuim9673507.d.html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财联社,</w:t>
      </w:r>
      <w:r>
        <w:rPr>
          <w:rStyle w:val="VerbatimChar"/>
          <w:rFonts w:hint="eastAsia"/>
        </w:rPr>
        <w:t xml:space="preserve">橙仕汽车创始人刘传富：推动快递末端配送场景电动三轮车全面置换</w:t>
      </w:r>
      <w:r>
        <w:t xml:space="preserve">,2023-04-07: https://m.cls.cn/detail/1315825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卡车之家,</w:t>
      </w:r>
      <w:r>
        <w:rPr>
          <w:rStyle w:val="VerbatimChar"/>
          <w:rFonts w:hint="eastAsia"/>
        </w:rPr>
        <w:t xml:space="preserve">橙仕汽车新品亮相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驱动绿色物流新未来</w:t>
      </w:r>
      <w:r>
        <w:t xml:space="preserve">,2024-06-15: https://www.360che.com/news/240615/191376.html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汽车之家,</w:t>
      </w:r>
      <w:r>
        <w:rPr>
          <w:rStyle w:val="VerbatimChar"/>
          <w:rFonts w:hint="eastAsia"/>
        </w:rPr>
        <w:t xml:space="preserve">售2.98-3.98万元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橙仕01新增车型上市</w:t>
      </w:r>
      <w:r>
        <w:t xml:space="preserve">,2023-03-15: https://www.autohome.com.cn/news/202303/1280516.html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懂车帝品牌页,</w:t>
      </w:r>
      <w:r>
        <w:rPr>
          <w:rStyle w:val="VerbatimChar"/>
          <w:rFonts w:hint="eastAsia"/>
        </w:rPr>
        <w:t xml:space="preserve">橙仕</w:t>
      </w:r>
      <w:r>
        <w:t xml:space="preserve">: https://www.dongchedi.com/auto/library-brand/421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SUV汽车网品牌介绍,</w:t>
      </w:r>
      <w:r>
        <w:rPr>
          <w:rStyle w:val="VerbatimChar"/>
          <w:rFonts w:hint="eastAsia"/>
        </w:rPr>
        <w:t xml:space="preserve">橙仕汽车品牌故事</w:t>
      </w:r>
      <w:r>
        <w:t xml:space="preserve">: https://car.cnsuv.com/f129474/detail/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2026-05-17T16:07:52Z</dcterms:created>
  <dcterms:modified xsi:type="dcterms:W3CDTF">2026-05-17T16:07:52Z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