
<file path=[Content_Types].xml><?xml version="1.0" encoding="utf-8"?>
<Types xmlns="http://schemas.openxmlformats.org/package/2006/content-types">
  <Default Extension="xml" ContentType="application/xml"/>
  <Default Extension="bin" ContentType="application/vnd.openxmlformats-officedocument.oleObject"/>
  <Default Extension="jpeg" ContentType="image/jpeg"/>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before="156" w:beforeLines="50" w:after="62" w:afterLines="20"/>
        <w:ind w:left="420"/>
        <w:jc w:val="center"/>
        <w:rPr>
          <w:rFonts w:hint="eastAsia" w:ascii="楷体" w:hAnsi="楷体" w:eastAsia="楷体"/>
          <w:color w:val="0000FF"/>
          <w:sz w:val="52"/>
          <w:szCs w:val="52"/>
        </w:rPr>
      </w:pPr>
      <w:r>
        <w:rPr>
          <w:rFonts w:hint="eastAsia" w:ascii="楷体" w:hAnsi="楷体" w:eastAsia="楷体" w:cs="宋体"/>
          <w:sz w:val="52"/>
          <w:szCs w:val="52"/>
        </w:rPr>
        <w:t>河北环境工程</w:t>
      </w:r>
      <w:r>
        <w:rPr>
          <w:rFonts w:hint="eastAsia" w:ascii="楷体" w:hAnsi="楷体" w:eastAsia="楷体"/>
          <w:sz w:val="52"/>
          <w:szCs w:val="52"/>
        </w:rPr>
        <w:t>学院</w:t>
      </w:r>
    </w:p>
    <w:p>
      <w:pPr>
        <w:pStyle w:val="4"/>
        <w:ind w:right="-632" w:rightChars="-301"/>
        <w:rPr>
          <w:rFonts w:hint="eastAsia" w:eastAsia="方正小标宋简体"/>
          <w:sz w:val="92"/>
        </w:rPr>
      </w:pPr>
      <w:r>
        <w:rPr>
          <w:rFonts w:hint="eastAsia" w:eastAsia="方正小标宋简体"/>
          <w:sz w:val="92"/>
        </w:rPr>
        <w:t>毕  业  论  文</w:t>
      </w:r>
    </w:p>
    <w:p>
      <w:pPr>
        <w:jc w:val="center"/>
        <w:rPr>
          <w:rFonts w:hint="eastAsia"/>
          <w:sz w:val="48"/>
        </w:rPr>
      </w:pPr>
    </w:p>
    <w:p>
      <w:pPr>
        <w:jc w:val="center"/>
        <w:rPr>
          <w:rFonts w:hint="eastAsia"/>
          <w:sz w:val="48"/>
        </w:rPr>
      </w:pPr>
    </w:p>
    <w:p>
      <w:pPr>
        <w:spacing w:line="800" w:lineRule="exact"/>
        <w:ind w:firstLine="900" w:firstLineChars="300"/>
        <w:rPr>
          <w:rFonts w:hint="eastAsia"/>
          <w:sz w:val="30"/>
        </w:rPr>
      </w:pPr>
      <w:r>
        <w:rPr>
          <w:rFonts w:hint="eastAsia"/>
          <w:sz w:val="30"/>
        </w:rPr>
        <w:t xml:space="preserve">作   </w:t>
      </w:r>
      <w:r>
        <w:rPr>
          <w:rFonts w:hint="eastAsia"/>
          <w:sz w:val="30"/>
          <w:lang w:val="en-US" w:eastAsia="zh-CN"/>
        </w:rPr>
        <w:t xml:space="preserve"> </w:t>
      </w:r>
      <w:r>
        <w:rPr>
          <w:rFonts w:hint="eastAsia"/>
          <w:sz w:val="30"/>
        </w:rPr>
        <w:t>者：</w:t>
      </w:r>
      <w:r>
        <w:rPr>
          <w:rFonts w:hint="eastAsia" w:ascii="楷体_GB2312"/>
          <w:sz w:val="32"/>
          <w:u w:val="single"/>
        </w:rPr>
        <w:t xml:space="preserve">  </w:t>
      </w:r>
      <w:r>
        <w:rPr>
          <w:rFonts w:hint="eastAsia" w:ascii="楷体_GB2312" w:eastAsia="楷体_GB2312"/>
          <w:b/>
          <w:bCs/>
          <w:sz w:val="32"/>
          <w:u w:val="single"/>
        </w:rPr>
        <w:t xml:space="preserve">  </w:t>
      </w:r>
      <w:r>
        <w:rPr>
          <w:rFonts w:hint="eastAsia" w:ascii="宋体" w:hAnsi="宋体" w:cs="宋体"/>
          <w:b/>
          <w:bCs/>
          <w:sz w:val="32"/>
          <w:u w:val="single"/>
          <w:lang w:val="en-US" w:eastAsia="zh-CN"/>
        </w:rPr>
        <w:t>xxx</w:t>
      </w:r>
      <w:r>
        <w:rPr>
          <w:rFonts w:hint="eastAsia" w:ascii="宋体" w:hAnsi="宋体" w:eastAsia="宋体" w:cs="宋体"/>
          <w:b/>
          <w:bCs/>
          <w:sz w:val="32"/>
          <w:u w:val="single"/>
        </w:rPr>
        <w:t xml:space="preserve"> </w:t>
      </w:r>
      <w:r>
        <w:rPr>
          <w:rFonts w:hint="eastAsia" w:ascii="楷体_GB2312" w:eastAsia="楷体_GB2312"/>
          <w:b/>
          <w:bCs/>
          <w:sz w:val="32"/>
          <w:u w:val="single"/>
        </w:rPr>
        <w:t xml:space="preserve">                     </w:t>
      </w:r>
      <w:r>
        <w:rPr>
          <w:rFonts w:hint="eastAsia" w:ascii="楷体_GB2312" w:eastAsia="楷体_GB2312"/>
          <w:b/>
          <w:bCs/>
          <w:sz w:val="32"/>
          <w:u w:val="single"/>
          <w:lang w:val="en-US" w:eastAsia="zh-CN"/>
        </w:rPr>
        <w:t xml:space="preserve">  </w:t>
      </w:r>
      <w:r>
        <w:rPr>
          <w:rFonts w:hint="eastAsia" w:ascii="楷体_GB2312" w:eastAsia="楷体_GB2312"/>
          <w:b/>
          <w:bCs/>
          <w:sz w:val="32"/>
          <w:u w:val="single"/>
        </w:rPr>
        <w:t xml:space="preserve">   </w:t>
      </w:r>
      <w:r>
        <w:rPr>
          <w:rFonts w:hint="eastAsia"/>
          <w:sz w:val="30"/>
        </w:rPr>
        <w:t xml:space="preserve"> </w:t>
      </w:r>
    </w:p>
    <w:p>
      <w:pPr>
        <w:spacing w:line="800" w:lineRule="exact"/>
        <w:ind w:firstLine="900" w:firstLineChars="300"/>
        <w:rPr>
          <w:rFonts w:hint="eastAsia"/>
          <w:sz w:val="30"/>
          <w:u w:val="single"/>
        </w:rPr>
      </w:pPr>
      <w:r>
        <w:rPr>
          <w:rFonts w:hint="eastAsia"/>
          <w:sz w:val="30"/>
        </w:rPr>
        <w:t>系（部）：</w:t>
      </w:r>
      <w:r>
        <w:rPr>
          <w:rFonts w:hint="eastAsia" w:ascii="楷体_GB2312"/>
          <w:sz w:val="32"/>
          <w:u w:val="single"/>
        </w:rPr>
        <w:t xml:space="preserve">    </w:t>
      </w:r>
      <w:r>
        <w:rPr>
          <w:rFonts w:hint="eastAsia" w:ascii="楷体_GB2312"/>
          <w:sz w:val="32"/>
          <w:u w:val="single"/>
          <w:lang w:eastAsia="zh-CN"/>
        </w:rPr>
        <w:t>生态学系</w:t>
      </w:r>
      <w:r>
        <w:rPr>
          <w:rFonts w:hint="eastAsia" w:ascii="楷体_GB2312"/>
          <w:sz w:val="32"/>
          <w:u w:val="single"/>
        </w:rPr>
        <w:t xml:space="preserve">                          </w:t>
      </w:r>
    </w:p>
    <w:p>
      <w:pPr>
        <w:spacing w:line="800" w:lineRule="exact"/>
        <w:ind w:firstLine="900" w:firstLineChars="300"/>
        <w:rPr>
          <w:rFonts w:hint="eastAsia"/>
          <w:sz w:val="30"/>
        </w:rPr>
      </w:pPr>
      <w:r>
        <w:rPr>
          <w:rFonts w:hint="eastAsia"/>
          <w:sz w:val="30"/>
        </w:rPr>
        <w:t>专业班级：</w:t>
      </w:r>
      <w:r>
        <w:rPr>
          <w:rFonts w:hint="eastAsia"/>
          <w:sz w:val="30"/>
          <w:u w:val="single"/>
        </w:rPr>
        <w:t xml:space="preserve">    </w:t>
      </w:r>
      <w:r>
        <w:rPr>
          <w:rFonts w:hint="eastAsia"/>
          <w:sz w:val="30"/>
          <w:u w:val="single"/>
          <w:lang w:eastAsia="zh-CN"/>
        </w:rPr>
        <w:t>生态保护</w:t>
      </w:r>
      <w:r>
        <w:rPr>
          <w:rFonts w:hint="eastAsia"/>
          <w:sz w:val="30"/>
          <w:u w:val="single"/>
          <w:lang w:val="en-US" w:eastAsia="zh-CN"/>
        </w:rPr>
        <w:t>xxxx</w:t>
      </w:r>
      <w:r>
        <w:rPr>
          <w:rFonts w:hint="eastAsia"/>
          <w:sz w:val="30"/>
          <w:u w:val="single"/>
        </w:rPr>
        <w:t xml:space="preserve">  </w:t>
      </w:r>
      <w:r>
        <w:rPr>
          <w:rFonts w:hint="eastAsia"/>
          <w:sz w:val="30"/>
        </w:rPr>
        <w:t>学号</w:t>
      </w:r>
      <w:r>
        <w:rPr>
          <w:rFonts w:hint="eastAsia"/>
          <w:sz w:val="30"/>
          <w:u w:val="single"/>
          <w:lang w:val="en-US" w:eastAsia="zh-CN"/>
        </w:rPr>
        <w:t xml:space="preserve">  20140xxxxxx</w:t>
      </w:r>
      <w:r>
        <w:rPr>
          <w:rFonts w:hint="eastAsia"/>
          <w:sz w:val="30"/>
          <w:u w:val="single"/>
        </w:rPr>
        <w:t xml:space="preserve">               </w:t>
      </w:r>
    </w:p>
    <w:p>
      <w:pPr>
        <w:spacing w:line="800" w:lineRule="exact"/>
        <w:ind w:firstLine="900" w:firstLineChars="300"/>
        <w:rPr>
          <w:rFonts w:hint="eastAsia" w:ascii="楷体_GB2312"/>
          <w:sz w:val="32"/>
          <w:u w:val="single"/>
        </w:rPr>
      </w:pPr>
      <w:r>
        <w:rPr>
          <w:rFonts w:hint="eastAsia"/>
          <w:sz w:val="30"/>
        </w:rPr>
        <w:t xml:space="preserve">题   </w:t>
      </w:r>
      <w:r>
        <w:rPr>
          <w:rFonts w:hint="eastAsia"/>
          <w:sz w:val="30"/>
          <w:lang w:val="en-US" w:eastAsia="zh-CN"/>
        </w:rPr>
        <w:t xml:space="preserve"> </w:t>
      </w:r>
      <w:r>
        <w:rPr>
          <w:rFonts w:hint="eastAsia"/>
          <w:sz w:val="30"/>
        </w:rPr>
        <w:t>目：</w:t>
      </w:r>
      <w:r>
        <w:rPr>
          <w:rFonts w:hint="eastAsia" w:ascii="楷体_GB2312"/>
          <w:sz w:val="32"/>
          <w:u w:val="single"/>
        </w:rPr>
        <w:t xml:space="preserve">    </w:t>
      </w:r>
      <w:r>
        <w:rPr>
          <w:rFonts w:hint="eastAsia" w:ascii="楷体_GB2312"/>
          <w:sz w:val="32"/>
          <w:u w:val="single"/>
          <w:lang w:eastAsia="zh-CN"/>
        </w:rPr>
        <w:t>磐石市矿山废弃调研地的生态恢复</w:t>
      </w:r>
      <w:r>
        <w:rPr>
          <w:rFonts w:hint="eastAsia" w:ascii="楷体_GB2312"/>
          <w:sz w:val="32"/>
          <w:u w:val="single"/>
        </w:rPr>
        <w:t xml:space="preserve">                            </w:t>
      </w:r>
    </w:p>
    <w:p>
      <w:pPr>
        <w:spacing w:line="800" w:lineRule="exact"/>
        <w:rPr>
          <w:rFonts w:hint="eastAsia" w:ascii="楷体_GB2312"/>
          <w:sz w:val="32"/>
          <w:u w:val="single"/>
        </w:rPr>
      </w:pPr>
      <w:r>
        <w:rPr>
          <w:rFonts w:hint="eastAsia" w:ascii="楷体_GB2312"/>
          <w:sz w:val="32"/>
        </w:rPr>
        <w:t xml:space="preserve">        </w:t>
      </w:r>
    </w:p>
    <w:p>
      <w:pPr>
        <w:spacing w:line="800" w:lineRule="exact"/>
        <w:rPr>
          <w:rFonts w:hint="eastAsia"/>
          <w:sz w:val="30"/>
        </w:rPr>
      </w:pPr>
    </w:p>
    <w:p>
      <w:pPr>
        <w:spacing w:line="720" w:lineRule="exact"/>
        <w:rPr>
          <w:rFonts w:hint="eastAsia"/>
          <w:sz w:val="32"/>
          <w:u w:val="single"/>
        </w:rPr>
      </w:pPr>
    </w:p>
    <w:p>
      <w:pPr>
        <w:spacing w:line="720" w:lineRule="exact"/>
        <w:rPr>
          <w:rFonts w:hint="eastAsia"/>
          <w:sz w:val="32"/>
          <w:u w:val="single"/>
        </w:rPr>
      </w:pPr>
    </w:p>
    <w:p>
      <w:pPr>
        <w:spacing w:line="400" w:lineRule="exact"/>
        <w:ind w:firstLine="1200" w:firstLineChars="400"/>
        <w:rPr>
          <w:rFonts w:hint="eastAsia" w:ascii="楷体_GB2312"/>
          <w:sz w:val="32"/>
          <w:u w:val="single"/>
        </w:rPr>
      </w:pPr>
      <w:r>
        <w:rPr>
          <w:rFonts w:hint="eastAsia"/>
          <w:sz w:val="30"/>
        </w:rPr>
        <w:t>指导者：</w:t>
      </w:r>
      <w:r>
        <w:rPr>
          <w:rFonts w:hint="eastAsia" w:ascii="楷体_GB2312"/>
          <w:sz w:val="32"/>
          <w:u w:val="single"/>
        </w:rPr>
        <w:t xml:space="preserve">                           </w:t>
      </w:r>
      <w:r>
        <w:rPr>
          <w:rFonts w:hint="eastAsia" w:ascii="楷体_GB2312"/>
          <w:sz w:val="32"/>
          <w:u w:val="single"/>
          <w:lang w:val="en-US" w:eastAsia="zh-CN"/>
        </w:rPr>
        <w:t xml:space="preserve">  </w:t>
      </w:r>
      <w:r>
        <w:rPr>
          <w:rFonts w:hint="eastAsia" w:ascii="楷体_GB2312"/>
          <w:sz w:val="32"/>
          <w:u w:val="single"/>
        </w:rPr>
        <w:t xml:space="preserve">  </w:t>
      </w:r>
    </w:p>
    <w:p>
      <w:pPr>
        <w:spacing w:line="300" w:lineRule="exact"/>
        <w:ind w:firstLine="782"/>
        <w:jc w:val="center"/>
        <w:rPr>
          <w:rFonts w:hint="eastAsia"/>
        </w:rPr>
      </w:pPr>
      <w:r>
        <w:rPr>
          <w:rFonts w:hint="eastAsia"/>
        </w:rPr>
        <w:t xml:space="preserve">     </w:t>
      </w:r>
      <w:r>
        <w:t>(</w:t>
      </w:r>
      <w:r>
        <w:rPr>
          <w:rFonts w:hint="eastAsia"/>
        </w:rPr>
        <w:t>姓 名</w:t>
      </w:r>
      <w:r>
        <w:t xml:space="preserve">) </w:t>
      </w:r>
      <w:r>
        <w:rPr>
          <w:rFonts w:hint="eastAsia"/>
        </w:rPr>
        <w:t xml:space="preserve">         </w:t>
      </w:r>
      <w:r>
        <w:t xml:space="preserve">  (</w:t>
      </w:r>
      <w:r>
        <w:rPr>
          <w:rFonts w:hint="eastAsia"/>
        </w:rPr>
        <w:t>专业技术职务</w:t>
      </w:r>
      <w:r>
        <w:t>)</w:t>
      </w:r>
    </w:p>
    <w:p>
      <w:pPr>
        <w:spacing w:line="240" w:lineRule="exact"/>
        <w:ind w:firstLine="780"/>
        <w:jc w:val="center"/>
        <w:rPr>
          <w:rFonts w:hint="eastAsia"/>
        </w:rPr>
      </w:pPr>
    </w:p>
    <w:p>
      <w:pPr>
        <w:spacing w:before="156" w:beforeLines="50" w:line="400" w:lineRule="exact"/>
        <w:ind w:firstLine="1200" w:firstLineChars="400"/>
        <w:rPr>
          <w:rFonts w:hint="eastAsia"/>
          <w:sz w:val="30"/>
          <w:u w:val="single"/>
        </w:rPr>
      </w:pPr>
      <w:r>
        <w:rPr>
          <w:rFonts w:hint="eastAsia"/>
          <w:sz w:val="30"/>
        </w:rPr>
        <w:t>评阅者：</w:t>
      </w:r>
      <w:r>
        <w:rPr>
          <w:rFonts w:hint="eastAsia" w:ascii="楷体_GB2312"/>
          <w:sz w:val="32"/>
          <w:u w:val="single"/>
        </w:rPr>
        <w:t xml:space="preserve">                               </w:t>
      </w:r>
    </w:p>
    <w:p>
      <w:pPr>
        <w:spacing w:line="300" w:lineRule="exact"/>
        <w:ind w:firstLine="782"/>
        <w:jc w:val="center"/>
        <w:rPr>
          <w:rFonts w:hint="eastAsia"/>
        </w:rPr>
      </w:pPr>
      <w:r>
        <w:rPr>
          <w:rFonts w:hint="eastAsia"/>
        </w:rPr>
        <w:t xml:space="preserve">     </w:t>
      </w:r>
      <w:r>
        <w:t>(</w:t>
      </w:r>
      <w:r>
        <w:rPr>
          <w:rFonts w:hint="eastAsia"/>
        </w:rPr>
        <w:t>姓 名</w:t>
      </w:r>
      <w:r>
        <w:t xml:space="preserve">) </w:t>
      </w:r>
      <w:r>
        <w:rPr>
          <w:rFonts w:hint="eastAsia"/>
        </w:rPr>
        <w:t xml:space="preserve">         </w:t>
      </w:r>
      <w:r>
        <w:t xml:space="preserve">  (</w:t>
      </w:r>
      <w:r>
        <w:rPr>
          <w:rFonts w:hint="eastAsia"/>
        </w:rPr>
        <w:t>专业技术职务</w:t>
      </w:r>
      <w:r>
        <w:t>)</w:t>
      </w:r>
    </w:p>
    <w:p>
      <w:pPr>
        <w:spacing w:line="360" w:lineRule="exact"/>
        <w:jc w:val="center"/>
        <w:rPr>
          <w:rFonts w:hint="eastAsia"/>
          <w:sz w:val="32"/>
        </w:rPr>
      </w:pPr>
    </w:p>
    <w:p>
      <w:pPr>
        <w:spacing w:line="400" w:lineRule="exact"/>
        <w:jc w:val="center"/>
        <w:rPr>
          <w:rFonts w:hint="eastAsia"/>
          <w:sz w:val="32"/>
        </w:rPr>
      </w:pPr>
    </w:p>
    <w:p>
      <w:pPr>
        <w:spacing w:after="93" w:afterLines="30" w:line="400" w:lineRule="exact"/>
        <w:jc w:val="center"/>
        <w:rPr>
          <w:rFonts w:hint="eastAsia"/>
          <w:sz w:val="30"/>
        </w:rPr>
        <w:sectPr>
          <w:pgSz w:w="11907" w:h="16840"/>
          <w:pgMar w:top="1440" w:right="1701" w:bottom="1440" w:left="1701" w:header="851" w:footer="992" w:gutter="113"/>
          <w:cols w:space="720" w:num="1"/>
          <w:docGrid w:type="lines" w:linePitch="312" w:charSpace="0"/>
        </w:sectPr>
      </w:pPr>
      <w:r>
        <w:rPr>
          <w:rFonts w:hint="eastAsia" w:ascii="黑体" w:eastAsia="黑体"/>
          <w:sz w:val="32"/>
        </w:rPr>
        <w:t xml:space="preserve">     </w:t>
      </w:r>
      <w:r>
        <w:rPr>
          <w:rFonts w:hint="eastAsia" w:ascii="黑体" w:eastAsia="黑体"/>
          <w:sz w:val="32"/>
          <w:lang w:val="en-US" w:eastAsia="zh-CN"/>
        </w:rPr>
        <w:t>2017</w:t>
      </w:r>
      <w:r>
        <w:rPr>
          <w:rFonts w:hint="eastAsia" w:ascii="黑体" w:eastAsia="黑体"/>
          <w:sz w:val="32"/>
        </w:rPr>
        <w:t xml:space="preserve">年   </w:t>
      </w:r>
      <w:r>
        <w:rPr>
          <w:rFonts w:hint="eastAsia" w:ascii="黑体" w:eastAsia="黑体"/>
          <w:sz w:val="32"/>
          <w:lang w:val="en-US" w:eastAsia="zh-CN"/>
        </w:rPr>
        <w:t>5</w:t>
      </w:r>
      <w:r>
        <w:rPr>
          <w:rFonts w:hint="eastAsia" w:ascii="黑体" w:eastAsia="黑体"/>
          <w:sz w:val="32"/>
        </w:rPr>
        <w:t xml:space="preserve"> 月   日</w:t>
      </w:r>
    </w:p>
    <w:p>
      <w:pPr>
        <w:rPr>
          <w:rFonts w:hint="eastAsia" w:eastAsia="宋体"/>
          <w:lang w:val="en-US" w:eastAsia="zh-CN"/>
        </w:rPr>
      </w:pPr>
      <w:r>
        <w:rPr>
          <w:rFonts w:hint="eastAsia"/>
          <w:lang w:val="en-US" w:eastAsia="zh-CN"/>
        </w:rPr>
        <w:t>【声明：此文档仅用于学习，参考。不准作为他用。解释权归原作者所有】</w:t>
      </w:r>
    </w:p>
    <w:p>
      <w:pPr>
        <w:keepNext w:val="0"/>
        <w:keepLines w:val="0"/>
        <w:pageBreakBefore w:val="0"/>
        <w:widowControl w:val="0"/>
        <w:kinsoku/>
        <w:wordWrap/>
        <w:overflowPunct/>
        <w:topLinePunct w:val="0"/>
        <w:autoSpaceDE/>
        <w:autoSpaceDN/>
        <w:bidi w:val="0"/>
        <w:adjustRightInd/>
        <w:snapToGrid/>
        <w:spacing w:line="360" w:lineRule="auto"/>
        <w:ind w:left="420" w:leftChars="0" w:right="0" w:rightChars="0" w:firstLine="0" w:firstLineChars="0"/>
        <w:jc w:val="both"/>
        <w:textAlignment w:val="auto"/>
        <w:outlineLvl w:val="9"/>
        <w:rPr>
          <w:rFonts w:hint="eastAsia" w:ascii="宋体" w:hAnsi="宋体"/>
          <w:sz w:val="24"/>
          <w:szCs w:val="24"/>
          <w:lang w:eastAsia="zh-CN"/>
        </w:rPr>
      </w:pPr>
      <w:r>
        <w:rPr>
          <w:rFonts w:hint="eastAsia" w:ascii="宋体" w:hAnsi="宋体"/>
          <w:color w:val="000000"/>
          <w:sz w:val="24"/>
        </w:rPr>
        <w:t>【</w:t>
      </w:r>
      <w:r>
        <w:rPr>
          <w:rFonts w:hint="eastAsia" w:ascii="黑体" w:hAnsi="宋体" w:eastAsia="黑体"/>
          <w:color w:val="000000"/>
          <w:sz w:val="24"/>
        </w:rPr>
        <w:t>内容摘要】</w:t>
      </w:r>
      <w:r>
        <w:rPr>
          <w:rFonts w:hint="eastAsia" w:asciiTheme="majorEastAsia" w:hAnsiTheme="majorEastAsia" w:eastAsiaTheme="majorEastAsia" w:cstheme="majorEastAsia"/>
          <w:color w:val="000000"/>
          <w:sz w:val="24"/>
          <w:lang w:val="en-US" w:eastAsia="zh-CN"/>
        </w:rPr>
        <w:t>由于经济迅速发展，大规模的矿山资源开发和电力、交通、水利、建筑等生产建筑活动破坏了大量土地资源，导致</w:t>
      </w:r>
      <w:r>
        <w:rPr>
          <w:rFonts w:ascii="宋体" w:hAnsi="宋体" w:eastAsia="宋体"/>
          <w:sz w:val="24"/>
          <w:szCs w:val="24"/>
        </w:rPr>
        <w:t>磐石市</w:t>
      </w:r>
      <w:r>
        <w:rPr>
          <w:rFonts w:hint="eastAsia" w:ascii="宋体" w:hAnsi="宋体"/>
          <w:sz w:val="24"/>
          <w:szCs w:val="24"/>
          <w:lang w:val="en-US" w:eastAsia="zh-CN"/>
        </w:rPr>
        <w:t>废弃</w:t>
      </w:r>
      <w:r>
        <w:rPr>
          <w:rFonts w:ascii="宋体" w:hAnsi="宋体" w:eastAsia="宋体"/>
          <w:sz w:val="24"/>
          <w:szCs w:val="24"/>
        </w:rPr>
        <w:t>矿</w:t>
      </w:r>
      <w:bookmarkStart w:id="0" w:name="_GoBack"/>
      <w:bookmarkEnd w:id="0"/>
      <w:r>
        <w:rPr>
          <w:rFonts w:ascii="宋体" w:hAnsi="宋体" w:eastAsia="宋体"/>
          <w:sz w:val="24"/>
          <w:szCs w:val="24"/>
        </w:rPr>
        <w:t>山</w:t>
      </w:r>
      <w:r>
        <w:rPr>
          <w:rFonts w:hint="eastAsia" w:ascii="宋体" w:hAnsi="宋体"/>
          <w:sz w:val="24"/>
          <w:szCs w:val="24"/>
          <w:lang w:val="en-US" w:eastAsia="zh-CN"/>
        </w:rPr>
        <w:t>日益增多，产生大量的矿山工业废弃地。在这些地方，由于长期开发和利用，自然生态系统能够遭到巨大破坏，资源枯竭和生态退化现在十分严重。生态系统的退化导致生物多样性的下降，组成结构的简单化，生态功能衰退，进而影响磐石市的整体生态环境及社会经济的可持续发展。因此研究磐石市矿山矿山废弃调研区的生态恢复对我市的可持续发展具有重要意义。本次论文的主题也将针对磐石市的矿山废弃地的现状进行生态恢复的研究。</w:t>
      </w:r>
    </w:p>
    <w:p>
      <w:pPr>
        <w:keepNext w:val="0"/>
        <w:keepLines w:val="0"/>
        <w:pageBreakBefore w:val="0"/>
        <w:widowControl w:val="0"/>
        <w:kinsoku/>
        <w:wordWrap/>
        <w:overflowPunct/>
        <w:topLinePunct w:val="0"/>
        <w:autoSpaceDE/>
        <w:autoSpaceDN/>
        <w:bidi w:val="0"/>
        <w:adjustRightInd/>
        <w:snapToGrid/>
        <w:spacing w:line="360" w:lineRule="auto"/>
        <w:ind w:left="420" w:leftChars="0" w:right="0" w:rightChars="0" w:firstLine="0" w:firstLineChars="0"/>
        <w:jc w:val="both"/>
        <w:textAlignment w:val="auto"/>
        <w:outlineLvl w:val="9"/>
        <w:rPr>
          <w:rFonts w:hint="eastAsia" w:ascii="宋体" w:hAnsi="宋体"/>
          <w:sz w:val="24"/>
          <w:szCs w:val="24"/>
          <w:lang w:eastAsia="zh-CN"/>
        </w:rPr>
      </w:pPr>
    </w:p>
    <w:p>
      <w:pPr>
        <w:keepNext w:val="0"/>
        <w:keepLines w:val="0"/>
        <w:pageBreakBefore w:val="0"/>
        <w:widowControl w:val="0"/>
        <w:kinsoku/>
        <w:wordWrap/>
        <w:overflowPunct/>
        <w:topLinePunct w:val="0"/>
        <w:autoSpaceDE/>
        <w:autoSpaceDN/>
        <w:bidi w:val="0"/>
        <w:adjustRightInd/>
        <w:snapToGrid/>
        <w:spacing w:line="360" w:lineRule="auto"/>
        <w:ind w:left="420" w:leftChars="0" w:right="0" w:rightChars="0" w:firstLine="0" w:firstLineChars="0"/>
        <w:jc w:val="both"/>
        <w:textAlignment w:val="auto"/>
        <w:outlineLvl w:val="9"/>
        <w:rPr>
          <w:rFonts w:hint="eastAsia" w:ascii="宋体" w:hAnsi="宋体" w:cs="宋体"/>
          <w:sz w:val="24"/>
          <w:lang w:val="en-US" w:eastAsia="zh-CN"/>
        </w:rPr>
      </w:pPr>
      <w:r>
        <w:rPr>
          <w:rFonts w:hint="eastAsia" w:ascii="黑体" w:hAnsi="宋体" w:eastAsia="黑体"/>
          <w:sz w:val="24"/>
        </w:rPr>
        <w:t>【关键词】</w:t>
      </w:r>
      <w:r>
        <w:rPr>
          <w:rFonts w:hint="eastAsia" w:ascii="宋体" w:hAnsi="宋体" w:eastAsia="宋体" w:cs="宋体"/>
          <w:sz w:val="24"/>
          <w:lang w:val="en-US" w:eastAsia="zh-CN"/>
        </w:rPr>
        <w:t>矿山</w:t>
      </w:r>
      <w:r>
        <w:rPr>
          <w:rFonts w:hint="eastAsia" w:ascii="宋体" w:hAnsi="宋体" w:cs="宋体"/>
          <w:sz w:val="24"/>
          <w:lang w:val="en-US" w:eastAsia="zh-CN"/>
        </w:rPr>
        <w:t>废弃地，矿山废弃地的现状，生态恢复治理，可持续发展。</w:t>
      </w: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auto"/>
        <w:ind w:left="0" w:leftChars="0" w:right="0" w:rightChars="0" w:firstLine="0" w:firstLineChars="0"/>
        <w:jc w:val="both"/>
        <w:textAlignment w:val="auto"/>
        <w:outlineLvl w:val="9"/>
        <w:rPr>
          <w:rFonts w:hint="eastAsia" w:ascii="黑体" w:hAnsi="黑体" w:eastAsia="黑体" w:cs="黑体"/>
          <w:b/>
          <w:bCs/>
          <w:sz w:val="30"/>
          <w:szCs w:val="30"/>
          <w:lang w:val="en-US" w:eastAsia="zh-CN"/>
        </w:rPr>
      </w:pPr>
      <w:r>
        <w:rPr>
          <w:rFonts w:hint="eastAsia" w:ascii="黑体" w:hAnsi="黑体" w:eastAsia="黑体" w:cs="黑体"/>
          <w:b/>
          <w:bCs/>
          <w:sz w:val="30"/>
          <w:szCs w:val="30"/>
          <w:lang w:val="en-US" w:eastAsia="zh-CN"/>
        </w:rPr>
        <w:t>引言</w:t>
      </w:r>
    </w:p>
    <w:p>
      <w:pPr>
        <w:spacing w:line="360" w:lineRule="auto"/>
        <w:rPr>
          <w:rFonts w:hint="eastAsia" w:ascii="宋体" w:hAnsi="宋体" w:eastAsia="宋体" w:cs="宋体"/>
          <w:sz w:val="24"/>
          <w:szCs w:val="24"/>
        </w:rPr>
      </w:pPr>
      <w:r>
        <w:rPr>
          <w:rFonts w:hint="eastAsia" w:ascii="宋体" w:hAnsi="宋体" w:eastAsia="宋体" w:cs="宋体"/>
          <w:sz w:val="24"/>
          <w:szCs w:val="24"/>
        </w:rPr>
        <w:t>我国是一个矿产大国，采矿活动不仅占用大量的土地资源，而且废弃物的排</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放和堆存也带来了一系列的环境问题，如土地退化致使农作物减产。同时，采矿</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业为了追求持续发展，还在不断扩展规模，在开发矿产资源的同时，也推动和支</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持了当地经济和社会的发展，形成了以矿山为中心的经济发展圈。矿产资源在被</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获取的同时，不仅占用和破坏土地，还会破坏当地的景观和生态环境，特别是一</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些掠夺性的开采，造成了生态系统的破坏，首先是大面积破坏地形地貌、植被退</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化或消失，伴随而来的各种地质灾害如：水土流失、滑坡、泥石流、河道阻塞、</w:t>
      </w:r>
    </w:p>
    <w:p>
      <w:pPr>
        <w:spacing w:line="360" w:lineRule="auto"/>
        <w:ind w:left="20"/>
        <w:rPr>
          <w:rFonts w:hint="eastAsia" w:ascii="宋体" w:hAnsi="宋体" w:eastAsia="宋体" w:cs="宋体"/>
          <w:sz w:val="24"/>
          <w:szCs w:val="24"/>
        </w:rPr>
      </w:pPr>
      <w:r>
        <w:rPr>
          <w:rFonts w:hint="eastAsia" w:ascii="宋体" w:hAnsi="宋体" w:eastAsia="宋体" w:cs="宋体"/>
          <w:sz w:val="24"/>
          <w:szCs w:val="24"/>
        </w:rPr>
        <w:t>地表和地下水系紊乱、土地沙化、盐化、环境污染等接踵而至，其次，采矿业</w:t>
      </w:r>
    </w:p>
    <w:p>
      <w:pPr>
        <w:spacing w:line="360" w:lineRule="auto"/>
        <w:rPr>
          <w:rFonts w:hint="eastAsia" w:ascii="宋体" w:hAnsi="宋体" w:eastAsia="宋体" w:cs="宋体"/>
          <w:sz w:val="24"/>
          <w:szCs w:val="24"/>
        </w:rPr>
      </w:pPr>
      <w:r>
        <w:rPr>
          <w:rFonts w:hint="eastAsia" w:ascii="宋体" w:hAnsi="宋体" w:eastAsia="宋体" w:cs="宋体"/>
          <w:sz w:val="24"/>
          <w:szCs w:val="24"/>
        </w:rPr>
        <w:t>引发大量的土地塌陷，据统计：全国矿山占用的土地面积为 581×104hm2，而煤炭开采引发的大面积塌陷区达 180 余处，累计破坏土地面积 11.5×104hm2，并且以 200hm2的速度逐年递增，占到了全国土地破坏面积的 10%，然而截止到目前为止，我国的复垦整治概率非常低，仅占 10%左右。所以，在当前倡导环境保护与可持续发展的时代主题之下，要减少对环境的影响和破坏，必须对被污染和破坏的生态环境进行综合整治，恢复和重建业已退化的生态系统、维持人类生存环境的稳定和持续发展是我国矿山实施可持续发展战略应优先关注的问题之一。</w:t>
      </w:r>
    </w:p>
    <w:p>
      <w:pPr>
        <w:spacing w:line="360" w:lineRule="auto"/>
        <w:rPr>
          <w:rFonts w:hint="eastAsia" w:ascii="宋体" w:hAnsi="宋体" w:eastAsia="宋体" w:cs="宋体"/>
          <w:sz w:val="24"/>
          <w:szCs w:val="24"/>
        </w:rPr>
      </w:pPr>
    </w:p>
    <w:p>
      <w:pPr>
        <w:spacing w:line="360" w:lineRule="auto"/>
        <w:rPr>
          <w:rFonts w:hint="eastAsia" w:ascii="宋体" w:hAnsi="宋体" w:eastAsia="宋体" w:cs="宋体"/>
          <w:sz w:val="24"/>
          <w:szCs w:val="24"/>
        </w:rPr>
      </w:pPr>
    </w:p>
    <w:p>
      <w:pPr>
        <w:rPr>
          <w:rFonts w:hint="eastAsia" w:ascii="宋体" w:hAnsi="宋体" w:cs="宋体"/>
          <w:b/>
          <w:bCs/>
          <w:sz w:val="28"/>
          <w:szCs w:val="28"/>
          <w:lang w:eastAsia="zh-CN"/>
        </w:rPr>
      </w:pPr>
      <w:r>
        <w:rPr>
          <w:rFonts w:hint="eastAsia" w:ascii="宋体" w:hAnsi="宋体" w:eastAsia="宋体" w:cs="宋体"/>
          <w:b/>
          <w:bCs/>
          <w:sz w:val="28"/>
          <w:szCs w:val="28"/>
          <w:lang w:val="en-US" w:eastAsia="zh-CN"/>
        </w:rPr>
        <w:t>1</w:t>
      </w:r>
      <w:r>
        <w:rPr>
          <w:rFonts w:hint="eastAsia" w:ascii="宋体" w:hAnsi="宋体" w:eastAsia="宋体" w:cs="宋体"/>
          <w:b/>
          <w:bCs/>
          <w:sz w:val="28"/>
          <w:szCs w:val="28"/>
          <w:lang w:eastAsia="zh-CN"/>
        </w:rPr>
        <w:t>对吉昌矿区调研地进行研究的目的及意义</w:t>
      </w:r>
      <w:r>
        <w:rPr>
          <w:rFonts w:hint="eastAsia" w:ascii="宋体" w:hAnsi="宋体" w:cs="宋体"/>
          <w:b/>
          <w:bCs/>
          <w:sz w:val="28"/>
          <w:szCs w:val="28"/>
          <w:lang w:eastAsia="zh-CN"/>
        </w:rPr>
        <w:t>。</w:t>
      </w:r>
    </w:p>
    <w:p>
      <w:pPr>
        <w:rPr>
          <w:rFonts w:ascii="Times New Roman" w:hAnsi="Times New Roman" w:eastAsia="Times New Roman"/>
          <w:color w:val="181717" w:themeColor="background2" w:themeShade="1A"/>
          <w:sz w:val="24"/>
        </w:rPr>
      </w:pPr>
      <w:r>
        <w:rPr>
          <w:rFonts w:hint="eastAsia" w:ascii="黑体" w:hAnsi="黑体" w:eastAsia="黑体" w:cs="黑体"/>
          <w:b w:val="0"/>
          <w:bCs w:val="0"/>
          <w:color w:val="181717" w:themeColor="background2" w:themeShade="1A"/>
          <w:sz w:val="24"/>
          <w:szCs w:val="24"/>
          <w:lang w:val="en-US" w:eastAsia="zh-CN"/>
        </w:rPr>
        <w:t xml:space="preserve"> 1.1研究的目的和意义</w:t>
      </w:r>
    </w:p>
    <w:p>
      <w:pPr>
        <w:spacing w:line="348" w:lineRule="auto"/>
        <w:ind w:firstLine="420" w:firstLineChars="0"/>
        <w:jc w:val="both"/>
        <w:rPr>
          <w:rFonts w:hint="eastAsia" w:ascii="宋体" w:hAnsi="宋体"/>
          <w:sz w:val="24"/>
          <w:szCs w:val="24"/>
          <w:lang w:eastAsia="zh-CN"/>
        </w:rPr>
      </w:pPr>
      <w:r>
        <w:rPr>
          <w:rFonts w:hint="eastAsia" w:ascii="宋体" w:hAnsi="宋体"/>
          <w:sz w:val="24"/>
          <w:szCs w:val="24"/>
          <w:lang w:eastAsia="zh-CN"/>
        </w:rPr>
        <w:t>通过对国内外矿山废弃地生态恢复研究现状，阐述了吉昌镇矿区环境背景状况，重点以吉昌露天煤矿为例，对</w:t>
      </w:r>
      <w:r>
        <w:rPr>
          <w:rFonts w:hint="default" w:ascii="����" w:hAnsi="����" w:eastAsia="����" w:cs="����"/>
          <w:b w:val="0"/>
          <w:i w:val="0"/>
          <w:caps w:val="0"/>
          <w:color w:val="000000"/>
          <w:spacing w:val="0"/>
          <w:kern w:val="0"/>
          <w:sz w:val="24"/>
          <w:szCs w:val="24"/>
          <w:lang w:val="en-US" w:eastAsia="zh-CN" w:bidi="ar"/>
        </w:rPr>
        <w:t>三泉村片石屯东山</w:t>
      </w:r>
      <w:r>
        <w:rPr>
          <w:rFonts w:hint="eastAsia" w:ascii="宋体" w:hAnsi="宋体"/>
          <w:sz w:val="24"/>
          <w:szCs w:val="24"/>
          <w:lang w:eastAsia="zh-CN"/>
        </w:rPr>
        <w:t>土壤情况、植被状况进行了调查分析，阐明了吉昌煤矿矿区废弃地利用的限制因素，据此提出吉昌煤矿矿区废弃地土壤改良方法、植被配置模式等生态恢复保护对策，降低对生态环境的影响。</w:t>
      </w:r>
    </w:p>
    <w:p>
      <w:pPr>
        <w:spacing w:line="348" w:lineRule="auto"/>
        <w:jc w:val="both"/>
        <w:rPr>
          <w:rFonts w:hint="eastAsia" w:ascii="黑体" w:hAnsi="黑体" w:eastAsia="黑体" w:cs="黑体"/>
          <w:color w:val="181717" w:themeColor="background2" w:themeShade="1A"/>
          <w:sz w:val="24"/>
          <w:szCs w:val="24"/>
          <w:lang w:val="en-US" w:eastAsia="zh-CN"/>
        </w:rPr>
      </w:pPr>
      <w:r>
        <w:rPr>
          <w:rFonts w:hint="eastAsia" w:ascii="黑体" w:hAnsi="黑体" w:eastAsia="黑体" w:cs="黑体"/>
          <w:color w:val="181717" w:themeColor="background2" w:themeShade="1A"/>
          <w:sz w:val="24"/>
          <w:szCs w:val="24"/>
          <w:lang w:val="en-US" w:eastAsia="zh-CN"/>
        </w:rPr>
        <w:t xml:space="preserve"> 1.2研究的内容与方法</w:t>
      </w:r>
    </w:p>
    <w:p>
      <w:pPr>
        <w:spacing w:line="348" w:lineRule="auto"/>
        <w:ind w:firstLine="420" w:firstLineChars="0"/>
        <w:jc w:val="both"/>
        <w:rPr>
          <w:rFonts w:hint="eastAsia" w:ascii="宋体" w:hAnsi="宋体"/>
          <w:sz w:val="24"/>
          <w:szCs w:val="24"/>
          <w:lang w:eastAsia="zh-CN"/>
        </w:rPr>
      </w:pPr>
      <w:r>
        <w:rPr>
          <w:rFonts w:hint="eastAsia" w:ascii="宋体" w:hAnsi="宋体"/>
          <w:sz w:val="24"/>
          <w:szCs w:val="24"/>
          <w:lang w:eastAsia="zh-CN"/>
        </w:rPr>
        <w:t>本论文通过运用生态学的基本原理来指导矿区的生态恢复实践，为矿山废弃地的生态恢复与重建工作提供了理论指导。对矿山废弃地进行基质改良之后，首先恢复矿区的植被，进而构建矿区和谐、自维持的生态系统，并运用各种评价方法对矿山废弃地的生态恢复工作进行评价，以保证生态恢复工作按着预定的目标和方向正常进行。</w:t>
      </w:r>
    </w:p>
    <w:p>
      <w:pPr>
        <w:spacing w:line="239" w:lineRule="auto"/>
        <w:ind w:left="40"/>
        <w:rPr>
          <w:rFonts w:hint="eastAsia" w:ascii="黑体" w:hAnsi="黑体" w:eastAsia="黑体" w:cs="黑体"/>
          <w:b w:val="0"/>
          <w:bCs w:val="0"/>
          <w:color w:val="222A35" w:themeColor="text2" w:themeShade="80"/>
          <w:sz w:val="24"/>
          <w:szCs w:val="24"/>
          <w:lang w:val="en-US" w:eastAsia="zh-CN"/>
        </w:rPr>
      </w:pPr>
      <w:r>
        <w:rPr>
          <w:rFonts w:hint="eastAsia" w:ascii="黑体" w:hAnsi="黑体" w:eastAsia="黑体" w:cs="黑体"/>
          <w:b w:val="0"/>
          <w:bCs w:val="0"/>
          <w:color w:val="222A35" w:themeColor="text2" w:themeShade="80"/>
          <w:sz w:val="24"/>
          <w:szCs w:val="24"/>
          <w:lang w:val="en-US" w:eastAsia="zh-CN"/>
        </w:rPr>
        <w:t xml:space="preserve"> 1.3矿山废弃区的研究技术路线</w:t>
      </w:r>
    </w:p>
    <w:p>
      <w:pPr>
        <w:spacing w:line="360" w:lineRule="auto"/>
        <w:ind w:left="40" w:firstLine="420" w:firstLineChars="0"/>
        <w:rPr>
          <w:rFonts w:hint="eastAsia" w:ascii="宋体" w:hAnsi="宋体" w:cs="宋体"/>
          <w:sz w:val="24"/>
          <w:szCs w:val="24"/>
          <w:lang w:val="en-US" w:eastAsia="zh-CN"/>
        </w:rPr>
      </w:pPr>
      <w:r>
        <w:rPr>
          <w:rFonts w:hint="eastAsia" w:ascii="宋体" w:hAnsi="宋体" w:cs="宋体"/>
          <w:sz w:val="24"/>
          <w:szCs w:val="24"/>
          <w:lang w:val="en-US" w:eastAsia="zh-CN"/>
        </w:rPr>
        <w:t>由于矿山废弃地植被恢复的主要限制因子为水分温度、土体构造不良、容重大、土壤养分贫乏、等不利因素,因此本文主要针对这些不利因素进行研究。通过资料查询、实地考查、走访,首先对吉昌镇和名城怎的不同年龄段的矿山废弃地进行统计、分析,然后进行实地调查、取样和实验,最后进行总的室内分析,同时进行植被恢复设计和实施。研究技术路线如下图。</w:t>
      </w: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p>
    <w:p>
      <w:pPr>
        <w:spacing w:line="360" w:lineRule="auto"/>
        <w:ind w:left="40" w:firstLine="420" w:firstLineChars="0"/>
        <w:rPr>
          <w:rFonts w:hint="eastAsia" w:ascii="宋体" w:hAnsi="宋体" w:cs="宋体"/>
          <w:sz w:val="24"/>
          <w:szCs w:val="24"/>
          <w:lang w:val="en-US" w:eastAsia="zh-CN"/>
        </w:rPr>
      </w:pPr>
      <w:r>
        <w:rPr>
          <w:sz w:val="24"/>
        </w:rPr>
        <mc:AlternateContent>
          <mc:Choice Requires="wps">
            <w:drawing>
              <wp:anchor distT="0" distB="0" distL="114300" distR="114300" simplePos="0" relativeHeight="251658240" behindDoc="0" locked="0" layoutInCell="1" allowOverlap="1">
                <wp:simplePos x="0" y="0"/>
                <wp:positionH relativeFrom="column">
                  <wp:posOffset>1633220</wp:posOffset>
                </wp:positionH>
                <wp:positionV relativeFrom="paragraph">
                  <wp:posOffset>12700</wp:posOffset>
                </wp:positionV>
                <wp:extent cx="1419225" cy="361950"/>
                <wp:effectExtent l="6350" t="6350" r="22225" b="12700"/>
                <wp:wrapNone/>
                <wp:docPr id="11" name="流程图: 过程 11"/>
                <wp:cNvGraphicFramePr/>
                <a:graphic xmlns:a="http://schemas.openxmlformats.org/drawingml/2006/main">
                  <a:graphicData uri="http://schemas.microsoft.com/office/word/2010/wordprocessingShape">
                    <wps:wsp>
                      <wps:cNvSpPr/>
                      <wps:spPr>
                        <a:xfrm>
                          <a:off x="2776220" y="6077585"/>
                          <a:ext cx="1419225" cy="361950"/>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研究区域</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28.6pt;margin-top:1pt;height:28.5pt;width:111.75pt;z-index:251658240;v-text-anchor:middle;mso-width-relative:page;mso-height-relative:page;" fillcolor="#FFFFFF [3201]" filled="t" stroked="t" coordsize="21600,21600" o:gfxdata="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研究区域</w:t>
                      </w:r>
                    </w:p>
                  </w:txbxContent>
                </v:textbox>
              </v:shape>
            </w:pict>
          </mc:Fallback>
        </mc:AlternateContent>
      </w:r>
      <w:r>
        <w:rPr>
          <w:rFonts w:hint="eastAsia" w:ascii="宋体" w:hAnsi="宋体" w:cs="宋体"/>
          <w:sz w:val="24"/>
          <w:szCs w:val="24"/>
          <w:lang w:val="en-US" w:eastAsia="zh-CN"/>
        </w:rPr>
        <w:t xml:space="preserve">                  </w: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659264" behindDoc="0" locked="0" layoutInCell="1" allowOverlap="1">
                <wp:simplePos x="0" y="0"/>
                <wp:positionH relativeFrom="column">
                  <wp:posOffset>2314575</wp:posOffset>
                </wp:positionH>
                <wp:positionV relativeFrom="paragraph">
                  <wp:posOffset>86995</wp:posOffset>
                </wp:positionV>
                <wp:extent cx="4445" cy="285750"/>
                <wp:effectExtent l="4445" t="0" r="10160" b="0"/>
                <wp:wrapNone/>
                <wp:docPr id="12" name="直接连接符 12"/>
                <wp:cNvGraphicFramePr/>
                <a:graphic xmlns:a="http://schemas.openxmlformats.org/drawingml/2006/main">
                  <a:graphicData uri="http://schemas.microsoft.com/office/word/2010/wordprocessingShape">
                    <wps:wsp>
                      <wps:cNvCnPr/>
                      <wps:spPr>
                        <a:xfrm>
                          <a:off x="3486150" y="6439535"/>
                          <a:ext cx="4445" cy="2857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182.25pt;margin-top:6.85pt;height:22.5pt;width:0.35pt;z-index:251659264;mso-width-relative:page;mso-height-relative:page;" filled="f" stroked="t" coordsize="21600,21600" o:gfxdata="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">
                <v:fill on="f" focussize="0,0"/>
                <v:stroke weight="0.5pt" color="#5B9BD5 [3204]" miterlimit="8" joinstyle="miter"/>
                <v:imagedata o:title=""/>
                <o:lock v:ext="edit" aspectratio="f"/>
              </v:lin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665408" behindDoc="0" locked="0" layoutInCell="1" allowOverlap="1">
                <wp:simplePos x="0" y="0"/>
                <wp:positionH relativeFrom="column">
                  <wp:posOffset>3719195</wp:posOffset>
                </wp:positionH>
                <wp:positionV relativeFrom="paragraph">
                  <wp:posOffset>128905</wp:posOffset>
                </wp:positionV>
                <wp:extent cx="0" cy="295275"/>
                <wp:effectExtent l="48895" t="0" r="65405" b="9525"/>
                <wp:wrapNone/>
                <wp:docPr id="15" name="直接箭头连接符 15"/>
                <wp:cNvGraphicFramePr/>
                <a:graphic xmlns:a="http://schemas.openxmlformats.org/drawingml/2006/main">
                  <a:graphicData uri="http://schemas.microsoft.com/office/word/2010/wordprocessingShape">
                    <wps:wsp>
                      <wps:cNvCnPr/>
                      <wps:spPr>
                        <a:xfrm>
                          <a:off x="0" y="0"/>
                          <a:ext cx="0" cy="29527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92.85pt;margin-top:10.15pt;height:23.25pt;width:0pt;z-index:251665408;mso-width-relative:page;mso-height-relative:page;" filled="f" stroked="t" coordsize="21600,21600" o:gfxdata="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Jw+J&#10;5NUAAAAJAQAADwAAAAAAAAABACAAAAAiAAAAZHJzL2Rvd25yZXYueG1sUEsBAhQAFAAAAAgAh07i&#10;QIMSYGDsAQAAkQMAAA4AAAAAAAAAAQAgAAAAJAEAAGRycy9lMm9Eb2MueG1sUEsFBgAAAAAGAAYA&#10;WQEAAII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661312" behindDoc="0" locked="0" layoutInCell="1" allowOverlap="1">
                <wp:simplePos x="0" y="0"/>
                <wp:positionH relativeFrom="column">
                  <wp:posOffset>966470</wp:posOffset>
                </wp:positionH>
                <wp:positionV relativeFrom="paragraph">
                  <wp:posOffset>117475</wp:posOffset>
                </wp:positionV>
                <wp:extent cx="0" cy="295275"/>
                <wp:effectExtent l="48895" t="0" r="65405" b="9525"/>
                <wp:wrapNone/>
                <wp:docPr id="14" name="直接箭头连接符 14"/>
                <wp:cNvGraphicFramePr/>
                <a:graphic xmlns:a="http://schemas.openxmlformats.org/drawingml/2006/main">
                  <a:graphicData uri="http://schemas.microsoft.com/office/word/2010/wordprocessingShape">
                    <wps:wsp>
                      <wps:cNvCnPr/>
                      <wps:spPr>
                        <a:xfrm>
                          <a:off x="2109470" y="6767195"/>
                          <a:ext cx="0" cy="29527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76.1pt;margin-top:9.25pt;height:23.25pt;width:0pt;z-index:251661312;mso-width-relative:page;mso-height-relative:page;" filled="f" stroked="t" coordsize="21600,21600" o:gfxdata="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HBw0EnUAAAACQEAAA8AAAAAAAAAAQAgAAAAIgAAAGRycy9kb3ducmV2LnhtbFBL&#10;AQIUABQAAAAIAIdO4kA5baFa+gEAAJ0DAAAOAAAAAAAAAAEAIAAAACMBAABkcnMvZTJvRG9jLnht&#10;bFBLBQYAAAAABgAGAFkBAACPBQ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660288" behindDoc="0" locked="0" layoutInCell="1" allowOverlap="1">
                <wp:simplePos x="0" y="0"/>
                <wp:positionH relativeFrom="column">
                  <wp:posOffset>966470</wp:posOffset>
                </wp:positionH>
                <wp:positionV relativeFrom="paragraph">
                  <wp:posOffset>98425</wp:posOffset>
                </wp:positionV>
                <wp:extent cx="2752725" cy="9525"/>
                <wp:effectExtent l="0" t="0" r="0" b="0"/>
                <wp:wrapNone/>
                <wp:docPr id="13" name="直接连接符 13"/>
                <wp:cNvGraphicFramePr/>
                <a:graphic xmlns:a="http://schemas.openxmlformats.org/drawingml/2006/main">
                  <a:graphicData uri="http://schemas.microsoft.com/office/word/2010/wordprocessingShape">
                    <wps:wsp>
                      <wps:cNvCnPr/>
                      <wps:spPr>
                        <a:xfrm flipH="1" flipV="1">
                          <a:off x="2433320" y="6748145"/>
                          <a:ext cx="2752725" cy="95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 y;margin-left:76.1pt;margin-top:7.75pt;height:0.75pt;width:216.75pt;z-index:251660288;mso-width-relative:page;mso-height-relative:page;" filled="f" stroked="t" coordsize="21600,21600" o:gfxdata="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zcHo&#10;F9YAAAAJAQAADwAAAAAAAAABACAAAAAiAAAAZHJzL2Rvd25yZXYueG1sUEsBAhQAFAAAAAgAh07i&#10;QCUuFpTrAQAAiAMAAA4AAAAAAAAAAQAgAAAAJQEAAGRycy9lMm9Eb2MueG1sUEsFBgAAAAAGAAYA&#10;WQEAAIIFAAAAAA==&#10;">
                <v:fill on="f" focussize="0,0"/>
                <v:stroke weight="0.5pt" color="#5B9BD5 [3204]" miterlimit="8" joinstyle="miter"/>
                <v:imagedata o:title=""/>
                <o:lock v:ext="edit" aspectratio="f"/>
              </v:lin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675648" behindDoc="0" locked="0" layoutInCell="1" allowOverlap="1">
                <wp:simplePos x="0" y="0"/>
                <wp:positionH relativeFrom="column">
                  <wp:posOffset>3119120</wp:posOffset>
                </wp:positionH>
                <wp:positionV relativeFrom="paragraph">
                  <wp:posOffset>137160</wp:posOffset>
                </wp:positionV>
                <wp:extent cx="1228725" cy="334010"/>
                <wp:effectExtent l="6350" t="6350" r="22225" b="21590"/>
                <wp:wrapNone/>
                <wp:docPr id="17" name="流程图: 过程 17"/>
                <wp:cNvGraphicFramePr/>
                <a:graphic xmlns:a="http://schemas.openxmlformats.org/drawingml/2006/main">
                  <a:graphicData uri="http://schemas.microsoft.com/office/word/2010/wordprocessingShape">
                    <wps:wsp>
                      <wps:cNvSpPr/>
                      <wps:spPr>
                        <a:xfrm>
                          <a:off x="0" y="0"/>
                          <a:ext cx="1228725" cy="334010"/>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资料查询</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245.6pt;margin-top:10.8pt;height:26.3pt;width:96.75pt;z-index:251675648;v-text-anchor:middle;mso-width-relative:page;mso-height-relative:page;" fillcolor="#FFFFFF [3201]" filled="t" stroked="t" coordsize="21600,21600" o:gfxdata="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资料查询</w:t>
                      </w:r>
                    </w:p>
                  </w:txbxContent>
                </v:textbox>
              </v:shape>
            </w:pict>
          </mc:Fallback>
        </mc:AlternateContent>
      </w:r>
      <w:r>
        <w:rPr>
          <w:sz w:val="24"/>
        </w:rPr>
        <mc:AlternateContent>
          <mc:Choice Requires="wps">
            <w:drawing>
              <wp:anchor distT="0" distB="0" distL="114300" distR="114300" simplePos="0" relativeHeight="251666432" behindDoc="0" locked="0" layoutInCell="1" allowOverlap="1">
                <wp:simplePos x="0" y="0"/>
                <wp:positionH relativeFrom="column">
                  <wp:posOffset>404495</wp:posOffset>
                </wp:positionH>
                <wp:positionV relativeFrom="paragraph">
                  <wp:posOffset>116205</wp:posOffset>
                </wp:positionV>
                <wp:extent cx="1228725" cy="334010"/>
                <wp:effectExtent l="6350" t="6350" r="22225" b="21590"/>
                <wp:wrapNone/>
                <wp:docPr id="16" name="流程图: 过程 16"/>
                <wp:cNvGraphicFramePr/>
                <a:graphic xmlns:a="http://schemas.openxmlformats.org/drawingml/2006/main">
                  <a:graphicData uri="http://schemas.microsoft.com/office/word/2010/wordprocessingShape">
                    <wps:wsp>
                      <wps:cNvSpPr/>
                      <wps:spPr>
                        <a:xfrm>
                          <a:off x="1547495" y="7052945"/>
                          <a:ext cx="1228725" cy="334010"/>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实地考察</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31.85pt;margin-top:9.15pt;height:26.3pt;width:96.75pt;z-index:251666432;v-text-anchor:middle;mso-width-relative:page;mso-height-relative:page;" fillcolor="#FFFFFF [3201]" filled="t" stroked="t" coordsize="21600,21600" o:gfxdata="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实地考察</w:t>
                      </w:r>
                    </w:p>
                  </w:txbxContent>
                </v:textbox>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678720" behindDoc="0" locked="0" layoutInCell="1" allowOverlap="1">
                <wp:simplePos x="0" y="0"/>
                <wp:positionH relativeFrom="column">
                  <wp:posOffset>2938145</wp:posOffset>
                </wp:positionH>
                <wp:positionV relativeFrom="paragraph">
                  <wp:posOffset>194310</wp:posOffset>
                </wp:positionV>
                <wp:extent cx="200025" cy="315595"/>
                <wp:effectExtent l="0" t="2540" r="9525" b="5715"/>
                <wp:wrapNone/>
                <wp:docPr id="20" name="直接箭头连接符 20"/>
                <wp:cNvGraphicFramePr/>
                <a:graphic xmlns:a="http://schemas.openxmlformats.org/drawingml/2006/main">
                  <a:graphicData uri="http://schemas.microsoft.com/office/word/2010/wordprocessingShape">
                    <wps:wsp>
                      <wps:cNvCnPr>
                        <a:endCxn id="18" idx="3"/>
                      </wps:cNvCnPr>
                      <wps:spPr>
                        <a:xfrm flipH="1">
                          <a:off x="4081145" y="7418705"/>
                          <a:ext cx="200025" cy="31559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231.35pt;margin-top:15.3pt;height:24.85pt;width:15.75pt;z-index:251678720;mso-width-relative:page;mso-height-relative:page;" filled="f" stroked="t" coordsize="21600,21600" o:gfxdata="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677696" behindDoc="0" locked="0" layoutInCell="1" allowOverlap="1">
                <wp:simplePos x="0" y="0"/>
                <wp:positionH relativeFrom="column">
                  <wp:posOffset>1633220</wp:posOffset>
                </wp:positionH>
                <wp:positionV relativeFrom="paragraph">
                  <wp:posOffset>146685</wp:posOffset>
                </wp:positionV>
                <wp:extent cx="200025" cy="363220"/>
                <wp:effectExtent l="4445" t="2540" r="5080" b="15240"/>
                <wp:wrapNone/>
                <wp:docPr id="19" name="直接箭头连接符 19"/>
                <wp:cNvGraphicFramePr/>
                <a:graphic xmlns:a="http://schemas.openxmlformats.org/drawingml/2006/main">
                  <a:graphicData uri="http://schemas.microsoft.com/office/word/2010/wordprocessingShape">
                    <wps:wsp>
                      <wps:cNvCnPr>
                        <a:endCxn id="18" idx="1"/>
                      </wps:cNvCnPr>
                      <wps:spPr>
                        <a:xfrm>
                          <a:off x="2776220" y="7371080"/>
                          <a:ext cx="200025" cy="36322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28.6pt;margin-top:11.55pt;height:28.6pt;width:15.75pt;z-index:251677696;mso-width-relative:page;mso-height-relative:page;" filled="f" stroked="t" coordsize="21600,21600" o:gfxdata="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">
                <v:fill on="f" focussize="0,0"/>
                <v:stroke weight="0.5pt" color="#5B9BD5 [3204]" miterlimit="8" joinstyle="miter" endarrow="open"/>
                <v:imagedata o:title=""/>
                <o:lock v:ext="edit" aspectratio="f"/>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676672" behindDoc="0" locked="0" layoutInCell="1" allowOverlap="1">
                <wp:simplePos x="0" y="0"/>
                <wp:positionH relativeFrom="column">
                  <wp:posOffset>1833245</wp:posOffset>
                </wp:positionH>
                <wp:positionV relativeFrom="paragraph">
                  <wp:posOffset>8255</wp:posOffset>
                </wp:positionV>
                <wp:extent cx="1104900" cy="428625"/>
                <wp:effectExtent l="6350" t="6350" r="12700" b="22225"/>
                <wp:wrapNone/>
                <wp:docPr id="18" name="流程图: 过程 18"/>
                <wp:cNvGraphicFramePr/>
                <a:graphic xmlns:a="http://schemas.openxmlformats.org/drawingml/2006/main">
                  <a:graphicData uri="http://schemas.microsoft.com/office/word/2010/wordprocessingShape">
                    <wps:wsp>
                      <wps:cNvSpPr/>
                      <wps:spPr>
                        <a:xfrm>
                          <a:off x="3366770" y="7481570"/>
                          <a:ext cx="1104900" cy="42862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样地选择</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44.35pt;margin-top:0.65pt;height:33.75pt;width:87pt;z-index:251676672;v-text-anchor:middle;mso-width-relative:page;mso-height-relative:page;" fillcolor="#FFFFFF [3201]" filled="t" stroked="t" coordsize="21600,21600" o:gfxdata="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样地选择</w:t>
                      </w:r>
                    </w:p>
                  </w:txbxContent>
                </v:textbox>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704320" behindDoc="0" locked="0" layoutInCell="1" allowOverlap="1">
                <wp:simplePos x="0" y="0"/>
                <wp:positionH relativeFrom="column">
                  <wp:posOffset>2947670</wp:posOffset>
                </wp:positionH>
                <wp:positionV relativeFrom="paragraph">
                  <wp:posOffset>160655</wp:posOffset>
                </wp:positionV>
                <wp:extent cx="66675" cy="235585"/>
                <wp:effectExtent l="4445" t="1270" r="24130" b="10795"/>
                <wp:wrapNone/>
                <wp:docPr id="24" name="直接箭头连接符 24"/>
                <wp:cNvGraphicFramePr/>
                <a:graphic xmlns:a="http://schemas.openxmlformats.org/drawingml/2006/main">
                  <a:graphicData uri="http://schemas.microsoft.com/office/word/2010/wordprocessingShape">
                    <wps:wsp>
                      <wps:cNvCnPr>
                        <a:endCxn id="22" idx="1"/>
                      </wps:cNvCnPr>
                      <wps:spPr>
                        <a:xfrm>
                          <a:off x="4090670" y="7959725"/>
                          <a:ext cx="66675" cy="23558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32.1pt;margin-top:12.65pt;height:18.55pt;width:5.25pt;z-index:251704320;mso-width-relative:page;mso-height-relative:page;" filled="f" stroked="t" coordsize="21600,21600" o:gfxdata="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QRJsHtcAAAAJAQAADwAAAAAAAAAB&#10;ACAAAAAiAAAAZHJzL2Rvd25yZXYueG1sUEsBAhQAFAAAAAgAh07iQA6uZC0RAgAAyQMAAA4AAAAA&#10;AAAAAQAgAAAAJgEAAGRycy9lMm9Eb2MueG1sUEsFBgAAAAAGAAYAWQEAAKk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703296" behindDoc="0" locked="0" layoutInCell="1" allowOverlap="1">
                <wp:simplePos x="0" y="0"/>
                <wp:positionH relativeFrom="column">
                  <wp:posOffset>1661795</wp:posOffset>
                </wp:positionH>
                <wp:positionV relativeFrom="paragraph">
                  <wp:posOffset>151130</wp:posOffset>
                </wp:positionV>
                <wp:extent cx="190500" cy="281305"/>
                <wp:effectExtent l="0" t="2540" r="19050" b="1905"/>
                <wp:wrapNone/>
                <wp:docPr id="23" name="直接箭头连接符 23"/>
                <wp:cNvGraphicFramePr/>
                <a:graphic xmlns:a="http://schemas.openxmlformats.org/drawingml/2006/main">
                  <a:graphicData uri="http://schemas.microsoft.com/office/word/2010/wordprocessingShape">
                    <wps:wsp>
                      <wps:cNvCnPr>
                        <a:endCxn id="21" idx="3"/>
                      </wps:cNvCnPr>
                      <wps:spPr>
                        <a:xfrm flipH="1">
                          <a:off x="2804795" y="7950200"/>
                          <a:ext cx="190500" cy="28130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130.85pt;margin-top:11.9pt;height:22.15pt;width:15pt;z-index:251703296;mso-width-relative:page;mso-height-relative:page;" filled="f" stroked="t" coordsize="21600,21600" o:gfxdata="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ZqxHJNcAAAAJAQAADwAAAAAA&#10;AAABACAAAAAiAAAAZHJzL2Rvd25yZXYueG1sUEsBAhQAFAAAAAgAh07iQHlsXgEUAgAA1AMAAA4A&#10;AAAAAAAAAQAgAAAAJgEAAGRycy9lMm9Eb2MueG1sUEsFBgAAAAAGAAYAWQEAAKw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702272" behindDoc="0" locked="0" layoutInCell="1" allowOverlap="1">
                <wp:simplePos x="0" y="0"/>
                <wp:positionH relativeFrom="column">
                  <wp:posOffset>3014345</wp:posOffset>
                </wp:positionH>
                <wp:positionV relativeFrom="paragraph">
                  <wp:posOffset>191135</wp:posOffset>
                </wp:positionV>
                <wp:extent cx="1266825" cy="409575"/>
                <wp:effectExtent l="6350" t="6350" r="22225" b="22225"/>
                <wp:wrapNone/>
                <wp:docPr id="22" name="流程图: 过程 22"/>
                <wp:cNvGraphicFramePr/>
                <a:graphic xmlns:a="http://schemas.openxmlformats.org/drawingml/2006/main">
                  <a:graphicData uri="http://schemas.microsoft.com/office/word/2010/wordprocessingShape">
                    <wps:wsp>
                      <wps:cNvSpPr/>
                      <wps:spPr>
                        <a:xfrm>
                          <a:off x="0" y="0"/>
                          <a:ext cx="1266825" cy="40957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野外土壤调查</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237.35pt;margin-top:15.05pt;height:32.25pt;width:99.75pt;z-index:251702272;v-text-anchor:middle;mso-width-relative:page;mso-height-relative:page;" fillcolor="#FFFFFF [3201]" filled="t" stroked="t" coordsize="21600,21600" o:gfxdata="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野外土壤调查</w:t>
                      </w:r>
                    </w:p>
                  </w:txbxContent>
                </v:textbox>
              </v:shape>
            </w:pict>
          </mc:Fallback>
        </mc:AlternateContent>
      </w:r>
      <w:r>
        <w:rPr>
          <w:sz w:val="24"/>
        </w:rPr>
        <mc:AlternateContent>
          <mc:Choice Requires="wps">
            <w:drawing>
              <wp:anchor distT="0" distB="0" distL="114300" distR="114300" simplePos="0" relativeHeight="251679744" behindDoc="0" locked="0" layoutInCell="1" allowOverlap="1">
                <wp:simplePos x="0" y="0"/>
                <wp:positionH relativeFrom="column">
                  <wp:posOffset>394970</wp:posOffset>
                </wp:positionH>
                <wp:positionV relativeFrom="paragraph">
                  <wp:posOffset>227330</wp:posOffset>
                </wp:positionV>
                <wp:extent cx="1266825" cy="409575"/>
                <wp:effectExtent l="6350" t="6350" r="22225" b="22225"/>
                <wp:wrapNone/>
                <wp:docPr id="21" name="流程图: 过程 21"/>
                <wp:cNvGraphicFramePr/>
                <a:graphic xmlns:a="http://schemas.openxmlformats.org/drawingml/2006/main">
                  <a:graphicData uri="http://schemas.microsoft.com/office/word/2010/wordprocessingShape">
                    <wps:wsp>
                      <wps:cNvSpPr/>
                      <wps:spPr>
                        <a:xfrm>
                          <a:off x="1642745" y="8159750"/>
                          <a:ext cx="1266825" cy="40957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野外植被调查</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31.1pt;margin-top:17.9pt;height:32.25pt;width:99.75pt;z-index:251679744;v-text-anchor:middle;mso-width-relative:page;mso-height-relative:page;" fillcolor="#FFFFFF [3201]" filled="t" stroked="t" coordsize="21600,21600" o:gfxdata="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&#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野外植被调查</w:t>
                      </w:r>
                    </w:p>
                  </w:txbxContent>
                </v:textbox>
              </v:shape>
            </w:pict>
          </mc:Fallback>
        </mc:AlternateContent>
      </w:r>
    </w:p>
    <w:p>
      <w:pPr>
        <w:spacing w:line="348" w:lineRule="auto"/>
        <w:jc w:val="both"/>
        <w:rPr>
          <w:rFonts w:hint="eastAsia" w:ascii="宋体" w:hAnsi="宋体"/>
          <w:sz w:val="24"/>
          <w:szCs w:val="24"/>
          <w:lang w:eastAsia="zh-CN"/>
        </w:rPr>
      </w:pP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2545024" behindDoc="0" locked="0" layoutInCell="1" allowOverlap="1">
                <wp:simplePos x="0" y="0"/>
                <wp:positionH relativeFrom="column">
                  <wp:posOffset>3657600</wp:posOffset>
                </wp:positionH>
                <wp:positionV relativeFrom="paragraph">
                  <wp:posOffset>29210</wp:posOffset>
                </wp:positionV>
                <wp:extent cx="4445" cy="314325"/>
                <wp:effectExtent l="45720" t="0" r="64135" b="9525"/>
                <wp:wrapNone/>
                <wp:docPr id="9" name="直接箭头连接符 9"/>
                <wp:cNvGraphicFramePr/>
                <a:graphic xmlns:a="http://schemas.openxmlformats.org/drawingml/2006/main">
                  <a:graphicData uri="http://schemas.microsoft.com/office/word/2010/wordprocessingShape">
                    <wps:wsp>
                      <wps:cNvCnPr/>
                      <wps:spPr>
                        <a:xfrm>
                          <a:off x="0" y="0"/>
                          <a:ext cx="4445" cy="3143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8pt;margin-top:2.3pt;height:24.75pt;width:0.35pt;z-index:252545024;mso-width-relative:page;mso-height-relative:page;" filled="f" stroked="t" coordsize="21600,21600" o:gfxdata="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2496896" behindDoc="0" locked="0" layoutInCell="1" allowOverlap="1">
                <wp:simplePos x="0" y="0"/>
                <wp:positionH relativeFrom="column">
                  <wp:posOffset>1028700</wp:posOffset>
                </wp:positionH>
                <wp:positionV relativeFrom="paragraph">
                  <wp:posOffset>67310</wp:posOffset>
                </wp:positionV>
                <wp:extent cx="4445" cy="314325"/>
                <wp:effectExtent l="45720" t="0" r="64135" b="9525"/>
                <wp:wrapNone/>
                <wp:docPr id="8" name="直接箭头连接符 8"/>
                <wp:cNvGraphicFramePr/>
                <a:graphic xmlns:a="http://schemas.openxmlformats.org/drawingml/2006/main">
                  <a:graphicData uri="http://schemas.microsoft.com/office/word/2010/wordprocessingShape">
                    <wps:wsp>
                      <wps:cNvCnPr/>
                      <wps:spPr>
                        <a:xfrm>
                          <a:off x="0" y="0"/>
                          <a:ext cx="4445" cy="3143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81pt;margin-top:5.3pt;height:24.75pt;width:0.35pt;z-index:252496896;mso-width-relative:page;mso-height-relative:page;" filled="f" stroked="t" coordsize="21600,21600" o:gfxdata="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">
                <v:fill on="f" focussize="0,0"/>
                <v:stroke weight="0.5pt" color="#5B9BD5 [3204]" miterlimit="8" joinstyle="miter" endarrow="open"/>
                <v:imagedata o:title=""/>
                <o:lock v:ext="edit" aspectratio="f"/>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3434880" behindDoc="0" locked="0" layoutInCell="1" allowOverlap="1">
                <wp:simplePos x="0" y="0"/>
                <wp:positionH relativeFrom="column">
                  <wp:posOffset>2832735</wp:posOffset>
                </wp:positionH>
                <wp:positionV relativeFrom="paragraph">
                  <wp:posOffset>81280</wp:posOffset>
                </wp:positionV>
                <wp:extent cx="1724025" cy="457200"/>
                <wp:effectExtent l="6350" t="6350" r="22225" b="12700"/>
                <wp:wrapNone/>
                <wp:docPr id="30" name="流程图: 过程 30"/>
                <wp:cNvGraphicFramePr/>
                <a:graphic xmlns:a="http://schemas.openxmlformats.org/drawingml/2006/main">
                  <a:graphicData uri="http://schemas.microsoft.com/office/word/2010/wordprocessingShape">
                    <wps:wsp>
                      <wps:cNvSpPr/>
                      <wps:spPr>
                        <a:xfrm>
                          <a:off x="0" y="0"/>
                          <a:ext cx="1724025" cy="457200"/>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土壤理化性质分析</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223.05pt;margin-top:6.4pt;height:36pt;width:135.75pt;z-index:253434880;v-text-anchor:middle;mso-width-relative:page;mso-height-relative:page;" fillcolor="#FFFFFF [3201]" filled="t" stroked="t" coordsize="21600,21600" o:gfxdata="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土壤理化性质分析</w:t>
                      </w:r>
                    </w:p>
                  </w:txbxContent>
                </v:textbox>
              </v:shape>
            </w:pict>
          </mc:Fallback>
        </mc:AlternateContent>
      </w:r>
      <w:r>
        <w:rPr>
          <w:sz w:val="24"/>
        </w:rPr>
        <mc:AlternateContent>
          <mc:Choice Requires="wps">
            <w:drawing>
              <wp:anchor distT="0" distB="0" distL="114300" distR="114300" simplePos="0" relativeHeight="252546048" behindDoc="0" locked="0" layoutInCell="1" allowOverlap="1">
                <wp:simplePos x="0" y="0"/>
                <wp:positionH relativeFrom="column">
                  <wp:posOffset>156210</wp:posOffset>
                </wp:positionH>
                <wp:positionV relativeFrom="paragraph">
                  <wp:posOffset>109855</wp:posOffset>
                </wp:positionV>
                <wp:extent cx="1724025" cy="457200"/>
                <wp:effectExtent l="6350" t="6350" r="22225" b="12700"/>
                <wp:wrapNone/>
                <wp:docPr id="10" name="流程图: 过程 10"/>
                <wp:cNvGraphicFramePr/>
                <a:graphic xmlns:a="http://schemas.openxmlformats.org/drawingml/2006/main">
                  <a:graphicData uri="http://schemas.microsoft.com/office/word/2010/wordprocessingShape">
                    <wps:wsp>
                      <wps:cNvSpPr/>
                      <wps:spPr>
                        <a:xfrm>
                          <a:off x="1423035" y="3935730"/>
                          <a:ext cx="1724025" cy="457200"/>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植被分布规律分析</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2.3pt;margin-top:8.65pt;height:36pt;width:135.75pt;z-index:252546048;v-text-anchor:middle;mso-width-relative:page;mso-height-relative:page;" fillcolor="#FFFFFF [3201]" filled="t" stroked="t" coordsize="21600,21600" o:gfxdata="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植被分布规律分析</w:t>
                      </w:r>
                    </w:p>
                  </w:txbxContent>
                </v:textbox>
              </v:shape>
            </w:pict>
          </mc:Fallback>
        </mc:AlternateContent>
      </w:r>
    </w:p>
    <w:p>
      <w:pPr>
        <w:spacing w:line="348" w:lineRule="auto"/>
        <w:jc w:val="both"/>
        <w:rPr>
          <w:rFonts w:hint="eastAsia" w:ascii="宋体" w:hAnsi="宋体"/>
          <w:sz w:val="24"/>
          <w:szCs w:val="24"/>
          <w:lang w:eastAsia="zh-CN"/>
        </w:rPr>
      </w:pP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753472" behindDoc="0" locked="0" layoutInCell="1" allowOverlap="1">
                <wp:simplePos x="0" y="0"/>
                <wp:positionH relativeFrom="column">
                  <wp:posOffset>3629025</wp:posOffset>
                </wp:positionH>
                <wp:positionV relativeFrom="paragraph">
                  <wp:posOffset>36195</wp:posOffset>
                </wp:positionV>
                <wp:extent cx="4445" cy="314325"/>
                <wp:effectExtent l="45720" t="0" r="64135" b="9525"/>
                <wp:wrapNone/>
                <wp:docPr id="26" name="直接箭头连接符 26"/>
                <wp:cNvGraphicFramePr/>
                <a:graphic xmlns:a="http://schemas.openxmlformats.org/drawingml/2006/main">
                  <a:graphicData uri="http://schemas.microsoft.com/office/word/2010/wordprocessingShape">
                    <wps:wsp>
                      <wps:cNvCnPr/>
                      <wps:spPr>
                        <a:xfrm>
                          <a:off x="0" y="0"/>
                          <a:ext cx="4445" cy="3143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5.75pt;margin-top:2.85pt;height:24.75pt;width:0.35pt;z-index:251753472;mso-width-relative:page;mso-height-relative:page;" filled="f" stroked="t" coordsize="21600,21600" o:gfxdata="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705344" behindDoc="0" locked="0" layoutInCell="1" allowOverlap="1">
                <wp:simplePos x="0" y="0"/>
                <wp:positionH relativeFrom="column">
                  <wp:posOffset>1028700</wp:posOffset>
                </wp:positionH>
                <wp:positionV relativeFrom="paragraph">
                  <wp:posOffset>62865</wp:posOffset>
                </wp:positionV>
                <wp:extent cx="4445" cy="314325"/>
                <wp:effectExtent l="45720" t="0" r="64135" b="9525"/>
                <wp:wrapNone/>
                <wp:docPr id="25" name="直接箭头连接符 25"/>
                <wp:cNvGraphicFramePr/>
                <a:graphic xmlns:a="http://schemas.openxmlformats.org/drawingml/2006/main">
                  <a:graphicData uri="http://schemas.microsoft.com/office/word/2010/wordprocessingShape">
                    <wps:wsp>
                      <wps:cNvCnPr>
                        <a:stCxn id="21" idx="2"/>
                      </wps:cNvCnPr>
                      <wps:spPr>
                        <a:xfrm>
                          <a:off x="2171700" y="8435975"/>
                          <a:ext cx="4445" cy="3143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81pt;margin-top:4.95pt;height:24.75pt;width:0.35pt;z-index:251705344;mso-width-relative:page;mso-height-relative:page;" filled="f" stroked="t" coordsize="21600,21600" o:gfxdata="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KbvatDVAAAACAEAAA8AAAAAAAAAAQAgAAAA&#10;IgAAAGRycy9kb3ducmV2LnhtbFBLAQIUABQAAAAIAIdO4kCmpxGfDgIAAMcDAAAOAAAAAAAAAAEA&#10;IAAAACQBAABkcnMvZTJvRG9jLnhtbFBLBQYAAAAABgAGAFkBAACkBQAAAAA=&#10;">
                <v:fill on="f" focussize="0,0"/>
                <v:stroke weight="0.5pt" color="#5B9BD5 [3204]" miterlimit="8" joinstyle="miter" endarrow="open"/>
                <v:imagedata o:title=""/>
                <o:lock v:ext="edit" aspectratio="f"/>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755520" behindDoc="0" locked="0" layoutInCell="1" allowOverlap="1">
                <wp:simplePos x="0" y="0"/>
                <wp:positionH relativeFrom="column">
                  <wp:posOffset>2319020</wp:posOffset>
                </wp:positionH>
                <wp:positionV relativeFrom="paragraph">
                  <wp:posOffset>99060</wp:posOffset>
                </wp:positionV>
                <wp:extent cx="9525" cy="171450"/>
                <wp:effectExtent l="44450" t="0" r="60325" b="0"/>
                <wp:wrapNone/>
                <wp:docPr id="28" name="直接箭头连接符 28"/>
                <wp:cNvGraphicFramePr/>
                <a:graphic xmlns:a="http://schemas.openxmlformats.org/drawingml/2006/main">
                  <a:graphicData uri="http://schemas.microsoft.com/office/word/2010/wordprocessingShape">
                    <wps:wsp>
                      <wps:cNvCnPr/>
                      <wps:spPr>
                        <a:xfrm>
                          <a:off x="3490595" y="8759825"/>
                          <a:ext cx="9525" cy="1714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82.6pt;margin-top:7.8pt;height:13.5pt;width:0.75pt;z-index:251755520;mso-width-relative:page;mso-height-relative:page;" filled="f" stroked="t" coordsize="21600,21600" o:gfxdata="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51756544" behindDoc="0" locked="0" layoutInCell="1" allowOverlap="1">
                <wp:simplePos x="0" y="0"/>
                <wp:positionH relativeFrom="column">
                  <wp:posOffset>1728470</wp:posOffset>
                </wp:positionH>
                <wp:positionV relativeFrom="paragraph">
                  <wp:posOffset>251460</wp:posOffset>
                </wp:positionV>
                <wp:extent cx="1238250" cy="314325"/>
                <wp:effectExtent l="6350" t="6350" r="12700" b="22225"/>
                <wp:wrapNone/>
                <wp:docPr id="29" name="流程图: 过程 29"/>
                <wp:cNvGraphicFramePr/>
                <a:graphic xmlns:a="http://schemas.openxmlformats.org/drawingml/2006/main">
                  <a:graphicData uri="http://schemas.microsoft.com/office/word/2010/wordprocessingShape">
                    <wps:wsp>
                      <wps:cNvSpPr/>
                      <wps:spPr>
                        <a:xfrm>
                          <a:off x="2909570" y="8988425"/>
                          <a:ext cx="1238250" cy="31432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聚类分析</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36.1pt;margin-top:19.8pt;height:24.75pt;width:97.5pt;z-index:251756544;v-text-anchor:middle;mso-width-relative:page;mso-height-relative:page;" fillcolor="#FFFFFF [3201]" filled="t" stroked="t" coordsize="21600,21600" o:gfxdata="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聚类分析</w:t>
                      </w:r>
                    </w:p>
                  </w:txbxContent>
                </v:textbox>
              </v:shape>
            </w:pict>
          </mc:Fallback>
        </mc:AlternateContent>
      </w:r>
      <w:r>
        <w:rPr>
          <w:sz w:val="24"/>
        </w:rPr>
        <mc:AlternateContent>
          <mc:Choice Requires="wps">
            <w:drawing>
              <wp:anchor distT="0" distB="0" distL="114300" distR="114300" simplePos="0" relativeHeight="251754496" behindDoc="0" locked="0" layoutInCell="1" allowOverlap="1">
                <wp:simplePos x="0" y="0"/>
                <wp:positionH relativeFrom="column">
                  <wp:posOffset>1014095</wp:posOffset>
                </wp:positionH>
                <wp:positionV relativeFrom="paragraph">
                  <wp:posOffset>80010</wp:posOffset>
                </wp:positionV>
                <wp:extent cx="2619375" cy="0"/>
                <wp:effectExtent l="0" t="0" r="0" b="0"/>
                <wp:wrapNone/>
                <wp:docPr id="27" name="直接连接符 27"/>
                <wp:cNvGraphicFramePr/>
                <a:graphic xmlns:a="http://schemas.openxmlformats.org/drawingml/2006/main">
                  <a:graphicData uri="http://schemas.microsoft.com/office/word/2010/wordprocessingShape">
                    <wps:wsp>
                      <wps:cNvCnPr/>
                      <wps:spPr>
                        <a:xfrm>
                          <a:off x="2157095" y="8740775"/>
                          <a:ext cx="261937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79.85pt;margin-top:6.3pt;height:0pt;width:206.25pt;z-index:251754496;mso-width-relative:page;mso-height-relative:page;" filled="f" stroked="t" coordsize="21600,21600" o:gfxdata="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AbaRr11wAAAAkBAAAPAAAA&#10;AAAAAAEAIAAAACIAAABkcnMvZG93bnJldi54bWxQSwECFAAUAAAACACHTuJAueeWTt0BAABxAwAA&#10;DgAAAAAAAAABACAAAAAmAQAAZHJzL2Uyb0RvYy54bWxQSwUGAAAAAAYABgBZAQAAdQUAAAAA&#10;">
                <v:fill on="f" focussize="0,0"/>
                <v:stroke weight="0.5pt" color="#5B9BD5 [3204]" miterlimit="8" joinstyle="miter"/>
                <v:imagedata o:title=""/>
                <o:lock v:ext="edit" aspectratio="f"/>
              </v:lin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854848" behindDoc="0" locked="0" layoutInCell="1" allowOverlap="1">
                <wp:simplePos x="0" y="0"/>
                <wp:positionH relativeFrom="column">
                  <wp:posOffset>2319020</wp:posOffset>
                </wp:positionH>
                <wp:positionV relativeFrom="paragraph">
                  <wp:posOffset>271145</wp:posOffset>
                </wp:positionV>
                <wp:extent cx="9525" cy="171450"/>
                <wp:effectExtent l="44450" t="0" r="60325" b="0"/>
                <wp:wrapNone/>
                <wp:docPr id="31" name="直接箭头连接符 31"/>
                <wp:cNvGraphicFramePr/>
                <a:graphic xmlns:a="http://schemas.openxmlformats.org/drawingml/2006/main">
                  <a:graphicData uri="http://schemas.microsoft.com/office/word/2010/wordprocessingShape">
                    <wps:wsp>
                      <wps:cNvCnPr/>
                      <wps:spPr>
                        <a:xfrm>
                          <a:off x="0" y="0"/>
                          <a:ext cx="9525" cy="1714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82.6pt;margin-top:21.35pt;height:13.5pt;width:0.75pt;z-index:251854848;mso-width-relative:page;mso-height-relative:page;" filled="f" stroked="t" coordsize="21600,21600" o:gfxdata="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">
                <v:fill on="f" focussize="0,0"/>
                <v:stroke weight="0.5pt" color="#5B9BD5 [3204]" miterlimit="8" joinstyle="miter" endarrow="open"/>
                <v:imagedata o:title=""/>
                <o:lock v:ext="edit" aspectratio="f"/>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1954176" behindDoc="0" locked="0" layoutInCell="1" allowOverlap="1">
                <wp:simplePos x="0" y="0"/>
                <wp:positionH relativeFrom="column">
                  <wp:posOffset>1414145</wp:posOffset>
                </wp:positionH>
                <wp:positionV relativeFrom="paragraph">
                  <wp:posOffset>173990</wp:posOffset>
                </wp:positionV>
                <wp:extent cx="1800225" cy="314325"/>
                <wp:effectExtent l="6350" t="6350" r="22225" b="22225"/>
                <wp:wrapNone/>
                <wp:docPr id="32" name="流程图: 过程 32"/>
                <wp:cNvGraphicFramePr/>
                <a:graphic xmlns:a="http://schemas.openxmlformats.org/drawingml/2006/main">
                  <a:graphicData uri="http://schemas.microsoft.com/office/word/2010/wordprocessingShape">
                    <wps:wsp>
                      <wps:cNvSpPr/>
                      <wps:spPr>
                        <a:xfrm>
                          <a:off x="0" y="0"/>
                          <a:ext cx="1800225" cy="31432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矿山废弃地立地类型划分</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11.35pt;margin-top:13.7pt;height:24.75pt;width:141.75pt;z-index:251954176;v-text-anchor:middle;mso-width-relative:page;mso-height-relative:page;" fillcolor="#FFFFFF [3201]" filled="t" stroked="t" coordsize="21600,21600" o:gfxdata="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矿山废弃地立地类型划分</w:t>
                      </w:r>
                    </w:p>
                  </w:txbxContent>
                </v:textbox>
              </v:shape>
            </w:pict>
          </mc:Fallback>
        </mc:AlternateContent>
      </w:r>
    </w:p>
    <w:p>
      <w:pPr>
        <w:spacing w:line="240"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2151808" behindDoc="0" locked="0" layoutInCell="1" allowOverlap="1">
                <wp:simplePos x="0" y="0"/>
                <wp:positionH relativeFrom="column">
                  <wp:posOffset>2328545</wp:posOffset>
                </wp:positionH>
                <wp:positionV relativeFrom="paragraph">
                  <wp:posOffset>182245</wp:posOffset>
                </wp:positionV>
                <wp:extent cx="9525" cy="171450"/>
                <wp:effectExtent l="44450" t="0" r="60325" b="0"/>
                <wp:wrapNone/>
                <wp:docPr id="33" name="直接箭头连接符 33"/>
                <wp:cNvGraphicFramePr/>
                <a:graphic xmlns:a="http://schemas.openxmlformats.org/drawingml/2006/main">
                  <a:graphicData uri="http://schemas.microsoft.com/office/word/2010/wordprocessingShape">
                    <wps:wsp>
                      <wps:cNvCnPr/>
                      <wps:spPr>
                        <a:xfrm>
                          <a:off x="0" y="0"/>
                          <a:ext cx="9525" cy="1714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183.35pt;margin-top:14.35pt;height:13.5pt;width:0.75pt;z-index:252151808;mso-width-relative:page;mso-height-relative:page;" filled="f" stroked="t" coordsize="21600,21600" o:gfxdata="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">
                <v:fill on="f" focussize="0,0"/>
                <v:stroke weight="0.5pt" color="#5B9BD5 [3204]" miterlimit="8" joinstyle="miter" endarrow="open"/>
                <v:imagedata o:title=""/>
                <o:lock v:ext="edit" aspectratio="f"/>
              </v:shape>
            </w:pict>
          </mc:Fallback>
        </mc:AlternateContent>
      </w:r>
    </w:p>
    <w:p>
      <w:pPr>
        <w:spacing w:line="348" w:lineRule="auto"/>
        <w:jc w:val="both"/>
        <w:rPr>
          <w:rFonts w:hint="eastAsia" w:ascii="宋体" w:hAnsi="宋体"/>
          <w:sz w:val="24"/>
          <w:szCs w:val="24"/>
          <w:lang w:eastAsia="zh-CN"/>
        </w:rPr>
      </w:pPr>
      <w:r>
        <w:rPr>
          <w:sz w:val="24"/>
        </w:rPr>
        <mc:AlternateContent>
          <mc:Choice Requires="wps">
            <w:drawing>
              <wp:anchor distT="0" distB="0" distL="114300" distR="114300" simplePos="0" relativeHeight="252448768" behindDoc="0" locked="0" layoutInCell="1" allowOverlap="1">
                <wp:simplePos x="0" y="0"/>
                <wp:positionH relativeFrom="column">
                  <wp:posOffset>1347470</wp:posOffset>
                </wp:positionH>
                <wp:positionV relativeFrom="paragraph">
                  <wp:posOffset>165100</wp:posOffset>
                </wp:positionV>
                <wp:extent cx="1943100" cy="314325"/>
                <wp:effectExtent l="6350" t="6350" r="12700" b="22225"/>
                <wp:wrapNone/>
                <wp:docPr id="34" name="流程图: 过程 34"/>
                <wp:cNvGraphicFramePr/>
                <a:graphic xmlns:a="http://schemas.openxmlformats.org/drawingml/2006/main">
                  <a:graphicData uri="http://schemas.microsoft.com/office/word/2010/wordprocessingShape">
                    <wps:wsp>
                      <wps:cNvSpPr/>
                      <wps:spPr>
                        <a:xfrm>
                          <a:off x="0" y="0"/>
                          <a:ext cx="1943100" cy="314325"/>
                        </a:xfrm>
                        <a:prstGeom prst="flowChartProcess">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eastAsia="宋体"/>
                                <w:lang w:eastAsia="zh-CN"/>
                              </w:rPr>
                            </w:pPr>
                            <w:r>
                              <w:rPr>
                                <w:rFonts w:hint="eastAsia"/>
                                <w:lang w:eastAsia="zh-CN"/>
                              </w:rPr>
                              <w:t>不同立地类型植被恢复设计</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06.1pt;margin-top:13pt;height:24.75pt;width:153pt;z-index:252448768;v-text-anchor:middle;mso-width-relative:page;mso-height-relative:page;" fillcolor="#FFFFFF [3201]" filled="t" stroked="t" coordsize="21600,21600" o:gfxdata="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">
                <v:fill on="t" focussize="0,0"/>
                <v:stroke weight="1pt" color="#000000 [3200]" miterlimit="8" joinstyle="miter"/>
                <v:imagedata o:title=""/>
                <o:lock v:ext="edit" aspectratio="f"/>
                <v:textbox>
                  <w:txbxContent>
                    <w:p>
                      <w:pPr>
                        <w:jc w:val="center"/>
                        <w:rPr>
                          <w:rFonts w:hint="eastAsia" w:eastAsia="宋体"/>
                          <w:lang w:eastAsia="zh-CN"/>
                        </w:rPr>
                      </w:pPr>
                      <w:r>
                        <w:rPr>
                          <w:rFonts w:hint="eastAsia"/>
                          <w:lang w:eastAsia="zh-CN"/>
                        </w:rPr>
                        <w:t>不同立地类型植被恢复设计</w:t>
                      </w:r>
                    </w:p>
                  </w:txbxContent>
                </v:textbox>
              </v:shape>
            </w:pict>
          </mc:Fallback>
        </mc:AlternateContent>
      </w:r>
    </w:p>
    <w:p>
      <w:pPr>
        <w:spacing w:line="348" w:lineRule="auto"/>
        <w:jc w:val="both"/>
        <w:rPr>
          <w:rFonts w:hint="eastAsia" w:ascii="宋体" w:hAnsi="宋体"/>
          <w:sz w:val="24"/>
          <w:szCs w:val="24"/>
          <w:lang w:eastAsia="zh-CN"/>
        </w:rPr>
      </w:pPr>
    </w:p>
    <w:p>
      <w:pPr>
        <w:spacing w:line="348" w:lineRule="auto"/>
        <w:jc w:val="both"/>
        <w:rPr>
          <w:rFonts w:hint="eastAsia" w:ascii="黑体" w:hAnsi="黑体" w:eastAsia="黑体" w:cs="黑体"/>
          <w:b/>
          <w:bCs/>
          <w:sz w:val="28"/>
          <w:szCs w:val="28"/>
        </w:rPr>
      </w:pPr>
      <w:r>
        <w:rPr>
          <w:rFonts w:hint="eastAsia" w:ascii="黑体" w:hAnsi="黑体" w:eastAsia="黑体" w:cs="黑体"/>
          <w:b/>
          <w:bCs/>
          <w:sz w:val="28"/>
          <w:szCs w:val="28"/>
          <w:lang w:val="en-US" w:eastAsia="zh-CN"/>
        </w:rPr>
        <w:t>2</w:t>
      </w:r>
      <w:r>
        <w:rPr>
          <w:rFonts w:hint="eastAsia" w:ascii="黑体" w:hAnsi="黑体" w:eastAsia="黑体" w:cs="黑体"/>
          <w:b/>
          <w:bCs/>
          <w:sz w:val="28"/>
          <w:szCs w:val="28"/>
        </w:rPr>
        <w:t>磐石市矿</w:t>
      </w:r>
      <w:r>
        <w:rPr>
          <w:rFonts w:hint="eastAsia" w:ascii="黑体" w:hAnsi="黑体" w:eastAsia="黑体" w:cs="黑体"/>
          <w:b/>
          <w:bCs/>
          <w:sz w:val="28"/>
          <w:szCs w:val="28"/>
          <w:lang w:eastAsia="zh-CN"/>
        </w:rPr>
        <w:t>区废弃地的现状</w:t>
      </w:r>
    </w:p>
    <w:p>
      <w:pPr>
        <w:spacing w:line="239" w:lineRule="auto"/>
        <w:ind w:left="20"/>
        <w:rPr>
          <w:rFonts w:hint="eastAsia" w:ascii="黑体" w:hAnsi="黑体" w:eastAsia="黑体" w:cs="黑体"/>
          <w:b w:val="0"/>
          <w:bCs w:val="0"/>
          <w:sz w:val="24"/>
          <w:szCs w:val="24"/>
          <w:lang w:eastAsia="zh-CN"/>
        </w:rPr>
      </w:pPr>
      <w:r>
        <w:rPr>
          <w:rFonts w:hint="eastAsia" w:ascii="黑体" w:hAnsi="黑体" w:eastAsia="黑体" w:cs="黑体"/>
          <w:b w:val="0"/>
          <w:bCs w:val="0"/>
          <w:sz w:val="24"/>
          <w:szCs w:val="24"/>
          <w:lang w:val="en-US" w:eastAsia="zh-CN"/>
        </w:rPr>
        <w:t xml:space="preserve"> </w:t>
      </w:r>
      <w:r>
        <w:rPr>
          <w:rFonts w:hint="eastAsia" w:ascii="黑体" w:hAnsi="黑体" w:eastAsia="黑体" w:cs="黑体"/>
          <w:b w:val="0"/>
          <w:bCs w:val="0"/>
          <w:sz w:val="24"/>
          <w:szCs w:val="24"/>
        </w:rPr>
        <w:t>2．1</w:t>
      </w:r>
      <w:r>
        <w:rPr>
          <w:rFonts w:hint="eastAsia" w:ascii="黑体" w:hAnsi="黑体" w:eastAsia="黑体" w:cs="黑体"/>
          <w:b w:val="0"/>
          <w:bCs w:val="0"/>
          <w:sz w:val="24"/>
          <w:szCs w:val="24"/>
          <w:lang w:eastAsia="zh-CN"/>
        </w:rPr>
        <w:t>磐石市矿山废弃地调研区的地理概况</w:t>
      </w:r>
    </w:p>
    <w:p>
      <w:pPr>
        <w:keepNext w:val="0"/>
        <w:keepLines w:val="0"/>
        <w:widowControl/>
        <w:suppressLineNumbers w:val="0"/>
        <w:spacing w:before="156" w:beforeAutospacing="0" w:after="156" w:afterAutospacing="0" w:line="270" w:lineRule="atLeast"/>
        <w:ind w:right="0" w:firstLine="420" w:firstLineChars="0"/>
        <w:jc w:val="left"/>
        <w:rPr>
          <w:rFonts w:ascii="����" w:hAnsi="����" w:eastAsia="����" w:cs="����"/>
          <w:b w:val="0"/>
          <w:i w:val="0"/>
          <w:caps w:val="0"/>
          <w:color w:val="000000"/>
          <w:spacing w:val="0"/>
          <w:sz w:val="18"/>
          <w:szCs w:val="18"/>
        </w:rPr>
      </w:pPr>
      <w:r>
        <w:rPr>
          <w:rFonts w:hint="default" w:ascii="����" w:hAnsi="����" w:eastAsia="����" w:cs="����"/>
          <w:b w:val="0"/>
          <w:i w:val="0"/>
          <w:caps w:val="0"/>
          <w:color w:val="000000"/>
          <w:spacing w:val="0"/>
          <w:kern w:val="0"/>
          <w:sz w:val="24"/>
          <w:szCs w:val="24"/>
          <w:lang w:val="en-US" w:eastAsia="zh-CN" w:bidi="ar"/>
        </w:rPr>
        <w:t>磐石市吉昌镇威山硅灰石矿位于磐石市吉昌镇三泉村片石屯东山，矿区地理座标：东经</w:t>
      </w:r>
      <w:r>
        <w:rPr>
          <w:rFonts w:hint="eastAsia" w:ascii="宋体" w:hAnsi="宋体" w:eastAsia="宋体" w:cs="宋体"/>
          <w:b w:val="0"/>
          <w:i w:val="0"/>
          <w:caps w:val="0"/>
          <w:color w:val="000000"/>
          <w:spacing w:val="0"/>
          <w:kern w:val="0"/>
          <w:sz w:val="24"/>
          <w:szCs w:val="24"/>
          <w:lang w:val="en-US" w:eastAsia="zh-CN" w:bidi="ar"/>
        </w:rPr>
        <w:t>125º45´25"</w:t>
      </w:r>
      <w:r>
        <w:rPr>
          <w:rFonts w:hint="default" w:ascii="����" w:hAnsi="����" w:eastAsia="����" w:cs="����"/>
          <w:b w:val="0"/>
          <w:i w:val="0"/>
          <w:caps w:val="0"/>
          <w:color w:val="000000"/>
          <w:spacing w:val="0"/>
          <w:kern w:val="0"/>
          <w:sz w:val="24"/>
          <w:szCs w:val="24"/>
          <w:lang w:val="en-US" w:eastAsia="zh-CN" w:bidi="ar"/>
        </w:rPr>
        <w:t>，北纬</w:t>
      </w:r>
      <w:r>
        <w:rPr>
          <w:rFonts w:hint="eastAsia" w:ascii="宋体" w:hAnsi="宋体" w:eastAsia="宋体" w:cs="宋体"/>
          <w:b w:val="0"/>
          <w:i w:val="0"/>
          <w:caps w:val="0"/>
          <w:color w:val="000000"/>
          <w:spacing w:val="0"/>
          <w:kern w:val="0"/>
          <w:sz w:val="24"/>
          <w:szCs w:val="24"/>
          <w:lang w:val="en-US" w:eastAsia="zh-CN" w:bidi="ar"/>
        </w:rPr>
        <w:t>43º13´15"</w:t>
      </w:r>
      <w:r>
        <w:rPr>
          <w:rFonts w:hint="default" w:ascii="����" w:hAnsi="����" w:eastAsia="����" w:cs="����"/>
          <w:b w:val="0"/>
          <w:i w:val="0"/>
          <w:caps w:val="0"/>
          <w:color w:val="000000"/>
          <w:spacing w:val="0"/>
          <w:kern w:val="0"/>
          <w:sz w:val="24"/>
          <w:szCs w:val="24"/>
          <w:lang w:val="en-US" w:eastAsia="zh-CN" w:bidi="ar"/>
        </w:rPr>
        <w:t>。</w:t>
      </w:r>
    </w:p>
    <w:p>
      <w:pPr>
        <w:keepNext w:val="0"/>
        <w:keepLines w:val="0"/>
        <w:widowControl/>
        <w:suppressLineNumbers w:val="0"/>
        <w:spacing w:before="156" w:beforeAutospacing="0" w:after="156" w:afterAutospacing="0" w:line="270" w:lineRule="atLeast"/>
        <w:ind w:left="0" w:right="0" w:firstLine="480"/>
        <w:jc w:val="left"/>
        <w:rPr>
          <w:rFonts w:hint="default" w:ascii="����" w:hAnsi="����" w:eastAsia="����" w:cs="����"/>
          <w:b w:val="0"/>
          <w:i w:val="0"/>
          <w:caps w:val="0"/>
          <w:color w:val="000000"/>
          <w:spacing w:val="0"/>
          <w:kern w:val="0"/>
          <w:sz w:val="24"/>
          <w:szCs w:val="24"/>
          <w:lang w:val="en-US" w:eastAsia="zh-CN" w:bidi="ar"/>
        </w:rPr>
      </w:pPr>
      <w:r>
        <w:rPr>
          <w:rFonts w:hint="default" w:ascii="����" w:hAnsi="����" w:eastAsia="����" w:cs="����"/>
          <w:b w:val="0"/>
          <w:i w:val="0"/>
          <w:caps w:val="0"/>
          <w:color w:val="000000"/>
          <w:spacing w:val="0"/>
          <w:kern w:val="0"/>
          <w:sz w:val="24"/>
          <w:szCs w:val="24"/>
          <w:lang w:val="en-US" w:eastAsia="zh-CN" w:bidi="ar"/>
        </w:rPr>
        <w:t>矿区北距磐双公路</w:t>
      </w:r>
      <w:r>
        <w:rPr>
          <w:rFonts w:hint="eastAsia" w:ascii="宋体" w:hAnsi="宋体" w:eastAsia="宋体" w:cs="宋体"/>
          <w:b w:val="0"/>
          <w:i w:val="0"/>
          <w:caps w:val="0"/>
          <w:color w:val="000000"/>
          <w:spacing w:val="0"/>
          <w:kern w:val="0"/>
          <w:sz w:val="24"/>
          <w:szCs w:val="24"/>
          <w:lang w:val="en-US" w:eastAsia="zh-CN" w:bidi="ar"/>
        </w:rPr>
        <w:t>4</w:t>
      </w:r>
      <w:r>
        <w:rPr>
          <w:rFonts w:hint="default" w:ascii="����" w:hAnsi="����" w:eastAsia="����" w:cs="����"/>
          <w:b w:val="0"/>
          <w:i w:val="0"/>
          <w:caps w:val="0"/>
          <w:color w:val="000000"/>
          <w:spacing w:val="0"/>
          <w:kern w:val="0"/>
          <w:sz w:val="24"/>
          <w:szCs w:val="24"/>
          <w:lang w:val="en-US" w:eastAsia="zh-CN" w:bidi="ar"/>
        </w:rPr>
        <w:t>公里，其间有村村通水泥路相通，南东距吉昌镇直线距离</w:t>
      </w:r>
      <w:r>
        <w:rPr>
          <w:rFonts w:hint="eastAsia" w:ascii="宋体" w:hAnsi="宋体" w:eastAsia="宋体" w:cs="宋体"/>
          <w:b w:val="0"/>
          <w:i w:val="0"/>
          <w:caps w:val="0"/>
          <w:color w:val="000000"/>
          <w:spacing w:val="0"/>
          <w:kern w:val="0"/>
          <w:sz w:val="24"/>
          <w:szCs w:val="24"/>
          <w:lang w:val="en-US" w:eastAsia="zh-CN" w:bidi="ar"/>
        </w:rPr>
        <w:t>9</w:t>
      </w:r>
      <w:r>
        <w:rPr>
          <w:rFonts w:hint="default" w:ascii="����" w:hAnsi="����" w:eastAsia="����" w:cs="����"/>
          <w:b w:val="0"/>
          <w:i w:val="0"/>
          <w:caps w:val="0"/>
          <w:color w:val="000000"/>
          <w:spacing w:val="0"/>
          <w:kern w:val="0"/>
          <w:sz w:val="24"/>
          <w:szCs w:val="24"/>
          <w:lang w:val="en-US" w:eastAsia="zh-CN" w:bidi="ar"/>
        </w:rPr>
        <w:t>公里。距明城镇</w:t>
      </w:r>
      <w:r>
        <w:rPr>
          <w:rFonts w:hint="eastAsia" w:ascii="宋体" w:hAnsi="宋体" w:eastAsia="宋体" w:cs="宋体"/>
          <w:b w:val="0"/>
          <w:i w:val="0"/>
          <w:caps w:val="0"/>
          <w:color w:val="000000"/>
          <w:spacing w:val="0"/>
          <w:kern w:val="0"/>
          <w:sz w:val="24"/>
          <w:szCs w:val="24"/>
          <w:lang w:val="en-US" w:eastAsia="zh-CN" w:bidi="ar"/>
        </w:rPr>
        <w:t>25</w:t>
      </w:r>
      <w:r>
        <w:rPr>
          <w:rFonts w:hint="default" w:ascii="����" w:hAnsi="����" w:eastAsia="����" w:cs="����"/>
          <w:b w:val="0"/>
          <w:i w:val="0"/>
          <w:caps w:val="0"/>
          <w:color w:val="000000"/>
          <w:spacing w:val="0"/>
          <w:kern w:val="0"/>
          <w:sz w:val="24"/>
          <w:szCs w:val="24"/>
          <w:lang w:val="en-US" w:eastAsia="zh-CN" w:bidi="ar"/>
        </w:rPr>
        <w:t>公里，其间有油渣路和水泥路相连，可通汽车。明城镇有沈吉线铁路通往全国各地，交通运输较为方便。</w:t>
      </w:r>
      <w:r>
        <w:rPr>
          <w:rFonts w:hint="eastAsia" w:ascii="����" w:hAnsi="����" w:eastAsia="����" w:cs="����"/>
          <w:b w:val="0"/>
          <w:i w:val="0"/>
          <w:caps w:val="0"/>
          <w:color w:val="000000"/>
          <w:spacing w:val="0"/>
          <w:kern w:val="0"/>
          <w:sz w:val="24"/>
          <w:szCs w:val="24"/>
          <w:lang w:val="en-US" w:eastAsia="zh-CN" w:bidi="ar"/>
        </w:rPr>
        <w:t>图片如下：</w:t>
      </w:r>
    </w:p>
    <w:p>
      <w:pPr>
        <w:spacing w:line="239" w:lineRule="auto"/>
        <w:ind w:left="20"/>
        <w:rPr>
          <w:rFonts w:hint="eastAsia" w:ascii="黑体" w:hAnsi="黑体" w:eastAsia="黑体" w:cs="黑体"/>
          <w:b w:val="0"/>
          <w:bCs w:val="0"/>
          <w:sz w:val="24"/>
          <w:szCs w:val="24"/>
          <w:lang w:eastAsia="zh-CN"/>
        </w:rPr>
      </w:pPr>
    </w:p>
    <w:p>
      <w:pPr>
        <w:spacing w:line="239" w:lineRule="auto"/>
        <w:ind w:left="20"/>
        <w:rPr>
          <w:rFonts w:hint="default" w:ascii="����" w:hAnsi="����" w:eastAsia="����" w:cs="����"/>
          <w:b w:val="0"/>
          <w:i w:val="0"/>
          <w:caps w:val="0"/>
          <w:color w:val="000000"/>
          <w:spacing w:val="0"/>
          <w:kern w:val="0"/>
          <w:sz w:val="24"/>
          <w:szCs w:val="24"/>
          <w:lang w:val="en-US" w:eastAsia="zh-CN" w:bidi="ar"/>
        </w:rPr>
      </w:pPr>
      <w:r>
        <w:rPr>
          <w:rFonts w:hint="eastAsia" w:ascii="黑体" w:hAnsi="黑体" w:eastAsia="黑体" w:cs="黑体"/>
          <w:b w:val="0"/>
          <w:bCs w:val="0"/>
          <w:sz w:val="24"/>
          <w:szCs w:val="24"/>
          <w:lang w:eastAsia="zh-CN"/>
        </w:rPr>
        <w:drawing>
          <wp:inline distT="0" distB="0" distL="114300" distR="114300">
            <wp:extent cx="5248910" cy="3829685"/>
            <wp:effectExtent l="0" t="0" r="8890" b="18415"/>
            <wp:docPr id="1" name="图片 1" descr="22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222(3)"/>
                    <pic:cNvPicPr>
                      <a:picLocks noChangeAspect="1"/>
                    </pic:cNvPicPr>
                  </pic:nvPicPr>
                  <pic:blipFill>
                    <a:blip r:embed="rId4"/>
                    <a:stretch>
                      <a:fillRect/>
                    </a:stretch>
                  </pic:blipFill>
                  <pic:spPr>
                    <a:xfrm>
                      <a:off x="0" y="0"/>
                      <a:ext cx="5248910" cy="3829685"/>
                    </a:xfrm>
                    <a:prstGeom prst="rect">
                      <a:avLst/>
                    </a:prstGeom>
                  </pic:spPr>
                </pic:pic>
              </a:graphicData>
            </a:graphic>
          </wp:inline>
        </w:drawing>
      </w:r>
    </w:p>
    <w:p>
      <w:pPr>
        <w:keepNext w:val="0"/>
        <w:keepLines w:val="0"/>
        <w:pageBreakBefore w:val="0"/>
        <w:widowControl/>
        <w:suppressLineNumbers w:val="0"/>
        <w:kinsoku/>
        <w:wordWrap/>
        <w:overflowPunct/>
        <w:topLinePunct w:val="0"/>
        <w:autoSpaceDE/>
        <w:autoSpaceDN/>
        <w:bidi w:val="0"/>
        <w:adjustRightInd/>
        <w:snapToGrid/>
        <w:spacing w:before="156" w:beforeAutospacing="0" w:after="156" w:afterAutospacing="0" w:line="320" w:lineRule="auto"/>
        <w:ind w:left="0" w:leftChars="0" w:right="0" w:rightChars="0" w:firstLine="480"/>
        <w:jc w:val="both"/>
        <w:textAlignment w:val="auto"/>
        <w:outlineLvl w:val="9"/>
        <w:rPr>
          <w:rFonts w:hint="eastAsia" w:ascii="宋体" w:hAnsi="宋体" w:eastAsia="宋体" w:cs="宋体"/>
          <w:b w:val="0"/>
          <w:i w:val="0"/>
          <w:caps w:val="0"/>
          <w:color w:val="000000"/>
          <w:spacing w:val="0"/>
          <w:sz w:val="24"/>
          <w:szCs w:val="24"/>
        </w:rPr>
      </w:pPr>
      <w:r>
        <w:rPr>
          <w:rFonts w:hint="eastAsia" w:ascii="宋体" w:hAnsi="宋体" w:eastAsia="宋体" w:cs="宋体"/>
          <w:b w:val="0"/>
          <w:i w:val="0"/>
          <w:caps w:val="0"/>
          <w:color w:val="000000"/>
          <w:spacing w:val="0"/>
          <w:kern w:val="0"/>
          <w:sz w:val="24"/>
          <w:szCs w:val="24"/>
          <w:lang w:val="en-US" w:eastAsia="zh-CN" w:bidi="ar"/>
        </w:rPr>
        <w:t>矿区处于吉林省中部低山丘陵区，属于北温带大陆性季风气候区，春季干燥多风，夏季湿热多雨，秋季凉爽多晴，冬季漫长寒冷。四季温差变化较大，年平均气温4</w:t>
      </w:r>
      <w:r>
        <w:rPr>
          <w:rFonts w:hint="eastAsia" w:ascii="宋体" w:hAnsi="宋体" w:cs="宋体"/>
          <w:b w:val="0"/>
          <w:i w:val="0"/>
          <w:caps w:val="0"/>
          <w:color w:val="000000"/>
          <w:spacing w:val="0"/>
          <w:kern w:val="0"/>
          <w:sz w:val="24"/>
          <w:szCs w:val="24"/>
          <w:lang w:val="en-US" w:eastAsia="zh-CN" w:bidi="ar"/>
        </w:rPr>
        <w:t>.</w:t>
      </w:r>
      <w:r>
        <w:rPr>
          <w:rFonts w:hint="eastAsia" w:ascii="宋体" w:hAnsi="宋体" w:eastAsia="宋体" w:cs="宋体"/>
          <w:b w:val="0"/>
          <w:i w:val="0"/>
          <w:caps w:val="0"/>
          <w:color w:val="000000"/>
          <w:spacing w:val="0"/>
          <w:kern w:val="0"/>
          <w:sz w:val="24"/>
          <w:szCs w:val="24"/>
          <w:lang w:val="en-US" w:eastAsia="zh-CN" w:bidi="ar"/>
        </w:rPr>
        <w:t>1℃。年平均降水量为733</w:t>
      </w:r>
      <w:r>
        <w:rPr>
          <w:rFonts w:hint="eastAsia" w:ascii="宋体" w:hAnsi="宋体" w:cs="宋体"/>
          <w:b w:val="0"/>
          <w:i w:val="0"/>
          <w:caps w:val="0"/>
          <w:color w:val="000000"/>
          <w:spacing w:val="0"/>
          <w:kern w:val="0"/>
          <w:sz w:val="24"/>
          <w:szCs w:val="24"/>
          <w:lang w:val="en-US" w:eastAsia="zh-CN" w:bidi="ar"/>
        </w:rPr>
        <w:t>.</w:t>
      </w:r>
      <w:r>
        <w:rPr>
          <w:rFonts w:hint="eastAsia" w:ascii="宋体" w:hAnsi="宋体" w:eastAsia="宋体" w:cs="宋体"/>
          <w:b w:val="0"/>
          <w:i w:val="0"/>
          <w:caps w:val="0"/>
          <w:color w:val="000000"/>
          <w:spacing w:val="0"/>
          <w:kern w:val="0"/>
          <w:sz w:val="24"/>
          <w:szCs w:val="24"/>
          <w:lang w:val="en-US" w:eastAsia="zh-CN" w:bidi="ar"/>
        </w:rPr>
        <w:t>4毫米，雨量多集中在6～9月。全年无霜期125天左右，多西风和西南风。</w:t>
      </w:r>
    </w:p>
    <w:p>
      <w:pPr>
        <w:keepNext w:val="0"/>
        <w:keepLines w:val="0"/>
        <w:pageBreakBefore w:val="0"/>
        <w:widowControl/>
        <w:suppressLineNumbers w:val="0"/>
        <w:kinsoku/>
        <w:wordWrap/>
        <w:overflowPunct/>
        <w:topLinePunct w:val="0"/>
        <w:autoSpaceDE/>
        <w:autoSpaceDN/>
        <w:bidi w:val="0"/>
        <w:adjustRightInd/>
        <w:snapToGrid/>
        <w:spacing w:before="156" w:beforeAutospacing="0" w:after="156" w:afterAutospacing="0" w:line="320" w:lineRule="auto"/>
        <w:ind w:left="0" w:leftChars="0" w:right="0" w:rightChars="0" w:firstLine="480"/>
        <w:jc w:val="both"/>
        <w:textAlignment w:val="auto"/>
        <w:outlineLvl w:val="9"/>
        <w:rPr>
          <w:rFonts w:hint="eastAsia" w:ascii="宋体" w:hAnsi="宋体" w:eastAsia="宋体" w:cs="宋体"/>
          <w:b w:val="0"/>
          <w:i w:val="0"/>
          <w:caps w:val="0"/>
          <w:color w:val="000000"/>
          <w:spacing w:val="0"/>
          <w:sz w:val="24"/>
          <w:szCs w:val="24"/>
        </w:rPr>
      </w:pPr>
      <w:r>
        <w:rPr>
          <w:rFonts w:hint="eastAsia" w:ascii="宋体" w:hAnsi="宋体" w:eastAsia="宋体" w:cs="宋体"/>
          <w:b w:val="0"/>
          <w:i w:val="0"/>
          <w:caps w:val="0"/>
          <w:color w:val="000000"/>
          <w:spacing w:val="0"/>
          <w:kern w:val="0"/>
          <w:sz w:val="24"/>
          <w:szCs w:val="24"/>
          <w:lang w:val="en-US" w:eastAsia="zh-CN" w:bidi="ar"/>
        </w:rPr>
        <w:t>当地农林经济发达，农业产品有玉米、水稻、大豆，野生经济植物资源丰富。当地矿产资源开发潜力较大</w:t>
      </w:r>
      <w:r>
        <w:rPr>
          <w:rFonts w:hint="eastAsia" w:ascii="宋体" w:hAnsi="宋体" w:cs="宋体"/>
          <w:b w:val="0"/>
          <w:i w:val="0"/>
          <w:caps w:val="0"/>
          <w:color w:val="000000"/>
          <w:spacing w:val="0"/>
          <w:kern w:val="0"/>
          <w:sz w:val="24"/>
          <w:szCs w:val="24"/>
          <w:lang w:val="en-US" w:eastAsia="zh-CN" w:bidi="ar"/>
        </w:rPr>
        <w:t>，</w:t>
      </w:r>
      <w:r>
        <w:rPr>
          <w:rFonts w:hint="eastAsia" w:ascii="宋体" w:hAnsi="宋体" w:eastAsia="宋体" w:cs="宋体"/>
          <w:b w:val="0"/>
          <w:i w:val="0"/>
          <w:caps w:val="0"/>
          <w:color w:val="000000"/>
          <w:spacing w:val="0"/>
          <w:kern w:val="0"/>
          <w:sz w:val="24"/>
          <w:szCs w:val="24"/>
          <w:lang w:val="en-US" w:eastAsia="zh-CN" w:bidi="ar"/>
        </w:rPr>
        <w:t>已发现和开发有镍、铜、石墨、花岗岩、石灰石、硅灰石等矿产资源。当地劳动力资源充足。</w:t>
      </w:r>
    </w:p>
    <w:p>
      <w:pPr>
        <w:keepNext w:val="0"/>
        <w:keepLines w:val="0"/>
        <w:pageBreakBefore w:val="0"/>
        <w:widowControl/>
        <w:suppressLineNumbers w:val="0"/>
        <w:kinsoku/>
        <w:wordWrap/>
        <w:overflowPunct/>
        <w:topLinePunct w:val="0"/>
        <w:autoSpaceDE/>
        <w:autoSpaceDN/>
        <w:bidi w:val="0"/>
        <w:adjustRightInd/>
        <w:snapToGrid/>
        <w:spacing w:before="156" w:beforeAutospacing="0" w:after="156" w:afterAutospacing="0" w:line="320" w:lineRule="auto"/>
        <w:ind w:left="0" w:leftChars="0" w:right="0" w:rightChars="0" w:firstLine="420" w:firstLineChars="0"/>
        <w:jc w:val="both"/>
        <w:textAlignment w:val="auto"/>
        <w:outlineLvl w:val="9"/>
        <w:rPr>
          <w:rFonts w:hint="eastAsia" w:ascii="宋体" w:hAnsi="宋体" w:eastAsia="宋体" w:cs="宋体"/>
          <w:b w:val="0"/>
          <w:i w:val="0"/>
          <w:caps w:val="0"/>
          <w:color w:val="000000"/>
          <w:spacing w:val="0"/>
          <w:kern w:val="0"/>
          <w:sz w:val="24"/>
          <w:szCs w:val="24"/>
          <w:lang w:val="en-US" w:eastAsia="zh-CN" w:bidi="ar"/>
        </w:rPr>
      </w:pPr>
      <w:r>
        <w:rPr>
          <w:rFonts w:hint="eastAsia" w:ascii="宋体" w:hAnsi="宋体" w:eastAsia="宋体" w:cs="宋体"/>
          <w:b w:val="0"/>
          <w:i w:val="0"/>
          <w:caps w:val="0"/>
          <w:color w:val="000000"/>
          <w:spacing w:val="0"/>
          <w:kern w:val="0"/>
          <w:sz w:val="24"/>
          <w:szCs w:val="24"/>
          <w:lang w:val="en-US" w:eastAsia="zh-CN" w:bidi="ar"/>
        </w:rPr>
        <w:t>地区无较大的地震记录，地震基本裂度为6度。</w:t>
      </w:r>
    </w:p>
    <w:p>
      <w:pPr>
        <w:spacing w:line="18" w:lineRule="exact"/>
        <w:rPr>
          <w:rFonts w:hint="eastAsia" w:ascii="宋体" w:hAnsi="宋体" w:eastAsia="宋体" w:cs="宋体"/>
          <w:sz w:val="24"/>
          <w:szCs w:val="24"/>
        </w:rPr>
      </w:pPr>
    </w:p>
    <w:p>
      <w:pPr>
        <w:spacing w:line="320" w:lineRule="auto"/>
        <w:ind w:left="420" w:right="160" w:hanging="419"/>
        <w:jc w:val="both"/>
        <w:rPr>
          <w:rFonts w:hint="eastAsia" w:ascii="黑体" w:hAnsi="黑体" w:eastAsia="黑体" w:cs="黑体"/>
          <w:sz w:val="24"/>
          <w:szCs w:val="24"/>
          <w:lang w:eastAsia="zh-CN"/>
        </w:rPr>
      </w:pPr>
      <w:r>
        <w:rPr>
          <w:rFonts w:hint="eastAsia" w:ascii="黑体" w:hAnsi="黑体" w:eastAsia="黑体" w:cs="黑体"/>
          <w:sz w:val="24"/>
          <w:szCs w:val="24"/>
          <w:lang w:val="en-US" w:eastAsia="zh-CN"/>
        </w:rPr>
        <w:t xml:space="preserve"> </w:t>
      </w:r>
      <w:r>
        <w:rPr>
          <w:rFonts w:hint="eastAsia" w:ascii="黑体" w:hAnsi="黑体" w:eastAsia="黑体" w:cs="黑体"/>
          <w:sz w:val="24"/>
          <w:szCs w:val="24"/>
        </w:rPr>
        <w:t>2．2</w:t>
      </w:r>
      <w:r>
        <w:rPr>
          <w:rFonts w:hint="eastAsia" w:ascii="黑体" w:hAnsi="黑体" w:eastAsia="黑体" w:cs="黑体"/>
          <w:sz w:val="24"/>
          <w:szCs w:val="24"/>
          <w:lang w:eastAsia="zh-CN"/>
        </w:rPr>
        <w:t>废弃调研区的研究历史</w:t>
      </w:r>
    </w:p>
    <w:p>
      <w:pPr>
        <w:keepNext w:val="0"/>
        <w:keepLines w:val="0"/>
        <w:pageBreakBefore w:val="0"/>
        <w:widowControl w:val="0"/>
        <w:kinsoku/>
        <w:wordWrap/>
        <w:overflowPunct/>
        <w:topLinePunct w:val="0"/>
        <w:autoSpaceDE/>
        <w:autoSpaceDN/>
        <w:bidi w:val="0"/>
        <w:adjustRightInd/>
        <w:snapToGrid/>
        <w:spacing w:line="320" w:lineRule="auto"/>
        <w:ind w:left="1" w:leftChars="0" w:right="0" w:rightChars="0" w:firstLine="480" w:firstLineChars="200"/>
        <w:jc w:val="both"/>
        <w:textAlignment w:val="auto"/>
        <w:outlineLvl w:val="9"/>
        <w:rPr>
          <w:rFonts w:ascii="����" w:hAnsi="����" w:eastAsia="����" w:cs="����"/>
          <w:b w:val="0"/>
          <w:i w:val="0"/>
          <w:caps w:val="0"/>
          <w:color w:val="000000"/>
          <w:spacing w:val="0"/>
          <w:sz w:val="24"/>
          <w:szCs w:val="24"/>
        </w:rPr>
      </w:pPr>
      <w:r>
        <w:rPr>
          <w:rFonts w:ascii="����" w:hAnsi="����" w:eastAsia="����" w:cs="����"/>
          <w:b w:val="0"/>
          <w:i w:val="0"/>
          <w:caps w:val="0"/>
          <w:color w:val="000000"/>
          <w:spacing w:val="0"/>
          <w:sz w:val="24"/>
          <w:szCs w:val="24"/>
        </w:rPr>
        <w:t>该矿区自</w:t>
      </w:r>
      <w:r>
        <w:rPr>
          <w:rFonts w:hint="eastAsia" w:ascii="宋体" w:hAnsi="宋体" w:eastAsia="宋体" w:cs="宋体"/>
          <w:b w:val="0"/>
          <w:i w:val="0"/>
          <w:caps w:val="0"/>
          <w:color w:val="000000"/>
          <w:spacing w:val="0"/>
          <w:sz w:val="24"/>
          <w:szCs w:val="24"/>
        </w:rPr>
        <w:t>1985</w:t>
      </w:r>
      <w:r>
        <w:rPr>
          <w:rFonts w:ascii="����" w:hAnsi="����" w:eastAsia="����" w:cs="����"/>
          <w:b w:val="0"/>
          <w:i w:val="0"/>
          <w:caps w:val="0"/>
          <w:color w:val="000000"/>
          <w:spacing w:val="0"/>
          <w:sz w:val="24"/>
          <w:szCs w:val="24"/>
        </w:rPr>
        <w:t>年开始陆续进行过小规模开采，露天采矿</w:t>
      </w:r>
      <w:r>
        <w:rPr>
          <w:rFonts w:hint="eastAsia" w:ascii="����" w:hAnsi="����" w:cs="����"/>
          <w:b w:val="0"/>
          <w:i w:val="0"/>
          <w:caps w:val="0"/>
          <w:color w:val="000000"/>
          <w:spacing w:val="0"/>
          <w:sz w:val="24"/>
          <w:szCs w:val="24"/>
          <w:lang w:eastAsia="zh-CN"/>
        </w:rPr>
        <w:t>，</w:t>
      </w:r>
      <w:r>
        <w:rPr>
          <w:rFonts w:ascii="����" w:hAnsi="����" w:eastAsia="����" w:cs="����"/>
          <w:b w:val="0"/>
          <w:i w:val="0"/>
          <w:caps w:val="0"/>
          <w:color w:val="000000"/>
          <w:spacing w:val="0"/>
          <w:sz w:val="24"/>
          <w:szCs w:val="24"/>
        </w:rPr>
        <w:t>目前在采区内已形成两个采坑，开采不规范，未形成有效的安全平台，采坑帮坡角总体较陡，局部形成了高陡边坡。采坑与外部已形成简易运输线路，威山硅灰石矿尚有凿岩机、前装机等部分可利用的采矿设备。</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420" w:firstLineChars="0"/>
        <w:jc w:val="both"/>
        <w:textAlignment w:val="auto"/>
        <w:outlineLvl w:val="9"/>
        <w:rPr>
          <w:rFonts w:hint="eastAsia" w:ascii="宋体" w:hAnsi="宋体" w:eastAsia="宋体" w:cs="宋体"/>
          <w:sz w:val="24"/>
          <w:szCs w:val="24"/>
        </w:rPr>
      </w:pPr>
      <w:r>
        <w:rPr>
          <w:rFonts w:ascii="����" w:hAnsi="����" w:eastAsia="����" w:cs="����"/>
          <w:b w:val="0"/>
          <w:i w:val="0"/>
          <w:caps w:val="0"/>
          <w:color w:val="000000"/>
          <w:spacing w:val="0"/>
          <w:sz w:val="24"/>
          <w:szCs w:val="24"/>
        </w:rPr>
        <w:t>北部采坑主体长</w:t>
      </w:r>
      <w:r>
        <w:rPr>
          <w:rFonts w:hint="eastAsia" w:ascii="宋体" w:hAnsi="宋体" w:eastAsia="宋体" w:cs="宋体"/>
          <w:b w:val="0"/>
          <w:i w:val="0"/>
          <w:caps w:val="0"/>
          <w:color w:val="000000"/>
          <w:spacing w:val="0"/>
          <w:sz w:val="24"/>
          <w:szCs w:val="24"/>
        </w:rPr>
        <w:t>90</w:t>
      </w:r>
      <w:r>
        <w:rPr>
          <w:rFonts w:ascii="����" w:hAnsi="����" w:eastAsia="����" w:cs="����"/>
          <w:b w:val="0"/>
          <w:i w:val="0"/>
          <w:caps w:val="0"/>
          <w:color w:val="000000"/>
          <w:spacing w:val="0"/>
          <w:sz w:val="24"/>
          <w:szCs w:val="24"/>
        </w:rPr>
        <w:t>米，宽</w:t>
      </w:r>
      <w:r>
        <w:rPr>
          <w:rFonts w:hint="eastAsia" w:ascii="宋体" w:hAnsi="宋体" w:eastAsia="宋体" w:cs="宋体"/>
          <w:b w:val="0"/>
          <w:i w:val="0"/>
          <w:caps w:val="0"/>
          <w:color w:val="000000"/>
          <w:spacing w:val="0"/>
          <w:sz w:val="24"/>
          <w:szCs w:val="24"/>
        </w:rPr>
        <w:t>25</w:t>
      </w:r>
      <w:r>
        <w:rPr>
          <w:rFonts w:ascii="����" w:hAnsi="����" w:eastAsia="����" w:cs="����"/>
          <w:b w:val="0"/>
          <w:i w:val="0"/>
          <w:caps w:val="0"/>
          <w:color w:val="000000"/>
          <w:spacing w:val="0"/>
          <w:sz w:val="24"/>
          <w:szCs w:val="24"/>
        </w:rPr>
        <w:t>米，平均底标高</w:t>
      </w:r>
      <w:r>
        <w:rPr>
          <w:rFonts w:hint="eastAsia" w:ascii="宋体" w:hAnsi="宋体" w:eastAsia="宋体" w:cs="宋体"/>
          <w:b w:val="0"/>
          <w:i w:val="0"/>
          <w:caps w:val="0"/>
          <w:color w:val="000000"/>
          <w:spacing w:val="0"/>
          <w:sz w:val="24"/>
          <w:szCs w:val="24"/>
        </w:rPr>
        <w:t>425</w:t>
      </w:r>
      <w:r>
        <w:rPr>
          <w:rFonts w:ascii="����" w:hAnsi="����" w:eastAsia="����" w:cs="����"/>
          <w:b w:val="0"/>
          <w:i w:val="0"/>
          <w:caps w:val="0"/>
          <w:color w:val="000000"/>
          <w:spacing w:val="0"/>
          <w:sz w:val="24"/>
          <w:szCs w:val="24"/>
        </w:rPr>
        <w:t>米，采深</w:t>
      </w:r>
      <w:r>
        <w:rPr>
          <w:rFonts w:hint="eastAsia" w:ascii="宋体" w:hAnsi="宋体" w:eastAsia="宋体" w:cs="宋体"/>
          <w:b w:val="0"/>
          <w:i w:val="0"/>
          <w:caps w:val="0"/>
          <w:color w:val="000000"/>
          <w:spacing w:val="0"/>
          <w:sz w:val="24"/>
          <w:szCs w:val="24"/>
        </w:rPr>
        <w:t>10～35</w:t>
      </w:r>
      <w:r>
        <w:rPr>
          <w:rFonts w:ascii="����" w:hAnsi="����" w:eastAsia="����" w:cs="����"/>
          <w:b w:val="0"/>
          <w:i w:val="0"/>
          <w:caps w:val="0"/>
          <w:color w:val="000000"/>
          <w:spacing w:val="0"/>
          <w:sz w:val="24"/>
          <w:szCs w:val="24"/>
        </w:rPr>
        <w:t>米，边坡角</w:t>
      </w:r>
      <w:r>
        <w:rPr>
          <w:rFonts w:hint="eastAsia" w:ascii="宋体" w:hAnsi="宋体" w:eastAsia="宋体" w:cs="宋体"/>
          <w:b w:val="0"/>
          <w:i w:val="0"/>
          <w:caps w:val="0"/>
          <w:color w:val="000000"/>
          <w:spacing w:val="0"/>
          <w:sz w:val="24"/>
          <w:szCs w:val="24"/>
        </w:rPr>
        <w:t>65～85</w:t>
      </w:r>
      <w:r>
        <w:rPr>
          <w:rFonts w:ascii="����" w:hAnsi="����" w:eastAsia="����" w:cs="����"/>
          <w:b w:val="0"/>
          <w:i w:val="0"/>
          <w:caps w:val="0"/>
          <w:color w:val="000000"/>
          <w:spacing w:val="0"/>
          <w:sz w:val="24"/>
          <w:szCs w:val="24"/>
        </w:rPr>
        <w:t>度左右，进入北采坑的入矿口标高</w:t>
      </w:r>
      <w:r>
        <w:rPr>
          <w:rFonts w:hint="eastAsia" w:ascii="宋体" w:hAnsi="宋体" w:eastAsia="宋体" w:cs="宋体"/>
          <w:b w:val="0"/>
          <w:i w:val="0"/>
          <w:caps w:val="0"/>
          <w:color w:val="000000"/>
          <w:spacing w:val="0"/>
          <w:sz w:val="24"/>
          <w:szCs w:val="24"/>
        </w:rPr>
        <w:t>427</w:t>
      </w:r>
      <w:r>
        <w:rPr>
          <w:rFonts w:ascii="����" w:hAnsi="����" w:eastAsia="����" w:cs="����"/>
          <w:b w:val="0"/>
          <w:i w:val="0"/>
          <w:caps w:val="0"/>
          <w:color w:val="000000"/>
          <w:spacing w:val="0"/>
          <w:sz w:val="24"/>
          <w:szCs w:val="24"/>
        </w:rPr>
        <w:t>米，入矿堑沟长约</w:t>
      </w:r>
      <w:r>
        <w:rPr>
          <w:rFonts w:hint="eastAsia" w:ascii="宋体" w:hAnsi="宋体" w:eastAsia="宋体" w:cs="宋体"/>
          <w:b w:val="0"/>
          <w:i w:val="0"/>
          <w:caps w:val="0"/>
          <w:color w:val="000000"/>
          <w:spacing w:val="0"/>
          <w:sz w:val="24"/>
          <w:szCs w:val="24"/>
        </w:rPr>
        <w:t>50</w:t>
      </w:r>
      <w:r>
        <w:rPr>
          <w:rFonts w:ascii="����" w:hAnsi="����" w:eastAsia="����" w:cs="����"/>
          <w:b w:val="0"/>
          <w:i w:val="0"/>
          <w:caps w:val="0"/>
          <w:color w:val="000000"/>
          <w:spacing w:val="0"/>
          <w:sz w:val="24"/>
          <w:szCs w:val="24"/>
        </w:rPr>
        <w:t>米，坡度较陡。南部采坑主体长</w:t>
      </w:r>
      <w:r>
        <w:rPr>
          <w:rFonts w:hint="eastAsia" w:ascii="宋体" w:hAnsi="宋体" w:eastAsia="宋体" w:cs="宋体"/>
          <w:b w:val="0"/>
          <w:i w:val="0"/>
          <w:caps w:val="0"/>
          <w:color w:val="000000"/>
          <w:spacing w:val="0"/>
          <w:sz w:val="24"/>
          <w:szCs w:val="24"/>
        </w:rPr>
        <w:t>75</w:t>
      </w:r>
      <w:r>
        <w:rPr>
          <w:rFonts w:ascii="����" w:hAnsi="����" w:eastAsia="����" w:cs="����"/>
          <w:b w:val="0"/>
          <w:i w:val="0"/>
          <w:caps w:val="0"/>
          <w:color w:val="000000"/>
          <w:spacing w:val="0"/>
          <w:sz w:val="24"/>
          <w:szCs w:val="24"/>
        </w:rPr>
        <w:t>米，宽</w:t>
      </w:r>
      <w:r>
        <w:rPr>
          <w:rFonts w:hint="eastAsia" w:ascii="宋体" w:hAnsi="宋体" w:eastAsia="宋体" w:cs="宋体"/>
          <w:b w:val="0"/>
          <w:i w:val="0"/>
          <w:caps w:val="0"/>
          <w:color w:val="000000"/>
          <w:spacing w:val="0"/>
          <w:sz w:val="24"/>
          <w:szCs w:val="24"/>
        </w:rPr>
        <w:t>30</w:t>
      </w:r>
      <w:r>
        <w:rPr>
          <w:rFonts w:ascii="����" w:hAnsi="����" w:eastAsia="����" w:cs="����"/>
          <w:b w:val="0"/>
          <w:i w:val="0"/>
          <w:caps w:val="0"/>
          <w:color w:val="000000"/>
          <w:spacing w:val="0"/>
          <w:sz w:val="24"/>
          <w:szCs w:val="24"/>
        </w:rPr>
        <w:t>米，平均底标高</w:t>
      </w:r>
      <w:r>
        <w:rPr>
          <w:rFonts w:hint="eastAsia" w:ascii="宋体" w:hAnsi="宋体" w:eastAsia="宋体" w:cs="宋体"/>
          <w:b w:val="0"/>
          <w:i w:val="0"/>
          <w:caps w:val="0"/>
          <w:color w:val="000000"/>
          <w:spacing w:val="0"/>
          <w:sz w:val="24"/>
          <w:szCs w:val="24"/>
        </w:rPr>
        <w:t>415</w:t>
      </w:r>
      <w:r>
        <w:rPr>
          <w:rFonts w:ascii="����" w:hAnsi="����" w:eastAsia="����" w:cs="����"/>
          <w:b w:val="0"/>
          <w:i w:val="0"/>
          <w:caps w:val="0"/>
          <w:color w:val="000000"/>
          <w:spacing w:val="0"/>
          <w:sz w:val="24"/>
          <w:szCs w:val="24"/>
        </w:rPr>
        <w:t>米，采深</w:t>
      </w:r>
      <w:r>
        <w:rPr>
          <w:rFonts w:hint="eastAsia" w:ascii="宋体" w:hAnsi="宋体" w:eastAsia="宋体" w:cs="宋体"/>
          <w:b w:val="0"/>
          <w:i w:val="0"/>
          <w:caps w:val="0"/>
          <w:color w:val="000000"/>
          <w:spacing w:val="0"/>
          <w:sz w:val="24"/>
          <w:szCs w:val="24"/>
        </w:rPr>
        <w:t>15～40</w:t>
      </w:r>
      <w:r>
        <w:rPr>
          <w:rFonts w:ascii="����" w:hAnsi="����" w:eastAsia="����" w:cs="����"/>
          <w:b w:val="0"/>
          <w:i w:val="0"/>
          <w:caps w:val="0"/>
          <w:color w:val="000000"/>
          <w:spacing w:val="0"/>
          <w:sz w:val="24"/>
          <w:szCs w:val="24"/>
        </w:rPr>
        <w:t>米，边坡角</w:t>
      </w:r>
      <w:r>
        <w:rPr>
          <w:rFonts w:hint="eastAsia" w:ascii="宋体" w:hAnsi="宋体" w:eastAsia="宋体" w:cs="宋体"/>
          <w:b w:val="0"/>
          <w:i w:val="0"/>
          <w:caps w:val="0"/>
          <w:color w:val="000000"/>
          <w:spacing w:val="0"/>
          <w:sz w:val="24"/>
          <w:szCs w:val="24"/>
        </w:rPr>
        <w:t>65～85</w:t>
      </w:r>
      <w:r>
        <w:rPr>
          <w:rFonts w:ascii="����" w:hAnsi="����" w:eastAsia="����" w:cs="����"/>
          <w:b w:val="0"/>
          <w:i w:val="0"/>
          <w:caps w:val="0"/>
          <w:color w:val="000000"/>
          <w:spacing w:val="0"/>
          <w:sz w:val="24"/>
          <w:szCs w:val="24"/>
        </w:rPr>
        <w:t>度左右，进入南采坑的入矿口标高</w:t>
      </w:r>
      <w:r>
        <w:rPr>
          <w:rFonts w:hint="eastAsia" w:ascii="宋体" w:hAnsi="宋体" w:eastAsia="宋体" w:cs="宋体"/>
          <w:b w:val="0"/>
          <w:i w:val="0"/>
          <w:caps w:val="0"/>
          <w:color w:val="000000"/>
          <w:spacing w:val="0"/>
          <w:sz w:val="24"/>
          <w:szCs w:val="24"/>
        </w:rPr>
        <w:t>428</w:t>
      </w:r>
      <w:r>
        <w:rPr>
          <w:rFonts w:ascii="����" w:hAnsi="����" w:eastAsia="����" w:cs="����"/>
          <w:b w:val="0"/>
          <w:i w:val="0"/>
          <w:caps w:val="0"/>
          <w:color w:val="000000"/>
          <w:spacing w:val="0"/>
          <w:sz w:val="24"/>
          <w:szCs w:val="24"/>
        </w:rPr>
        <w:t>米，入矿堑沟长约</w:t>
      </w:r>
      <w:r>
        <w:rPr>
          <w:rFonts w:hint="eastAsia" w:ascii="宋体" w:hAnsi="宋体" w:eastAsia="宋体" w:cs="宋体"/>
          <w:b w:val="0"/>
          <w:i w:val="0"/>
          <w:caps w:val="0"/>
          <w:color w:val="000000"/>
          <w:spacing w:val="0"/>
          <w:sz w:val="24"/>
          <w:szCs w:val="24"/>
        </w:rPr>
        <w:t>75</w:t>
      </w:r>
      <w:r>
        <w:rPr>
          <w:rFonts w:ascii="����" w:hAnsi="����" w:eastAsia="����" w:cs="����"/>
          <w:b w:val="0"/>
          <w:i w:val="0"/>
          <w:caps w:val="0"/>
          <w:color w:val="000000"/>
          <w:spacing w:val="0"/>
          <w:sz w:val="24"/>
          <w:szCs w:val="24"/>
        </w:rPr>
        <w:t>米，坡度较陡。</w:t>
      </w:r>
    </w:p>
    <w:p>
      <w:pPr>
        <w:spacing w:line="103" w:lineRule="exact"/>
        <w:rPr>
          <w:rFonts w:hint="eastAsia" w:ascii="宋体" w:hAnsi="宋体" w:eastAsia="宋体" w:cs="宋体"/>
          <w:sz w:val="24"/>
          <w:szCs w:val="24"/>
        </w:rPr>
      </w:pPr>
    </w:p>
    <w:p>
      <w:pPr>
        <w:spacing w:line="0" w:lineRule="atLeast"/>
        <w:rPr>
          <w:rFonts w:hint="eastAsia" w:ascii="黑体" w:hAnsi="黑体" w:eastAsia="黑体" w:cs="黑体"/>
          <w:sz w:val="24"/>
          <w:szCs w:val="24"/>
          <w:lang w:val="en-US" w:eastAsia="zh-CN"/>
        </w:rPr>
      </w:pPr>
      <w:r>
        <w:rPr>
          <w:rFonts w:hint="eastAsia" w:ascii="黑体" w:hAnsi="黑体" w:eastAsia="黑体" w:cs="黑体"/>
          <w:sz w:val="24"/>
          <w:szCs w:val="24"/>
          <w:lang w:val="en-US" w:eastAsia="zh-CN"/>
        </w:rPr>
        <w:t xml:space="preserve"> </w:t>
      </w:r>
      <w:r>
        <w:rPr>
          <w:rFonts w:hint="eastAsia" w:ascii="黑体" w:hAnsi="黑体" w:eastAsia="黑体" w:cs="黑体"/>
          <w:sz w:val="24"/>
          <w:szCs w:val="24"/>
        </w:rPr>
        <w:t>2．3</w:t>
      </w:r>
      <w:r>
        <w:rPr>
          <w:rFonts w:hint="eastAsia" w:ascii="黑体" w:hAnsi="黑体" w:eastAsia="黑体" w:cs="黑体"/>
          <w:sz w:val="24"/>
          <w:szCs w:val="24"/>
          <w:lang w:eastAsia="zh-CN"/>
        </w:rPr>
        <w:t>矿山废弃调研区的再利用指标</w:t>
      </w:r>
    </w:p>
    <w:p>
      <w:pPr>
        <w:spacing w:line="0" w:lineRule="atLeast"/>
        <w:rPr>
          <w:rFonts w:hint="eastAsia"/>
          <w:lang w:val="en-US" w:eastAsia="zh-CN"/>
        </w:rPr>
      </w:pPr>
      <w:r>
        <w:drawing>
          <wp:inline distT="0" distB="0" distL="114300" distR="114300">
            <wp:extent cx="5801995" cy="3535680"/>
            <wp:effectExtent l="0" t="0" r="8255" b="762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5"/>
                    <a:stretch>
                      <a:fillRect/>
                    </a:stretch>
                  </pic:blipFill>
                  <pic:spPr>
                    <a:xfrm>
                      <a:off x="0" y="0"/>
                      <a:ext cx="5801995" cy="3535680"/>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auto"/>
        <w:ind w:left="0" w:leftChars="0" w:right="0" w:rightChars="0" w:firstLine="0" w:firstLineChars="0"/>
        <w:jc w:val="both"/>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相关指标说明如下：</w:t>
      </w:r>
    </w:p>
    <w:p>
      <w:pPr>
        <w:keepNext w:val="0"/>
        <w:keepLines w:val="0"/>
        <w:pageBreakBefore w:val="0"/>
        <w:widowControl w:val="0"/>
        <w:kinsoku/>
        <w:wordWrap/>
        <w:overflowPunct/>
        <w:topLinePunct w:val="0"/>
        <w:autoSpaceDE/>
        <w:autoSpaceDN/>
        <w:bidi w:val="0"/>
        <w:adjustRightInd/>
        <w:snapToGrid/>
        <w:spacing w:before="157" w:beforeLines="50" w:after="157" w:afterLines="50" w:line="320" w:lineRule="auto"/>
        <w:ind w:left="0" w:leftChars="0" w:right="0" w:rightChars="0" w:firstLine="420" w:firstLineChars="0"/>
        <w:jc w:val="both"/>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1</w:t>
      </w:r>
      <w:r>
        <w:rPr>
          <w:rFonts w:hint="eastAsia" w:ascii="宋体" w:hAnsi="宋体" w:eastAsia="宋体" w:cs="宋体"/>
          <w:sz w:val="24"/>
          <w:szCs w:val="24"/>
          <w:lang w:val="en-US" w:eastAsia="zh-CN"/>
        </w:rPr>
        <w:t>）地形坡度</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坡度是影响土地再利用的重要因素，在土地再利用方向上具有决定性的作用</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当利用方向为耕地和草地时，地形坡度应小于</w:t>
      </w:r>
      <w:r>
        <w:rPr>
          <w:rFonts w:hint="eastAsia" w:ascii="宋体" w:hAnsi="宋体" w:cs="宋体"/>
          <w:sz w:val="24"/>
          <w:szCs w:val="24"/>
          <w:lang w:val="en-US" w:eastAsia="zh-CN"/>
        </w:rPr>
        <w:t>15</w:t>
      </w:r>
      <w:r>
        <w:rPr>
          <w:rFonts w:hint="eastAsia" w:ascii="宋体" w:hAnsi="宋体" w:eastAsia="宋体" w:cs="宋体"/>
          <w:sz w:val="24"/>
          <w:szCs w:val="24"/>
          <w:lang w:val="en-US" w:eastAsia="zh-CN"/>
        </w:rPr>
        <w:t>°，而用作建设用地时地形坡度应小于</w:t>
      </w:r>
      <w:r>
        <w:rPr>
          <w:rFonts w:hint="eastAsia" w:ascii="宋体" w:hAnsi="宋体" w:cs="宋体"/>
          <w:color w:val="000000" w:themeColor="text1"/>
          <w:sz w:val="24"/>
          <w:szCs w:val="24"/>
          <w:u w:val="none"/>
          <w:lang w:val="en-US" w:eastAsia="zh-CN"/>
          <w14:textFill>
            <w14:solidFill>
              <w14:schemeClr w14:val="tx1"/>
            </w14:solidFill>
          </w14:textFill>
        </w:rPr>
        <w:t>25°。</w:t>
      </w:r>
    </w:p>
    <w:p>
      <w:pPr>
        <w:keepNext w:val="0"/>
        <w:keepLines w:val="0"/>
        <w:pageBreakBefore w:val="0"/>
        <w:widowControl w:val="0"/>
        <w:kinsoku/>
        <w:wordWrap/>
        <w:overflowPunct/>
        <w:topLinePunct w:val="0"/>
        <w:autoSpaceDE/>
        <w:autoSpaceDN/>
        <w:bidi w:val="0"/>
        <w:adjustRightInd/>
        <w:snapToGrid/>
        <w:spacing w:before="157" w:beforeLines="50" w:after="157" w:afterLines="50" w:line="320" w:lineRule="auto"/>
        <w:ind w:left="0" w:leftChars="0" w:right="0" w:rightChars="0" w:firstLine="420" w:firstLineChars="0"/>
        <w:jc w:val="both"/>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2</w:t>
      </w:r>
      <w:r>
        <w:rPr>
          <w:rFonts w:hint="eastAsia" w:ascii="宋体" w:hAnsi="宋体" w:eastAsia="宋体" w:cs="宋体"/>
          <w:sz w:val="24"/>
          <w:szCs w:val="24"/>
          <w:lang w:val="en-US" w:eastAsia="zh-CN"/>
        </w:rPr>
        <w:t>）地表损毁程度</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地表按损毁程度可分为破坏、部分及完全．破坏是指若损毁持续下去会导致环境恶化、土地破坏和资源浪费</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before="157" w:beforeLines="50" w:after="157" w:afterLines="50" w:line="320" w:lineRule="auto"/>
        <w:ind w:left="0" w:leftChars="0" w:right="0" w:rightChars="0" w:firstLine="420" w:firstLineChars="0"/>
        <w:jc w:val="both"/>
        <w:textAlignment w:val="auto"/>
        <w:outlineLvl w:val="9"/>
        <w:rPr>
          <w:rFonts w:hint="eastAsia" w:ascii="宋体" w:hAnsi="宋体" w:eastAsia="宋体" w:cs="宋体"/>
          <w:spacing w:val="0"/>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3</w:t>
      </w:r>
      <w:r>
        <w:rPr>
          <w:rFonts w:hint="eastAsia" w:ascii="宋体" w:hAnsi="宋体" w:eastAsia="宋体" w:cs="宋体"/>
          <w:sz w:val="24"/>
          <w:szCs w:val="24"/>
          <w:lang w:val="en-US" w:eastAsia="zh-CN"/>
        </w:rPr>
        <w:t>）</w:t>
      </w:r>
      <w:r>
        <w:rPr>
          <w:rFonts w:hint="eastAsia" w:ascii="宋体" w:hAnsi="宋体" w:eastAsia="宋体" w:cs="宋体"/>
          <w:spacing w:val="0"/>
          <w:sz w:val="24"/>
          <w:szCs w:val="24"/>
          <w:lang w:val="en-US" w:eastAsia="zh-CN"/>
        </w:rPr>
        <w:t>有效土层厚度</w:t>
      </w:r>
      <w:r>
        <w:rPr>
          <w:rFonts w:hint="eastAsia" w:ascii="宋体" w:hAnsi="宋体" w:cs="宋体"/>
          <w:spacing w:val="0"/>
          <w:sz w:val="24"/>
          <w:szCs w:val="24"/>
          <w:lang w:val="en-US" w:eastAsia="zh-CN"/>
        </w:rPr>
        <w:t>。</w:t>
      </w:r>
      <w:r>
        <w:rPr>
          <w:rFonts w:hint="eastAsia" w:ascii="宋体" w:hAnsi="宋体" w:eastAsia="宋体" w:cs="宋体"/>
          <w:spacing w:val="0"/>
          <w:sz w:val="24"/>
          <w:szCs w:val="24"/>
          <w:lang w:val="en-US" w:eastAsia="zh-CN"/>
        </w:rPr>
        <w:t>有效土层可以减少土壤中水分的流失并且利于植物生长</w:t>
      </w:r>
      <w:r>
        <w:rPr>
          <w:rFonts w:hint="eastAsia" w:ascii="宋体" w:hAnsi="宋体" w:cs="宋体"/>
          <w:spacing w:val="0"/>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before="157" w:beforeLines="50" w:after="157" w:afterLines="50" w:line="320" w:lineRule="auto"/>
        <w:ind w:left="0" w:leftChars="0" w:right="0" w:rightChars="0" w:firstLine="0" w:firstLineChars="0"/>
        <w:jc w:val="both"/>
        <w:textAlignment w:val="auto"/>
        <w:outlineLvl w:val="9"/>
        <w:rPr>
          <w:rFonts w:hint="eastAsia" w:ascii="宋体" w:hAnsi="宋体" w:eastAsia="宋体" w:cs="宋体"/>
          <w:spacing w:val="0"/>
          <w:w w:val="100"/>
          <w:kern w:val="0"/>
          <w:sz w:val="24"/>
          <w:szCs w:val="24"/>
          <w:lang w:val="en-US" w:eastAsia="zh-CN"/>
        </w:rPr>
      </w:pPr>
      <w:r>
        <w:rPr>
          <w:rFonts w:hint="eastAsia" w:ascii="宋体" w:hAnsi="宋体" w:eastAsia="宋体" w:cs="宋体"/>
          <w:spacing w:val="0"/>
          <w:sz w:val="24"/>
          <w:szCs w:val="24"/>
          <w:lang w:val="en-US" w:eastAsia="zh-CN"/>
        </w:rPr>
        <w:t>因此，再利用方向为耕地时有效土层厚度应大于</w:t>
      </w:r>
      <w:r>
        <w:rPr>
          <w:rFonts w:hint="eastAsia" w:ascii="宋体" w:hAnsi="宋体" w:cs="宋体"/>
          <w:spacing w:val="0"/>
          <w:sz w:val="24"/>
          <w:szCs w:val="24"/>
          <w:lang w:val="en-US" w:eastAsia="zh-CN"/>
        </w:rPr>
        <w:t>0.8m</w:t>
      </w:r>
      <w:r>
        <w:rPr>
          <w:rFonts w:hint="eastAsia" w:ascii="宋体" w:hAnsi="宋体" w:eastAsia="宋体" w:cs="宋体"/>
          <w:spacing w:val="0"/>
          <w:sz w:val="24"/>
          <w:szCs w:val="24"/>
          <w:lang w:val="en-US" w:eastAsia="zh-CN"/>
        </w:rPr>
        <w:t>，为草地时其厚度应大于</w:t>
      </w:r>
      <w:r>
        <w:rPr>
          <w:rFonts w:hint="eastAsia" w:ascii="宋体" w:hAnsi="宋体" w:cs="宋体"/>
          <w:spacing w:val="0"/>
          <w:sz w:val="24"/>
          <w:szCs w:val="24"/>
          <w:lang w:val="en-US" w:eastAsia="zh-CN"/>
        </w:rPr>
        <w:t>0.5m</w:t>
      </w:r>
      <w:r>
        <w:rPr>
          <w:rFonts w:hint="eastAsia" w:ascii="宋体" w:hAnsi="宋体" w:eastAsia="宋体" w:cs="宋体"/>
          <w:spacing w:val="0"/>
          <w:sz w:val="24"/>
          <w:szCs w:val="24"/>
          <w:lang w:val="en-US" w:eastAsia="zh-CN"/>
        </w:rPr>
        <w:t>，为林地时其厚度应大于</w:t>
      </w:r>
      <w:r>
        <w:rPr>
          <w:rFonts w:hint="eastAsia" w:ascii="宋体" w:hAnsi="宋体" w:cs="宋体"/>
          <w:spacing w:val="0"/>
          <w:sz w:val="24"/>
          <w:szCs w:val="24"/>
          <w:lang w:val="en-US" w:eastAsia="zh-CN"/>
        </w:rPr>
        <w:t>0.3m。</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42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4</w:t>
      </w:r>
      <w:r>
        <w:rPr>
          <w:rFonts w:hint="eastAsia" w:ascii="宋体" w:hAnsi="宋体" w:eastAsia="宋体" w:cs="宋体"/>
          <w:sz w:val="24"/>
          <w:szCs w:val="24"/>
          <w:lang w:val="en-US" w:eastAsia="zh-CN"/>
        </w:rPr>
        <w:t>）土壤质地</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土壤质地状况是土地再利用方向、管理及土地改良措施的重要依据</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土地再利用方向为耕地时土壤质地应为砂质壤土至砂质黏土，为草地时土壤质地应为砂质壤土至砂质黏土，为林地时土壤质地应为砂土至砂质黏土</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42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5</w:t>
      </w:r>
      <w:r>
        <w:rPr>
          <w:rFonts w:hint="eastAsia" w:ascii="宋体" w:hAnsi="宋体" w:eastAsia="宋体" w:cs="宋体"/>
          <w:sz w:val="24"/>
          <w:szCs w:val="24"/>
          <w:lang w:val="en-US" w:eastAsia="zh-CN"/>
        </w:rPr>
        <w:t>）</w:t>
      </w:r>
      <w:r>
        <w:rPr>
          <w:rFonts w:hint="eastAsia" w:ascii="宋体" w:hAnsi="宋体" w:cs="宋体"/>
          <w:sz w:val="24"/>
          <w:szCs w:val="24"/>
          <w:lang w:val="en-US" w:eastAsia="zh-CN"/>
        </w:rPr>
        <w:t>pH</w:t>
      </w:r>
      <w:r>
        <w:rPr>
          <w:rFonts w:hint="eastAsia" w:ascii="宋体" w:hAnsi="宋体" w:eastAsia="宋体" w:cs="宋体"/>
          <w:sz w:val="24"/>
          <w:szCs w:val="24"/>
          <w:lang w:val="en-US" w:eastAsia="zh-CN"/>
        </w:rPr>
        <w:t>值</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土壤的</w:t>
      </w:r>
      <w:r>
        <w:rPr>
          <w:rFonts w:hint="eastAsia" w:ascii="宋体" w:hAnsi="宋体" w:cs="宋体"/>
          <w:sz w:val="24"/>
          <w:szCs w:val="24"/>
          <w:lang w:val="en-US" w:eastAsia="zh-CN"/>
        </w:rPr>
        <w:t>pH</w:t>
      </w:r>
      <w:r>
        <w:rPr>
          <w:rFonts w:hint="eastAsia" w:ascii="宋体" w:hAnsi="宋体" w:eastAsia="宋体" w:cs="宋体"/>
          <w:sz w:val="24"/>
          <w:szCs w:val="24"/>
          <w:lang w:val="en-US" w:eastAsia="zh-CN"/>
        </w:rPr>
        <w:t>值对土壤的肥力以及植被的生长有很大的影响</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因此，土壤ｐＨ值对土地再利用方向起重要作，不同的土壤ｐＨ值可种植不同的作物和植物．当土壤</w:t>
      </w:r>
      <w:r>
        <w:rPr>
          <w:rFonts w:hint="eastAsia" w:ascii="宋体" w:hAnsi="宋体" w:cs="宋体"/>
          <w:sz w:val="24"/>
          <w:szCs w:val="24"/>
          <w:lang w:val="en-US" w:eastAsia="zh-CN"/>
        </w:rPr>
        <w:t>pH</w:t>
      </w:r>
      <w:r>
        <w:rPr>
          <w:rFonts w:hint="eastAsia" w:ascii="宋体" w:hAnsi="宋体" w:eastAsia="宋体" w:cs="宋体"/>
          <w:sz w:val="24"/>
          <w:szCs w:val="24"/>
          <w:lang w:val="en-US" w:eastAsia="zh-CN"/>
        </w:rPr>
        <w:t>值在</w:t>
      </w:r>
      <w:r>
        <w:rPr>
          <w:rFonts w:hint="eastAsia" w:ascii="宋体" w:hAnsi="宋体" w:cs="宋体"/>
          <w:sz w:val="24"/>
          <w:szCs w:val="24"/>
          <w:lang w:val="en-US" w:eastAsia="zh-CN"/>
        </w:rPr>
        <w:t>6.5～8.5</w:t>
      </w:r>
      <w:r>
        <w:rPr>
          <w:rFonts w:hint="eastAsia" w:ascii="宋体" w:hAnsi="宋体" w:eastAsia="宋体" w:cs="宋体"/>
          <w:sz w:val="24"/>
          <w:szCs w:val="24"/>
          <w:lang w:val="en-US" w:eastAsia="zh-CN"/>
        </w:rPr>
        <w:t>之间时适宜再利用为耕地，其</w:t>
      </w:r>
      <w:r>
        <w:rPr>
          <w:rFonts w:hint="eastAsia" w:ascii="宋体" w:hAnsi="宋体" w:cs="宋体"/>
          <w:sz w:val="24"/>
          <w:szCs w:val="24"/>
          <w:lang w:val="en-US" w:eastAsia="zh-CN"/>
        </w:rPr>
        <w:t>pH</w:t>
      </w:r>
      <w:r>
        <w:rPr>
          <w:rFonts w:hint="eastAsia" w:ascii="宋体" w:hAnsi="宋体" w:eastAsia="宋体" w:cs="宋体"/>
          <w:sz w:val="24"/>
          <w:szCs w:val="24"/>
          <w:lang w:val="en-US" w:eastAsia="zh-CN"/>
        </w:rPr>
        <w:t>值在</w:t>
      </w:r>
      <w:r>
        <w:rPr>
          <w:rFonts w:hint="eastAsia" w:ascii="宋体" w:hAnsi="宋体" w:cs="宋体"/>
          <w:sz w:val="24"/>
          <w:szCs w:val="24"/>
          <w:lang w:val="en-US" w:eastAsia="zh-CN"/>
        </w:rPr>
        <w:t>6.5</w:t>
      </w:r>
      <w:r>
        <w:rPr>
          <w:rFonts w:hint="eastAsia" w:ascii="宋体" w:hAnsi="宋体" w:eastAsia="宋体" w:cs="宋体"/>
          <w:sz w:val="24"/>
          <w:szCs w:val="24"/>
          <w:lang w:val="en-US" w:eastAsia="zh-CN"/>
        </w:rPr>
        <w:t>～</w:t>
      </w:r>
      <w:r>
        <w:rPr>
          <w:rFonts w:hint="eastAsia" w:ascii="宋体" w:hAnsi="宋体" w:cs="宋体"/>
          <w:sz w:val="24"/>
          <w:szCs w:val="24"/>
          <w:lang w:val="en-US" w:eastAsia="zh-CN"/>
        </w:rPr>
        <w:t>8.0</w:t>
      </w:r>
      <w:r>
        <w:rPr>
          <w:rFonts w:hint="eastAsia" w:ascii="宋体" w:hAnsi="宋体" w:eastAsia="宋体" w:cs="宋体"/>
          <w:sz w:val="24"/>
          <w:szCs w:val="24"/>
          <w:lang w:val="en-US" w:eastAsia="zh-CN"/>
        </w:rPr>
        <w:t>时适宜利用为草地，其</w:t>
      </w:r>
      <w:r>
        <w:rPr>
          <w:rFonts w:hint="eastAsia" w:ascii="宋体" w:hAnsi="宋体" w:cs="宋体"/>
          <w:sz w:val="24"/>
          <w:szCs w:val="24"/>
          <w:lang w:val="en-US" w:eastAsia="zh-CN"/>
        </w:rPr>
        <w:t>pH</w:t>
      </w:r>
      <w:r>
        <w:rPr>
          <w:rFonts w:hint="eastAsia" w:ascii="宋体" w:hAnsi="宋体" w:eastAsia="宋体" w:cs="宋体"/>
          <w:sz w:val="24"/>
          <w:szCs w:val="24"/>
          <w:lang w:val="en-US" w:eastAsia="zh-CN"/>
        </w:rPr>
        <w:t>值在</w:t>
      </w:r>
      <w:r>
        <w:rPr>
          <w:rFonts w:hint="eastAsia" w:ascii="宋体" w:hAnsi="宋体" w:cs="宋体"/>
          <w:sz w:val="24"/>
          <w:szCs w:val="24"/>
          <w:lang w:val="en-US" w:eastAsia="zh-CN"/>
        </w:rPr>
        <w:t>6.0～8.5</w:t>
      </w:r>
      <w:r>
        <w:rPr>
          <w:rFonts w:hint="eastAsia" w:ascii="宋体" w:hAnsi="宋体" w:eastAsia="宋体" w:cs="宋体"/>
          <w:sz w:val="24"/>
          <w:szCs w:val="24"/>
          <w:lang w:val="en-US" w:eastAsia="zh-CN"/>
        </w:rPr>
        <w:t>之间时适宜利用为林地</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420" w:firstLineChars="0"/>
        <w:jc w:val="left"/>
        <w:textAlignment w:val="auto"/>
        <w:outlineLvl w:val="9"/>
        <w:rPr>
          <w:rFonts w:hint="eastAsia" w:ascii="宋体" w:hAnsi="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6</w:t>
      </w:r>
      <w:r>
        <w:rPr>
          <w:rFonts w:hint="eastAsia" w:ascii="宋体" w:hAnsi="宋体" w:eastAsia="宋体" w:cs="宋体"/>
          <w:sz w:val="24"/>
          <w:szCs w:val="24"/>
          <w:lang w:val="en-US" w:eastAsia="zh-CN"/>
        </w:rPr>
        <w:t>）植被覆盖指数</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植物覆盖指数指修复后区域的林地、草地及农田三种类型面积占总区域面积的比</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在地表环境的众多因子中，土地植被覆盖状况最直观</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土地可以再利用的前提条件为植被覆盖指数大</w:t>
      </w:r>
      <w:r>
        <w:rPr>
          <w:rFonts w:hint="eastAsia" w:ascii="宋体" w:hAnsi="宋体" w:eastAsia="宋体" w:cs="宋体"/>
          <w:position w:val="-8"/>
          <w:sz w:val="24"/>
          <w:szCs w:val="24"/>
          <w:lang w:val="en-US" w:eastAsia="zh-CN"/>
        </w:rPr>
        <w:object>
          <v:shape id="_x0000_i1025" o:spt="75" type="#_x0000_t75" style="height:16pt;width:94pt;" o:ole="t" filled="f" o:preferrelative="t" stroked="f" coordsize="21600,21600">
            <v:path/>
            <v:fill on="f" focussize="0,0"/>
            <v:stroke on="f"/>
            <v:imagedata r:id="rId7" o:title=""/>
            <o:lock v:ext="edit" aspectratio="t"/>
            <w10:wrap type="none"/>
            <w10:anchorlock/>
          </v:shape>
          <o:OLEObject Type="Embed" ProgID="Equation.KSEE3" ShapeID="_x0000_i1025" DrawAspect="Content" ObjectID="_1468075725" r:id="rId6">
            <o:LockedField>false</o:LockedField>
          </o:OLEObject>
        </w:object>
      </w:r>
      <w:r>
        <w:rPr>
          <w:rFonts w:hint="eastAsia" w:ascii="宋体" w:hAnsi="宋体" w:eastAsia="宋体" w:cs="宋体"/>
          <w:sz w:val="24"/>
          <w:szCs w:val="24"/>
          <w:lang w:val="en-US" w:eastAsia="zh-CN"/>
        </w:rPr>
        <w:t>于</w:t>
      </w:r>
      <w:r>
        <w:rPr>
          <w:rFonts w:hint="eastAsia" w:ascii="宋体" w:hAnsi="宋体" w:cs="宋体"/>
          <w:sz w:val="24"/>
          <w:szCs w:val="24"/>
          <w:lang w:val="en-US" w:eastAsia="zh-CN"/>
        </w:rPr>
        <w:t>30%。</w:t>
      </w:r>
    </w:p>
    <w:p>
      <w:pPr>
        <w:keepNext w:val="0"/>
        <w:keepLines w:val="0"/>
        <w:pageBreakBefore w:val="0"/>
        <w:widowControl w:val="0"/>
        <w:kinsoku/>
        <w:wordWrap/>
        <w:overflowPunct/>
        <w:topLinePunct w:val="0"/>
        <w:autoSpaceDE/>
        <w:autoSpaceDN/>
        <w:bidi w:val="0"/>
        <w:adjustRightInd/>
        <w:snapToGrid/>
        <w:spacing w:line="320" w:lineRule="auto"/>
        <w:ind w:left="420" w:leftChars="0" w:right="0" w:rightChars="0" w:firstLine="420" w:firstLineChars="0"/>
        <w:jc w:val="left"/>
        <w:textAlignment w:val="auto"/>
        <w:outlineLvl w:val="9"/>
        <w:rPr>
          <w:rFonts w:hint="eastAsia" w:ascii="宋体" w:hAnsi="宋体" w:eastAsia="宋体" w:cs="宋体"/>
          <w:sz w:val="24"/>
          <w:szCs w:val="24"/>
          <w:lang w:val="en-US" w:eastAsia="zh-CN"/>
        </w:rPr>
      </w:pPr>
      <w:r>
        <w:drawing>
          <wp:inline distT="0" distB="0" distL="114300" distR="114300">
            <wp:extent cx="3428365" cy="790575"/>
            <wp:effectExtent l="0" t="0" r="635" b="9525"/>
            <wp:docPr id="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
                    <pic:cNvPicPr>
                      <a:picLocks noChangeAspect="1"/>
                    </pic:cNvPicPr>
                  </pic:nvPicPr>
                  <pic:blipFill>
                    <a:blip r:embed="rId8"/>
                    <a:stretch>
                      <a:fillRect/>
                    </a:stretch>
                  </pic:blipFill>
                  <pic:spPr>
                    <a:xfrm>
                      <a:off x="0" y="0"/>
                      <a:ext cx="3428365" cy="790575"/>
                    </a:xfrm>
                    <a:prstGeom prst="rect">
                      <a:avLst/>
                    </a:prstGeom>
                    <a:noFill/>
                    <a:ln w="9525">
                      <a:noFill/>
                    </a:ln>
                  </pic:spPr>
                </pic:pic>
              </a:graphicData>
            </a:graphic>
          </wp:inline>
        </w:drawing>
      </w:r>
      <w:r>
        <w:rPr>
          <w:rFonts w:hint="eastAsia"/>
          <w:lang w:val="en-US" w:eastAsia="zh-CN"/>
        </w:rPr>
        <w:tab/>
      </w:r>
      <w:r>
        <w:rPr>
          <w:rFonts w:hint="eastAsia"/>
          <w:lang w:val="en-US" w:eastAsia="zh-CN"/>
        </w:rPr>
        <w:tab/>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Chars="0" w:right="0" w:rightChars="0" w:firstLine="420" w:firstLineChars="0"/>
        <w:jc w:val="left"/>
        <w:textAlignment w:val="auto"/>
        <w:outlineLvl w:val="9"/>
        <w:rPr>
          <w:rFonts w:hint="eastAsia" w:ascii="宋体" w:hAnsi="宋体" w:cs="宋体"/>
          <w:sz w:val="24"/>
          <w:szCs w:val="24"/>
          <w:u w:val="none"/>
          <w:lang w:val="en-US" w:eastAsia="zh-CN"/>
        </w:rPr>
      </w:pPr>
      <w:r>
        <w:rPr>
          <w:rFonts w:hint="eastAsia" w:ascii="宋体" w:hAnsi="宋体" w:cs="宋体"/>
          <w:sz w:val="24"/>
          <w:szCs w:val="24"/>
          <w:lang w:val="en-US" w:eastAsia="zh-CN"/>
        </w:rPr>
        <w:t>（7）</w:t>
      </w:r>
      <w:r>
        <w:rPr>
          <w:rFonts w:hint="eastAsia" w:ascii="宋体" w:hAnsi="宋体" w:eastAsia="宋体" w:cs="宋体"/>
          <w:sz w:val="24"/>
          <w:szCs w:val="24"/>
          <w:lang w:val="en-US" w:eastAsia="zh-CN"/>
        </w:rPr>
        <w:t>植被成活率</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植被成活率表示植被成活的数量占栽种总量的百分比．土地可以再利用的前提条件为植被成活率大于</w:t>
      </w:r>
      <w:r>
        <w:rPr>
          <w:rFonts w:hint="eastAsia" w:ascii="宋体" w:hAnsi="宋体" w:cs="宋体"/>
          <w:sz w:val="24"/>
          <w:szCs w:val="24"/>
          <w:lang w:val="en-US" w:eastAsia="zh-CN"/>
        </w:rPr>
        <w:t>70%。</w:t>
      </w:r>
      <w:r>
        <w:rPr>
          <w:rFonts w:hint="eastAsia" w:ascii="宋体" w:hAnsi="宋体" w:eastAsia="宋体" w:cs="宋体"/>
          <w:sz w:val="24"/>
          <w:szCs w:val="24"/>
          <w:lang w:val="en-US" w:eastAsia="zh-CN"/>
        </w:rPr>
        <w:t>未成活的植被应在下一年继续补种</w:t>
      </w:r>
      <w:r>
        <w:rPr>
          <w:rFonts w:hint="eastAsia" w:ascii="宋体" w:hAnsi="宋体" w:cs="宋体"/>
          <w:sz w:val="24"/>
          <w:szCs w:val="24"/>
          <w:lang w:val="en-US" w:eastAsia="zh-CN"/>
        </w:rPr>
        <w:t>。</w:t>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0" w:leftChars="0" w:right="0" w:rightChars="0"/>
        <w:jc w:val="left"/>
        <w:textAlignment w:val="auto"/>
        <w:outlineLvl w:val="9"/>
        <w:rPr>
          <w:rFonts w:hint="eastAsia" w:ascii="宋体" w:hAnsi="宋体" w:eastAsia="宋体" w:cs="宋体"/>
          <w:sz w:val="24"/>
          <w:szCs w:val="24"/>
          <w:lang w:val="en-US" w:eastAsia="zh-CN"/>
        </w:rPr>
      </w:pPr>
      <w:r>
        <w:rPr>
          <w:rFonts w:hint="eastAsia"/>
          <w:lang w:val="en-US" w:eastAsia="zh-CN"/>
        </w:rPr>
        <w:t xml:space="preserve">        </w:t>
      </w:r>
      <w:r>
        <w:drawing>
          <wp:inline distT="0" distB="0" distL="114300" distR="114300">
            <wp:extent cx="3542665" cy="514350"/>
            <wp:effectExtent l="0" t="0" r="635" b="0"/>
            <wp:docPr id="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5"/>
                    <pic:cNvPicPr>
                      <a:picLocks noChangeAspect="1"/>
                    </pic:cNvPicPr>
                  </pic:nvPicPr>
                  <pic:blipFill>
                    <a:blip r:embed="rId9"/>
                    <a:stretch>
                      <a:fillRect/>
                    </a:stretch>
                  </pic:blipFill>
                  <pic:spPr>
                    <a:xfrm>
                      <a:off x="0" y="0"/>
                      <a:ext cx="3542665" cy="514350"/>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42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8</w:t>
      </w:r>
      <w:r>
        <w:rPr>
          <w:rFonts w:hint="eastAsia" w:ascii="宋体" w:hAnsi="宋体" w:eastAsia="宋体" w:cs="宋体"/>
          <w:sz w:val="24"/>
          <w:szCs w:val="24"/>
          <w:lang w:val="en-US" w:eastAsia="zh-CN"/>
        </w:rPr>
        <w:t>）年降雨量</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年降雨量决定了植被的生长情况，当年降雨量小于</w:t>
      </w:r>
      <w:r>
        <w:rPr>
          <w:rFonts w:hint="eastAsia" w:ascii="宋体" w:hAnsi="宋体" w:cs="宋体"/>
          <w:sz w:val="24"/>
          <w:szCs w:val="24"/>
          <w:lang w:val="en-US" w:eastAsia="zh-CN"/>
        </w:rPr>
        <w:t>400mm</w:t>
      </w:r>
      <w:r>
        <w:rPr>
          <w:rFonts w:hint="eastAsia" w:ascii="宋体" w:hAnsi="宋体" w:eastAsia="宋体" w:cs="宋体"/>
          <w:sz w:val="24"/>
          <w:szCs w:val="24"/>
          <w:lang w:val="en-US" w:eastAsia="zh-CN"/>
        </w:rPr>
        <w:t xml:space="preserve"> 时再利用方向可定为林地和草地，当年降雨量大于</w:t>
      </w:r>
      <w:r>
        <w:rPr>
          <w:rFonts w:hint="eastAsia" w:ascii="宋体" w:hAnsi="宋体" w:cs="宋体"/>
          <w:sz w:val="24"/>
          <w:szCs w:val="24"/>
          <w:lang w:val="en-US" w:eastAsia="zh-CN"/>
        </w:rPr>
        <w:t>400mm</w:t>
      </w:r>
      <w:r>
        <w:rPr>
          <w:rFonts w:hint="eastAsia" w:ascii="宋体" w:hAnsi="宋体" w:eastAsia="宋体" w:cs="宋体"/>
          <w:sz w:val="24"/>
          <w:szCs w:val="24"/>
          <w:lang w:val="en-US" w:eastAsia="zh-CN"/>
        </w:rPr>
        <w:t xml:space="preserve"> 时再利用方向可定为耕地．</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9</w:t>
      </w:r>
      <w:r>
        <w:rPr>
          <w:rFonts w:hint="eastAsia" w:ascii="宋体" w:hAnsi="宋体" w:eastAsia="宋体" w:cs="宋体"/>
          <w:sz w:val="24"/>
          <w:szCs w:val="24"/>
          <w:lang w:val="en-US" w:eastAsia="zh-CN"/>
        </w:rPr>
        <w:t>）灌溉条件</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灌溉条件对植被的生长起到决定性的作用．靠近水源充足的河流、湖泊或农用井等取水点，并且土地坡度不大时，灌溉条件为良好；离水源地较远不利于灌溉的，灌溉条件为一般</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10</w:t>
      </w:r>
      <w:r>
        <w:rPr>
          <w:rFonts w:hint="eastAsia" w:ascii="宋体" w:hAnsi="宋体" w:eastAsia="宋体" w:cs="宋体"/>
          <w:sz w:val="24"/>
          <w:szCs w:val="24"/>
          <w:lang w:val="en-US" w:eastAsia="zh-CN"/>
        </w:rPr>
        <w:t>）景观美感度</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采取工程措施对地面塌陷坑及地裂缝进行综合治理，种植植被，对生态环境进行有效修复，能使凌乱破损的土地景观得到较大改善</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景观美感度可分为好、较好和一般</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11</w:t>
      </w:r>
      <w:r>
        <w:rPr>
          <w:rFonts w:hint="eastAsia" w:ascii="宋体" w:hAnsi="宋体" w:eastAsia="宋体" w:cs="宋体"/>
          <w:sz w:val="24"/>
          <w:szCs w:val="24"/>
          <w:lang w:val="en-US" w:eastAsia="zh-CN"/>
        </w:rPr>
        <w:t>）矿渣回填率</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目前我国的矿渣回填率很低，回填技术还比较初级，与一些发达国家相差很大</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矿渣回填对矿山环境保护和资源利用意义重大，既可以有效地利用矿渣、减少渣场占用土地，同时也可以减少环境污染</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矿山废弃地再利用过程中，应尽可能利用矿渣，较好地再利用，矿渣的回填率应在</w:t>
      </w:r>
      <w:r>
        <w:rPr>
          <w:rFonts w:hint="eastAsia" w:ascii="宋体" w:hAnsi="宋体" w:cs="宋体"/>
          <w:sz w:val="24"/>
          <w:szCs w:val="24"/>
          <w:lang w:val="en-US" w:eastAsia="zh-CN"/>
        </w:rPr>
        <w:t>65%</w:t>
      </w:r>
      <w:r>
        <w:rPr>
          <w:rFonts w:hint="eastAsia" w:ascii="宋体" w:hAnsi="宋体" w:eastAsia="宋体" w:cs="宋体"/>
          <w:sz w:val="24"/>
          <w:szCs w:val="24"/>
          <w:lang w:val="en-US" w:eastAsia="zh-CN"/>
        </w:rPr>
        <w:t>以上</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eastAsia="宋体" w:cs="宋体"/>
          <w:sz w:val="24"/>
          <w:szCs w:val="24"/>
          <w:lang w:val="en-US" w:eastAsia="zh-CN"/>
        </w:rPr>
      </w:pPr>
      <w:r>
        <w:rPr>
          <w:rFonts w:hint="eastAsia" w:ascii="宋体" w:hAnsi="宋体" w:cs="宋体"/>
          <w:sz w:val="24"/>
          <w:szCs w:val="24"/>
          <w:lang w:val="en-US" w:eastAsia="zh-CN"/>
        </w:rPr>
        <w:t xml:space="preserve">      </w:t>
      </w:r>
      <w:r>
        <w:rPr>
          <w:rFonts w:hint="eastAsia"/>
          <w:lang w:val="en-US" w:eastAsia="zh-CN"/>
        </w:rPr>
        <w:t xml:space="preserve">          </w:t>
      </w:r>
      <w:r>
        <w:drawing>
          <wp:inline distT="0" distB="0" distL="114300" distR="114300">
            <wp:extent cx="3514090" cy="762000"/>
            <wp:effectExtent l="0" t="0" r="10160" b="0"/>
            <wp:docPr id="5"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6"/>
                    <pic:cNvPicPr>
                      <a:picLocks noChangeAspect="1"/>
                    </pic:cNvPicPr>
                  </pic:nvPicPr>
                  <pic:blipFill>
                    <a:blip r:embed="rId10"/>
                    <a:stretch>
                      <a:fillRect/>
                    </a:stretch>
                  </pic:blipFill>
                  <pic:spPr>
                    <a:xfrm>
                      <a:off x="0" y="0"/>
                      <a:ext cx="3514090" cy="762000"/>
                    </a:xfrm>
                    <a:prstGeom prst="rect">
                      <a:avLst/>
                    </a:prstGeom>
                    <a:noFill/>
                    <a:ln w="9525">
                      <a:noFill/>
                    </a:ln>
                  </pic:spPr>
                </pic:pic>
              </a:graphicData>
            </a:graphic>
          </wp:inline>
        </w:drawing>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0" w:leftChars="0" w:right="0" w:rightChars="0"/>
        <w:jc w:val="left"/>
        <w:textAlignment w:val="auto"/>
        <w:outlineLvl w:val="9"/>
        <w:rPr>
          <w:rFonts w:hint="eastAsia" w:ascii="宋体" w:hAnsi="宋体" w:eastAsia="宋体" w:cs="宋体"/>
          <w:sz w:val="24"/>
          <w:szCs w:val="24"/>
          <w:lang w:val="en-US" w:eastAsia="zh-CN"/>
        </w:rPr>
      </w:pPr>
      <w:r>
        <w:rPr>
          <w:rFonts w:hint="eastAsia" w:ascii="宋体" w:hAnsi="宋体" w:cs="宋体"/>
          <w:sz w:val="24"/>
          <w:szCs w:val="24"/>
          <w:lang w:val="en-US" w:eastAsia="zh-CN"/>
        </w:rPr>
        <w:t>（12）</w:t>
      </w:r>
      <w:r>
        <w:rPr>
          <w:rFonts w:hint="eastAsia" w:ascii="宋体" w:hAnsi="宋体" w:eastAsia="宋体" w:cs="宋体"/>
          <w:sz w:val="24"/>
          <w:szCs w:val="24"/>
          <w:lang w:val="en-US" w:eastAsia="zh-CN"/>
        </w:rPr>
        <w:t>矿渣无害化处理率</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伴随采矿产生的伴生矿产种类极多，矿渣中能危害人类健康的有害成分也较多而且组成十分复杂，需要对矿渣进行无害化处理</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矿山地再利用的前提条件是矿渣无害化处理率在</w:t>
      </w:r>
      <w:r>
        <w:rPr>
          <w:rFonts w:hint="eastAsia" w:ascii="宋体" w:hAnsi="宋体" w:cs="宋体"/>
          <w:sz w:val="24"/>
          <w:szCs w:val="24"/>
          <w:lang w:val="en-US" w:eastAsia="zh-CN"/>
        </w:rPr>
        <w:t>90%</w:t>
      </w:r>
      <w:r>
        <w:rPr>
          <w:rFonts w:hint="eastAsia" w:ascii="宋体" w:hAnsi="宋体" w:eastAsia="宋体" w:cs="宋体"/>
          <w:sz w:val="24"/>
          <w:szCs w:val="24"/>
          <w:lang w:val="en-US" w:eastAsia="zh-CN"/>
        </w:rPr>
        <w:t>以上</w:t>
      </w:r>
      <w:r>
        <w:rPr>
          <w:rFonts w:hint="eastAsia" w:ascii="宋体" w:hAnsi="宋体" w:cs="宋体"/>
          <w:sz w:val="24"/>
          <w:szCs w:val="24"/>
          <w:lang w:val="en-US" w:eastAsia="zh-CN"/>
        </w:rPr>
        <w:t>。</w:t>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0" w:leftChars="0" w:right="0" w:rightChars="0"/>
        <w:jc w:val="left"/>
        <w:textAlignment w:val="auto"/>
        <w:outlineLvl w:val="9"/>
        <w:rPr>
          <w:rFonts w:hint="eastAsia" w:ascii="宋体" w:hAnsi="宋体" w:eastAsia="宋体" w:cs="宋体"/>
          <w:sz w:val="24"/>
          <w:szCs w:val="24"/>
          <w:lang w:val="en-US" w:eastAsia="zh-CN"/>
        </w:rPr>
      </w:pPr>
      <w:r>
        <w:rPr>
          <w:rFonts w:hint="eastAsia"/>
          <w:lang w:val="en-US" w:eastAsia="zh-CN"/>
        </w:rPr>
        <w:t xml:space="preserve">           </w:t>
      </w:r>
      <w:r>
        <w:drawing>
          <wp:inline distT="0" distB="0" distL="114300" distR="114300">
            <wp:extent cx="4314190" cy="771525"/>
            <wp:effectExtent l="0" t="0" r="10160" b="9525"/>
            <wp:docPr id="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7"/>
                    <pic:cNvPicPr>
                      <a:picLocks noChangeAspect="1"/>
                    </pic:cNvPicPr>
                  </pic:nvPicPr>
                  <pic:blipFill>
                    <a:blip r:embed="rId11"/>
                    <a:stretch>
                      <a:fillRect/>
                    </a:stretch>
                  </pic:blipFill>
                  <pic:spPr>
                    <a:xfrm>
                      <a:off x="0" y="0"/>
                      <a:ext cx="4314190" cy="771525"/>
                    </a:xfrm>
                    <a:prstGeom prst="rect">
                      <a:avLst/>
                    </a:prstGeom>
                    <a:noFill/>
                    <a:ln w="9525">
                      <a:noFill/>
                    </a:ln>
                  </pic:spPr>
                </pic:pic>
              </a:graphicData>
            </a:graphic>
          </wp:inline>
        </w:drawing>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0" w:leftChars="0" w:right="0" w:rightChars="0"/>
        <w:jc w:val="left"/>
        <w:textAlignment w:val="auto"/>
        <w:outlineLvl w:val="9"/>
        <w:rPr>
          <w:rFonts w:hint="eastAsia" w:ascii="宋体" w:hAnsi="宋体" w:eastAsia="宋体" w:cs="宋体"/>
          <w:sz w:val="24"/>
          <w:szCs w:val="24"/>
          <w:lang w:val="en-US" w:eastAsia="zh-CN"/>
        </w:rPr>
      </w:pPr>
      <w:r>
        <w:rPr>
          <w:rFonts w:hint="eastAsia" w:ascii="宋体" w:hAnsi="宋体" w:cs="宋体"/>
          <w:sz w:val="24"/>
          <w:szCs w:val="24"/>
          <w:lang w:val="en-US" w:eastAsia="zh-CN"/>
        </w:rPr>
        <w:t>（13）</w:t>
      </w:r>
      <w:r>
        <w:rPr>
          <w:rFonts w:hint="eastAsia" w:ascii="宋体" w:hAnsi="宋体" w:eastAsia="宋体" w:cs="宋体"/>
          <w:sz w:val="24"/>
          <w:szCs w:val="24"/>
          <w:lang w:val="en-US" w:eastAsia="zh-CN"/>
        </w:rPr>
        <w:t>尾矿利用率</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尾矿的闲置资源的流失，具有潜在的工程灾害并污染环境</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但尾矿的成分复杂，利用难度也大</w:t>
      </w:r>
      <w:r>
        <w:rPr>
          <w:rFonts w:hint="eastAsia" w:ascii="宋体" w:hAnsi="宋体" w:cs="宋体"/>
          <w:sz w:val="24"/>
          <w:szCs w:val="24"/>
          <w:lang w:val="en-US" w:eastAsia="zh-CN"/>
        </w:rPr>
        <w:t>。</w:t>
      </w:r>
    </w:p>
    <w:p>
      <w:pPr>
        <w:keepNext w:val="0"/>
        <w:keepLines w:val="0"/>
        <w:pageBreakBefore w:val="0"/>
        <w:widowControl w:val="0"/>
        <w:numPr>
          <w:ilvl w:val="0"/>
          <w:numId w:val="0"/>
        </w:numPr>
        <w:kinsoku/>
        <w:wordWrap/>
        <w:overflowPunct/>
        <w:topLinePunct w:val="0"/>
        <w:autoSpaceDE/>
        <w:autoSpaceDN/>
        <w:bidi w:val="0"/>
        <w:adjustRightInd/>
        <w:snapToGrid/>
        <w:spacing w:line="320" w:lineRule="auto"/>
        <w:ind w:left="0" w:leftChars="0" w:right="0" w:rightChars="0"/>
        <w:jc w:val="left"/>
        <w:textAlignment w:val="auto"/>
        <w:outlineLvl w:val="9"/>
        <w:rPr>
          <w:rFonts w:hint="eastAsia" w:ascii="宋体" w:hAnsi="宋体" w:eastAsia="宋体" w:cs="宋体"/>
          <w:sz w:val="24"/>
          <w:szCs w:val="24"/>
          <w:lang w:val="en-US" w:eastAsia="zh-CN"/>
        </w:rPr>
      </w:pPr>
      <w:r>
        <w:rPr>
          <w:rFonts w:hint="eastAsia"/>
          <w:lang w:val="en-US" w:eastAsia="zh-CN"/>
        </w:rPr>
        <w:t xml:space="preserve">           </w:t>
      </w:r>
      <w:r>
        <w:drawing>
          <wp:inline distT="0" distB="0" distL="114300" distR="114300">
            <wp:extent cx="3447415" cy="723900"/>
            <wp:effectExtent l="0" t="0" r="635" b="0"/>
            <wp:docPr id="7"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8"/>
                    <pic:cNvPicPr>
                      <a:picLocks noChangeAspect="1"/>
                    </pic:cNvPicPr>
                  </pic:nvPicPr>
                  <pic:blipFill>
                    <a:blip r:embed="rId12"/>
                    <a:stretch>
                      <a:fillRect/>
                    </a:stretch>
                  </pic:blipFill>
                  <pic:spPr>
                    <a:xfrm>
                      <a:off x="0" y="0"/>
                      <a:ext cx="3447415" cy="723900"/>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14</w:t>
      </w:r>
      <w:r>
        <w:rPr>
          <w:rFonts w:hint="eastAsia" w:ascii="宋体" w:hAnsi="宋体" w:eastAsia="宋体" w:cs="宋体"/>
          <w:sz w:val="24"/>
          <w:szCs w:val="24"/>
          <w:lang w:val="en-US" w:eastAsia="zh-CN"/>
        </w:rPr>
        <w:t>）交通条件</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交通条件便利或较便利，可以减少对生态环境的二次破坏．交通条件具体可分三种情况：①现有交通条件好，矿山废弃地位于路边，修复时不造成新的破坏；②现有交通条件较好，矿山废弃地距离道路较近，修复时需要建设较短的便道，对环境破坏较小；③现有交通条件一般，矿山废弃地距离道路较远，修复时需要建设很长的便道，对环境破坏较大</w:t>
      </w:r>
      <w:r>
        <w:rPr>
          <w:rFonts w:hint="eastAsia" w:ascii="宋体" w:hAnsi="宋体" w:cs="宋体"/>
          <w:sz w:val="24"/>
          <w:szCs w:val="24"/>
          <w:lang w:val="en-US" w:eastAsia="zh-CN"/>
        </w:rPr>
        <w:t>。</w:t>
      </w:r>
    </w:p>
    <w:p>
      <w:pPr>
        <w:keepNext w:val="0"/>
        <w:keepLines w:val="0"/>
        <w:pageBreakBefore w:val="0"/>
        <w:widowControl w:val="0"/>
        <w:kinsoku/>
        <w:wordWrap/>
        <w:overflowPunct/>
        <w:topLinePunct w:val="0"/>
        <w:autoSpaceDE/>
        <w:autoSpaceDN/>
        <w:bidi w:val="0"/>
        <w:adjustRightInd/>
        <w:snapToGrid/>
        <w:spacing w:line="320" w:lineRule="auto"/>
        <w:ind w:left="0" w:leftChars="0" w:right="0" w:rightChars="0" w:firstLine="0" w:firstLineChars="0"/>
        <w:jc w:val="left"/>
        <w:textAlignment w:val="auto"/>
        <w:outlineLvl w:val="9"/>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w:t>
      </w:r>
      <w:r>
        <w:rPr>
          <w:rFonts w:hint="eastAsia" w:ascii="宋体" w:hAnsi="宋体" w:cs="宋体"/>
          <w:sz w:val="24"/>
          <w:szCs w:val="24"/>
          <w:lang w:val="en-US" w:eastAsia="zh-CN"/>
        </w:rPr>
        <w:t>14</w:t>
      </w:r>
      <w:r>
        <w:rPr>
          <w:rFonts w:hint="eastAsia" w:ascii="宋体" w:hAnsi="宋体" w:eastAsia="宋体" w:cs="宋体"/>
          <w:sz w:val="24"/>
          <w:szCs w:val="24"/>
          <w:lang w:val="en-US" w:eastAsia="zh-CN"/>
        </w:rPr>
        <w:t>）健康风险概率</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土地再利用的前提是土地健康，对人类及生态环境无危害</w:t>
      </w:r>
      <w:r>
        <w:rPr>
          <w:rFonts w:hint="eastAsia" w:ascii="宋体" w:hAnsi="宋体" w:cs="宋体"/>
          <w:sz w:val="24"/>
          <w:szCs w:val="24"/>
          <w:lang w:val="en-US" w:eastAsia="zh-CN"/>
        </w:rPr>
        <w:t>。</w:t>
      </w:r>
      <w:r>
        <w:rPr>
          <w:rFonts w:hint="eastAsia" w:ascii="宋体" w:hAnsi="宋体" w:eastAsia="宋体" w:cs="宋体"/>
          <w:sz w:val="24"/>
          <w:szCs w:val="24"/>
          <w:lang w:val="en-US" w:eastAsia="zh-CN"/>
        </w:rPr>
        <w:t>因此土地健康风险概率应低于</w:t>
      </w:r>
      <w:r>
        <w:rPr>
          <w:rFonts w:hint="eastAsia" w:ascii="宋体" w:hAnsi="宋体" w:cs="宋体"/>
          <w:sz w:val="24"/>
          <w:szCs w:val="24"/>
          <w:lang w:val="en-US" w:eastAsia="zh-CN"/>
        </w:rPr>
        <w:t>5%。</w:t>
      </w:r>
    </w:p>
    <w:p>
      <w:pPr>
        <w:spacing w:line="239" w:lineRule="auto"/>
        <w:ind w:left="40"/>
        <w:rPr>
          <w:rFonts w:ascii="Times New Roman" w:hAnsi="Times New Roman" w:eastAsia="Times New Roman"/>
        </w:rPr>
      </w:pPr>
      <w:r>
        <w:rPr>
          <w:rFonts w:hint="eastAsia" w:ascii="黑体" w:hAnsi="黑体" w:eastAsia="黑体" w:cs="黑体"/>
          <w:b/>
          <w:bCs/>
          <w:sz w:val="28"/>
          <w:szCs w:val="28"/>
        </w:rPr>
        <w:t>3</w:t>
      </w:r>
      <w:r>
        <w:rPr>
          <w:rFonts w:hint="eastAsia" w:ascii="黑体" w:hAnsi="黑体" w:eastAsia="黑体" w:cs="黑体"/>
          <w:b/>
          <w:bCs/>
          <w:sz w:val="28"/>
          <w:szCs w:val="28"/>
          <w:lang w:eastAsia="zh-CN"/>
        </w:rPr>
        <w:t>.矿山废弃调研地对周边乡镇生态环境的</w:t>
      </w:r>
      <w:r>
        <w:rPr>
          <w:rFonts w:hint="eastAsia" w:ascii="黑体" w:hAnsi="黑体" w:eastAsia="黑体" w:cs="黑体"/>
          <w:b/>
          <w:bCs/>
          <w:color w:val="000000"/>
          <w:sz w:val="28"/>
          <w:szCs w:val="28"/>
          <w:lang w:eastAsia="zh-CN"/>
        </w:rPr>
        <w:t>危害</w:t>
      </w:r>
    </w:p>
    <w:p>
      <w:pPr>
        <w:spacing w:line="19" w:lineRule="exact"/>
        <w:rPr>
          <w:rFonts w:ascii="Times New Roman" w:hAnsi="Times New Roman" w:eastAsia="Times New Roman"/>
        </w:rPr>
      </w:pPr>
    </w:p>
    <w:p>
      <w:pPr>
        <w:spacing w:line="360" w:lineRule="auto"/>
      </w:pPr>
      <w:r>
        <w:rPr>
          <w:rFonts w:hint="eastAsia" w:ascii="黑体" w:hAnsi="黑体" w:eastAsia="黑体" w:cs="黑体"/>
          <w:sz w:val="28"/>
          <w:szCs w:val="28"/>
        </w:rPr>
        <w:t>3</w:t>
      </w:r>
      <w:r>
        <w:rPr>
          <w:rFonts w:hint="eastAsia" w:ascii="黑体" w:hAnsi="黑体" w:eastAsia="黑体" w:cs="黑体"/>
          <w:sz w:val="28"/>
          <w:szCs w:val="28"/>
          <w:lang w:val="en-US" w:eastAsia="zh-CN"/>
        </w:rPr>
        <w:t>.</w:t>
      </w:r>
      <w:r>
        <w:rPr>
          <w:rFonts w:hint="eastAsia" w:ascii="黑体" w:hAnsi="黑体" w:eastAsia="黑体" w:cs="黑体"/>
          <w:sz w:val="28"/>
          <w:szCs w:val="28"/>
        </w:rPr>
        <w:t>1</w:t>
      </w:r>
      <w:r>
        <w:rPr>
          <w:rFonts w:hint="eastAsia" w:ascii="宋体" w:hAnsi="宋体" w:eastAsia="宋体" w:cs="宋体"/>
          <w:b/>
          <w:bCs/>
          <w:color w:val="181717" w:themeColor="background2" w:themeShade="1A"/>
          <w:sz w:val="28"/>
          <w:szCs w:val="28"/>
          <w:highlight w:val="none"/>
        </w:rPr>
        <w:t>对地表景观的改变</w:t>
      </w:r>
      <w:r>
        <w:rPr>
          <w:rFonts w:hint="eastAsia" w:ascii="宋体" w:hAnsi="宋体" w:eastAsia="宋体" w:cs="宋体"/>
          <w:color w:val="002060"/>
          <w:sz w:val="24"/>
          <w:szCs w:val="24"/>
          <w:highlight w:val="none"/>
        </w:rPr>
        <w:t>。</w:t>
      </w:r>
      <w:r>
        <w:rPr>
          <w:rFonts w:hint="eastAsia" w:ascii="宋体" w:hAnsi="宋体" w:eastAsia="宋体" w:cs="宋体"/>
          <w:sz w:val="24"/>
          <w:szCs w:val="24"/>
        </w:rPr>
        <w:t>露天开采和地下开采两类采矿方式的排土场 、尾矿库均导致数倍于开采范围的区域生态和自然景观的破坏。二者的不同之处在于 ,露天开采以剥离、挖损土地为主,明显改变了采矿场的地表景观,而地下采掘无需剥离表土,从这一点来看,露天开采对地表景观的破坏大于地下开采,但地下开采若不及时填充 ,则有可能发生地面沉陷。</w:t>
      </w:r>
    </w:p>
    <w:p>
      <w:pPr>
        <w:spacing w:line="46" w:lineRule="exact"/>
        <w:rPr>
          <w:rFonts w:ascii="Times New Roman" w:hAnsi="Times New Roman" w:eastAsia="Times New Roman"/>
        </w:rPr>
      </w:pPr>
    </w:p>
    <w:p>
      <w:pPr>
        <w:rPr>
          <w:rFonts w:hint="eastAsia" w:ascii="宋体" w:hAnsi="宋体" w:eastAsia="宋体" w:cs="宋体"/>
          <w:color w:val="002060"/>
          <w:sz w:val="24"/>
          <w:szCs w:val="24"/>
        </w:rPr>
      </w:pPr>
      <w:r>
        <w:rPr>
          <w:rFonts w:hint="eastAsia" w:ascii="黑体" w:hAnsi="黑体" w:eastAsia="黑体" w:cs="黑体"/>
          <w:sz w:val="28"/>
          <w:szCs w:val="28"/>
        </w:rPr>
        <w:t>3</w:t>
      </w:r>
      <w:r>
        <w:rPr>
          <w:rFonts w:hint="eastAsia" w:ascii="黑体" w:hAnsi="黑体" w:eastAsia="黑体" w:cs="黑体"/>
          <w:sz w:val="28"/>
          <w:szCs w:val="28"/>
          <w:lang w:eastAsia="zh-CN"/>
        </w:rPr>
        <w:t>.</w:t>
      </w:r>
      <w:r>
        <w:rPr>
          <w:rFonts w:hint="eastAsia" w:ascii="黑体" w:hAnsi="黑体" w:eastAsia="黑体" w:cs="黑体"/>
          <w:sz w:val="28"/>
          <w:szCs w:val="28"/>
        </w:rPr>
        <w:t>2</w:t>
      </w:r>
      <w:r>
        <w:rPr>
          <w:rFonts w:hint="eastAsia" w:ascii="宋体" w:hAnsi="宋体" w:eastAsia="宋体" w:cs="宋体"/>
          <w:b/>
          <w:bCs/>
          <w:color w:val="000000" w:themeColor="text1"/>
          <w:sz w:val="28"/>
          <w:szCs w:val="28"/>
          <w14:textFill>
            <w14:solidFill>
              <w14:schemeClr w14:val="tx1"/>
            </w14:solidFill>
          </w14:textFill>
        </w:rPr>
        <w:t>占用和破坏大量的耕地资源</w:t>
      </w:r>
      <w:r>
        <w:rPr>
          <w:rFonts w:hint="eastAsia" w:ascii="宋体" w:hAnsi="宋体" w:cs="宋体"/>
          <w:b/>
          <w:bCs/>
          <w:color w:val="000000" w:themeColor="text1"/>
          <w:sz w:val="28"/>
          <w:szCs w:val="28"/>
          <w:lang w:eastAsia="zh-CN"/>
          <w14:textFill>
            <w14:solidFill>
              <w14:schemeClr w14:val="tx1"/>
            </w14:solidFill>
          </w14:textFill>
        </w:rPr>
        <w:t>。</w:t>
      </w:r>
    </w:p>
    <w:p>
      <w:pPr>
        <w:spacing w:line="360" w:lineRule="auto"/>
        <w:rPr>
          <w:rFonts w:hint="eastAsia" w:ascii="宋体" w:hAnsi="宋体" w:eastAsia="宋体" w:cs="宋体"/>
          <w:sz w:val="24"/>
          <w:szCs w:val="24"/>
        </w:rPr>
      </w:pPr>
      <w:r>
        <w:rPr>
          <w:rFonts w:hint="eastAsia" w:ascii="宋体" w:hAnsi="宋体" w:eastAsia="宋体" w:cs="宋体"/>
          <w:sz w:val="24"/>
          <w:szCs w:val="24"/>
        </w:rPr>
        <w:t>已有采矿活动已形成露天采坑一处，面积为 60000m2；工业广场内煤堆临时堆放场位于副井北侧，面积约 600m2，此外还建有办公室、绞车房等建筑物约6000m2。露天采矿破坏了耕地，工业广场占用了耕地，改变了土地的性质，对土地资源的影响和破坏严重。</w:t>
      </w:r>
    </w:p>
    <w:p>
      <w:pPr>
        <w:spacing w:line="58" w:lineRule="exact"/>
        <w:rPr>
          <w:rFonts w:ascii="Times New Roman" w:hAnsi="Times New Roman" w:eastAsia="Times New Roman"/>
        </w:rPr>
      </w:pPr>
    </w:p>
    <w:p>
      <w:pPr>
        <w:spacing w:line="360" w:lineRule="auto"/>
        <w:jc w:val="both"/>
      </w:pPr>
      <w:r>
        <w:rPr>
          <w:rFonts w:hint="eastAsia" w:ascii="宋体" w:hAnsi="宋体" w:eastAsia="宋体" w:cs="宋体"/>
          <w:b/>
          <w:bCs/>
          <w:color w:val="000000" w:themeColor="text1"/>
          <w:sz w:val="28"/>
          <w:szCs w:val="28"/>
          <w14:textFill>
            <w14:solidFill>
              <w14:schemeClr w14:val="tx1"/>
            </w14:solidFill>
          </w14:textFill>
        </w:rPr>
        <w:t>3</w:t>
      </w:r>
      <w:r>
        <w:rPr>
          <w:rFonts w:hint="eastAsia" w:ascii="宋体" w:hAnsi="宋体" w:cs="宋体"/>
          <w:b/>
          <w:bCs/>
          <w:color w:val="000000" w:themeColor="text1"/>
          <w:sz w:val="28"/>
          <w:szCs w:val="28"/>
          <w:lang w:val="en-US" w:eastAsia="zh-CN"/>
          <w14:textFill>
            <w14:solidFill>
              <w14:schemeClr w14:val="tx1"/>
            </w14:solidFill>
          </w14:textFill>
        </w:rPr>
        <w:t>.</w:t>
      </w:r>
      <w:r>
        <w:rPr>
          <w:rFonts w:hint="eastAsia" w:ascii="宋体" w:hAnsi="宋体" w:eastAsia="宋体" w:cs="宋体"/>
          <w:b/>
          <w:bCs/>
          <w:color w:val="000000" w:themeColor="text1"/>
          <w:sz w:val="28"/>
          <w:szCs w:val="28"/>
          <w14:textFill>
            <w14:solidFill>
              <w14:schemeClr w14:val="tx1"/>
            </w14:solidFill>
          </w14:textFill>
        </w:rPr>
        <w:t>3对周围</w:t>
      </w:r>
      <w:r>
        <w:rPr>
          <w:rFonts w:hint="eastAsia" w:ascii="宋体" w:hAnsi="宋体" w:cs="宋体"/>
          <w:b/>
          <w:bCs/>
          <w:color w:val="000000" w:themeColor="text1"/>
          <w:sz w:val="28"/>
          <w:szCs w:val="28"/>
          <w:lang w:eastAsia="zh-CN"/>
          <w14:textFill>
            <w14:solidFill>
              <w14:schemeClr w14:val="tx1"/>
            </w14:solidFill>
          </w14:textFill>
        </w:rPr>
        <w:t>乡镇</w:t>
      </w:r>
      <w:r>
        <w:rPr>
          <w:rFonts w:hint="eastAsia" w:ascii="宋体" w:hAnsi="宋体" w:eastAsia="宋体" w:cs="宋体"/>
          <w:b/>
          <w:bCs/>
          <w:color w:val="000000" w:themeColor="text1"/>
          <w:sz w:val="28"/>
          <w:szCs w:val="28"/>
          <w14:textFill>
            <w14:solidFill>
              <w14:schemeClr w14:val="tx1"/>
            </w14:solidFill>
          </w14:textFill>
        </w:rPr>
        <w:t>产生严重的环境影响。</w:t>
      </w:r>
      <w:r>
        <w:rPr>
          <w:rFonts w:hint="eastAsia" w:ascii="宋体" w:hAnsi="宋体" w:eastAsia="宋体" w:cs="宋体"/>
          <w:sz w:val="24"/>
          <w:szCs w:val="24"/>
        </w:rPr>
        <w:t>没有覆盖的疏松堆积物由于风蚀和水蚀, 使得水土流失加剧、土地沙荒化,大风时灰尘飞扬污染环境,影响农作物生长和人类健康,暴雨时大量泥沙流入河道或水库, 污染和淤积水体,影响水利设施的正常使用,增加洪水的危害</w:t>
      </w:r>
      <w:r>
        <w:rPr>
          <w:rFonts w:hint="eastAsia" w:ascii="宋体" w:hAnsi="宋体" w:cs="宋体"/>
          <w:sz w:val="24"/>
          <w:szCs w:val="24"/>
          <w:lang w:eastAsia="zh-CN"/>
        </w:rPr>
        <w:t>。</w:t>
      </w:r>
      <w:r>
        <w:rPr>
          <w:rFonts w:hint="eastAsia" w:ascii="宋体" w:hAnsi="宋体" w:eastAsia="宋体" w:cs="宋体"/>
          <w:sz w:val="24"/>
          <w:szCs w:val="24"/>
        </w:rPr>
        <w:t>由于对地表和地下水产生的影响,常导致土壤质量下降 ,作物减产。矿山废弃物特别是尾矿库中往往含有各种污染成分,如重金属含量过高 、极端的pH值以及用于选矿而残留的剧毒氰化物等 ,这些污染物伴随着水土流失而污染水源和农田。</w:t>
      </w:r>
    </w:p>
    <w:p>
      <w:pPr>
        <w:spacing w:line="360" w:lineRule="auto"/>
        <w:rPr>
          <w:rFonts w:hint="eastAsia" w:ascii="宋体" w:hAnsi="宋体" w:eastAsia="宋体" w:cs="宋体"/>
          <w:b/>
          <w:bCs/>
          <w:sz w:val="28"/>
          <w:szCs w:val="28"/>
        </w:rPr>
      </w:pPr>
      <w:r>
        <w:rPr>
          <w:rFonts w:hint="eastAsia" w:ascii="宋体" w:hAnsi="宋体" w:eastAsia="宋体" w:cs="宋体"/>
          <w:b/>
          <w:bCs/>
          <w:sz w:val="28"/>
          <w:szCs w:val="28"/>
        </w:rPr>
        <w:t>3</w:t>
      </w:r>
      <w:r>
        <w:rPr>
          <w:rFonts w:hint="eastAsia" w:ascii="宋体" w:hAnsi="宋体" w:cs="宋体"/>
          <w:b/>
          <w:bCs/>
          <w:sz w:val="28"/>
          <w:szCs w:val="28"/>
          <w:lang w:val="en-US" w:eastAsia="zh-CN"/>
        </w:rPr>
        <w:t>.</w:t>
      </w:r>
      <w:r>
        <w:rPr>
          <w:rFonts w:hint="eastAsia" w:ascii="宋体" w:hAnsi="宋体" w:eastAsia="宋体" w:cs="宋体"/>
          <w:b/>
          <w:bCs/>
          <w:sz w:val="28"/>
          <w:szCs w:val="28"/>
        </w:rPr>
        <w:t>4地面塌陷</w:t>
      </w:r>
      <w:r>
        <w:rPr>
          <w:rFonts w:hint="eastAsia" w:ascii="宋体" w:hAnsi="宋体" w:cs="宋体"/>
          <w:b/>
          <w:bCs/>
          <w:sz w:val="28"/>
          <w:szCs w:val="28"/>
          <w:lang w:eastAsia="zh-CN"/>
        </w:rPr>
        <w:t>和诱发地震</w:t>
      </w:r>
      <w:r>
        <w:rPr>
          <w:rFonts w:hint="eastAsia" w:ascii="宋体" w:hAnsi="宋体" w:eastAsia="宋体" w:cs="宋体"/>
          <w:b/>
          <w:bCs/>
          <w:sz w:val="28"/>
          <w:szCs w:val="28"/>
        </w:rPr>
        <w:t>。</w:t>
      </w:r>
    </w:p>
    <w:p>
      <w:pPr>
        <w:spacing w:line="360" w:lineRule="auto"/>
        <w:ind w:firstLine="420" w:firstLineChars="0"/>
        <w:rPr>
          <w:rFonts w:hint="eastAsia"/>
        </w:rPr>
      </w:pPr>
      <w:r>
        <w:rPr>
          <w:rFonts w:hint="eastAsia" w:ascii="宋体" w:hAnsi="宋体" w:eastAsia="宋体" w:cs="宋体"/>
          <w:sz w:val="24"/>
          <w:szCs w:val="24"/>
        </w:rPr>
        <w:t>采矿活动对地质结构也产生强烈的扰动 ,无论是正在开采或已废弃的矿山 ,都有可能产生地面塌陷和诱发地震的危险。</w:t>
      </w:r>
      <w:r>
        <w:rPr>
          <w:rFonts w:hint="eastAsia" w:ascii="宋体" w:hAnsi="宋体" w:cs="宋体"/>
          <w:sz w:val="24"/>
          <w:szCs w:val="24"/>
          <w:lang w:val="en-US" w:eastAsia="zh-CN"/>
        </w:rPr>
        <w:t>2014年由于矿山开采地表以下被严重采空导致诱发地震，震级达到3.4级。</w:t>
      </w:r>
    </w:p>
    <w:p>
      <w:pPr>
        <w:spacing w:line="360" w:lineRule="auto"/>
        <w:ind w:left="40"/>
        <w:rPr>
          <w:rFonts w:hint="eastAsia" w:ascii="宋体" w:hAnsi="宋体" w:eastAsia="宋体" w:cs="宋体"/>
          <w:b/>
          <w:bCs/>
          <w:sz w:val="28"/>
          <w:szCs w:val="28"/>
        </w:rPr>
      </w:pPr>
      <w:r>
        <w:rPr>
          <w:rFonts w:hint="eastAsia" w:ascii="宋体" w:hAnsi="宋体" w:eastAsia="宋体" w:cs="宋体"/>
          <w:b/>
          <w:bCs/>
          <w:sz w:val="28"/>
          <w:szCs w:val="28"/>
        </w:rPr>
        <w:t>3</w:t>
      </w:r>
      <w:r>
        <w:rPr>
          <w:rFonts w:hint="eastAsia" w:ascii="宋体" w:hAnsi="宋体" w:cs="宋体"/>
          <w:b/>
          <w:bCs/>
          <w:sz w:val="28"/>
          <w:szCs w:val="28"/>
          <w:lang w:val="en-US" w:eastAsia="zh-CN"/>
        </w:rPr>
        <w:t>.</w:t>
      </w:r>
      <w:r>
        <w:rPr>
          <w:rFonts w:hint="eastAsia" w:ascii="宋体" w:hAnsi="宋体" w:eastAsia="宋体" w:cs="宋体"/>
          <w:b/>
          <w:bCs/>
          <w:sz w:val="28"/>
          <w:szCs w:val="28"/>
        </w:rPr>
        <w:t>5对生物多样性的破坏。</w:t>
      </w:r>
    </w:p>
    <w:p>
      <w:pPr>
        <w:spacing w:line="360" w:lineRule="auto"/>
        <w:ind w:left="40" w:firstLine="420" w:firstLineChars="0"/>
        <w:rPr>
          <w:rFonts w:hint="eastAsia" w:ascii="黑体" w:hAnsi="黑体" w:eastAsia="黑体" w:cs="黑体"/>
          <w:sz w:val="24"/>
          <w:szCs w:val="24"/>
        </w:rPr>
      </w:pPr>
      <w:r>
        <w:rPr>
          <w:rFonts w:hint="eastAsia" w:ascii="宋体" w:hAnsi="宋体" w:eastAsia="宋体" w:cs="宋体"/>
          <w:sz w:val="24"/>
          <w:szCs w:val="24"/>
        </w:rPr>
        <w:t>勘矿、采矿活动引起的地表与地下的扰动可以对生物群落造成很大的危害 ,且许多是不可逆转的。裸露的矿业废弃地继续对生物群落产生着破坏, 并造成废弃地周围甚至更大范围内生物多样性的减少和生态平衡的失调。</w:t>
      </w:r>
    </w:p>
    <w:p>
      <w:pPr>
        <w:spacing w:line="239" w:lineRule="auto"/>
        <w:ind w:left="40"/>
        <w:rPr>
          <w:rFonts w:hint="eastAsia" w:ascii="黑体" w:hAnsi="黑体" w:eastAsia="黑体" w:cs="黑体"/>
          <w:sz w:val="24"/>
          <w:szCs w:val="24"/>
        </w:rPr>
      </w:pPr>
    </w:p>
    <w:p>
      <w:pPr>
        <w:spacing w:line="136" w:lineRule="exact"/>
        <w:rPr>
          <w:rFonts w:ascii="Times New Roman" w:hAnsi="Times New Roman" w:eastAsia="Times New Roman"/>
        </w:rPr>
      </w:pPr>
    </w:p>
    <w:p>
      <w:pPr>
        <w:spacing w:line="239" w:lineRule="auto"/>
        <w:ind w:left="20"/>
        <w:rPr>
          <w:rFonts w:hint="eastAsia" w:ascii="黑体" w:hAnsi="黑体" w:eastAsia="黑体" w:cs="黑体"/>
          <w:b/>
          <w:bCs/>
          <w:sz w:val="28"/>
          <w:szCs w:val="28"/>
        </w:rPr>
      </w:pPr>
      <w:r>
        <w:rPr>
          <w:rFonts w:hint="eastAsia" w:ascii="黑体" w:hAnsi="黑体" w:eastAsia="黑体" w:cs="黑体"/>
          <w:b/>
          <w:bCs/>
          <w:sz w:val="28"/>
          <w:szCs w:val="28"/>
        </w:rPr>
        <w:t>4</w:t>
      </w:r>
      <w:r>
        <w:rPr>
          <w:rFonts w:hint="eastAsia" w:ascii="黑体" w:hAnsi="黑体" w:eastAsia="黑体" w:cs="黑体"/>
          <w:b/>
          <w:bCs/>
          <w:sz w:val="28"/>
          <w:szCs w:val="28"/>
          <w:lang w:eastAsia="zh-CN"/>
        </w:rPr>
        <w:t>.</w:t>
      </w:r>
      <w:r>
        <w:rPr>
          <w:rFonts w:hint="eastAsia" w:ascii="黑体" w:hAnsi="黑体" w:eastAsia="黑体" w:cs="黑体"/>
          <w:b/>
          <w:bCs/>
          <w:sz w:val="28"/>
          <w:szCs w:val="28"/>
        </w:rPr>
        <w:t>磐石市矿山</w:t>
      </w:r>
      <w:r>
        <w:rPr>
          <w:rFonts w:hint="eastAsia" w:ascii="黑体" w:hAnsi="黑体" w:eastAsia="黑体" w:cs="黑体"/>
          <w:b/>
          <w:bCs/>
          <w:sz w:val="28"/>
          <w:szCs w:val="28"/>
          <w:lang w:eastAsia="zh-CN"/>
        </w:rPr>
        <w:t>废弃调研区的</w:t>
      </w:r>
      <w:r>
        <w:rPr>
          <w:rFonts w:hint="eastAsia" w:ascii="黑体" w:hAnsi="黑体" w:eastAsia="黑体" w:cs="黑体"/>
          <w:b/>
          <w:bCs/>
          <w:sz w:val="28"/>
          <w:szCs w:val="28"/>
        </w:rPr>
        <w:t>生态环境保护与恢复治理</w:t>
      </w:r>
    </w:p>
    <w:p>
      <w:pPr>
        <w:keepNext w:val="0"/>
        <w:keepLines w:val="0"/>
        <w:pageBreakBefore w:val="0"/>
        <w:widowControl/>
        <w:suppressLineNumbers w:val="0"/>
        <w:kinsoku/>
        <w:wordWrap/>
        <w:overflowPunct/>
        <w:topLinePunct w:val="0"/>
        <w:autoSpaceDE/>
        <w:autoSpaceDN/>
        <w:bidi w:val="0"/>
        <w:adjustRightInd/>
        <w:snapToGrid/>
        <w:spacing w:before="157" w:beforeLines="50" w:after="157" w:afterLines="50" w:line="360" w:lineRule="auto"/>
        <w:ind w:left="0" w:leftChars="0" w:right="0" w:rightChars="0" w:firstLine="0" w:firstLineChars="0"/>
        <w:jc w:val="left"/>
        <w:textAlignment w:val="auto"/>
        <w:outlineLvl w:val="9"/>
        <w:rPr>
          <w:rFonts w:hint="eastAsia" w:ascii="宋体" w:hAnsi="宋体" w:eastAsia="宋体" w:cs="宋体"/>
          <w:b/>
          <w:bCs/>
          <w:sz w:val="24"/>
          <w:szCs w:val="24"/>
        </w:rPr>
      </w:pPr>
      <w:r>
        <w:rPr>
          <w:rFonts w:hint="eastAsia" w:ascii="宋体" w:hAnsi="宋体" w:cs="宋体"/>
          <w:b/>
          <w:bCs/>
          <w:sz w:val="24"/>
          <w:szCs w:val="24"/>
          <w:lang w:val="en-US" w:eastAsia="zh-CN"/>
        </w:rPr>
        <w:t xml:space="preserve"> </w:t>
      </w:r>
      <w:r>
        <w:rPr>
          <w:rFonts w:hint="eastAsia" w:ascii="宋体" w:hAnsi="宋体" w:eastAsia="宋体" w:cs="宋体"/>
          <w:b/>
          <w:bCs/>
          <w:sz w:val="24"/>
          <w:szCs w:val="24"/>
        </w:rPr>
        <w:t>4</w:t>
      </w:r>
      <w:r>
        <w:rPr>
          <w:rFonts w:hint="eastAsia" w:ascii="宋体" w:hAnsi="宋体" w:cs="宋体"/>
          <w:b/>
          <w:bCs/>
          <w:sz w:val="24"/>
          <w:szCs w:val="24"/>
          <w:lang w:val="en-US" w:eastAsia="zh-CN"/>
        </w:rPr>
        <w:t>.</w:t>
      </w:r>
      <w:r>
        <w:rPr>
          <w:rFonts w:hint="eastAsia" w:ascii="宋体" w:hAnsi="宋体" w:eastAsia="宋体" w:cs="宋体"/>
          <w:b/>
          <w:bCs/>
          <w:sz w:val="24"/>
          <w:szCs w:val="24"/>
        </w:rPr>
        <w:t>1对矿山废弃地进行人工覆土还林、还田</w:t>
      </w:r>
      <w:r>
        <w:rPr>
          <w:rFonts w:hint="eastAsia" w:ascii="宋体" w:hAnsi="宋体" w:cs="宋体"/>
          <w:b/>
          <w:bCs/>
          <w:sz w:val="24"/>
          <w:szCs w:val="24"/>
          <w:lang w:eastAsia="zh-CN"/>
        </w:rPr>
        <w:t>。</w:t>
      </w:r>
    </w:p>
    <w:p>
      <w:pPr>
        <w:keepNext w:val="0"/>
        <w:keepLines w:val="0"/>
        <w:pageBreakBefore w:val="0"/>
        <w:widowControl/>
        <w:suppressLineNumbers w:val="0"/>
        <w:kinsoku/>
        <w:wordWrap/>
        <w:overflowPunct/>
        <w:topLinePunct w:val="0"/>
        <w:autoSpaceDE/>
        <w:autoSpaceDN/>
        <w:bidi w:val="0"/>
        <w:adjustRightInd/>
        <w:snapToGrid/>
        <w:spacing w:before="157" w:beforeLines="50" w:after="157" w:afterLines="50" w:line="360" w:lineRule="auto"/>
        <w:ind w:left="0" w:leftChars="0" w:right="0" w:rightChars="0" w:firstLine="420" w:firstLineChars="0"/>
        <w:jc w:val="both"/>
        <w:textAlignment w:val="auto"/>
        <w:outlineLvl w:val="9"/>
        <w:rPr>
          <w:rFonts w:hint="eastAsia"/>
          <w:sz w:val="24"/>
          <w:szCs w:val="24"/>
        </w:rPr>
      </w:pPr>
      <w:r>
        <w:rPr>
          <w:rFonts w:hint="eastAsia" w:ascii="宋体" w:hAnsi="宋体" w:cs="宋体"/>
          <w:sz w:val="24"/>
          <w:szCs w:val="24"/>
          <w:lang w:eastAsia="zh-CN"/>
        </w:rPr>
        <w:t>对矿山废弃地进行人工覆土换林、还田的方法</w:t>
      </w:r>
      <w:r>
        <w:rPr>
          <w:rFonts w:hint="eastAsia" w:ascii="宋体" w:hAnsi="宋体" w:eastAsia="宋体" w:cs="宋体"/>
          <w:sz w:val="24"/>
          <w:szCs w:val="24"/>
        </w:rPr>
        <w:t>主要分为两类：一类是针对已经堆存煤矸石、尾矿以及其他矿渣，没有采取前期预处理措施的矿山废弃地，在不破坏取土场土地的情况下，取适量土壤覆盖在需要恢复的废弃地上，形成 50 cm 厚的土壤压实层；另一类是在煤矸石、尾矿以及其他矿渣堆存之</w:t>
      </w:r>
      <w:r>
        <w:rPr>
          <w:rFonts w:hint="eastAsia"/>
          <w:sz w:val="24"/>
          <w:szCs w:val="24"/>
        </w:rPr>
        <w:t>前，先把堆存场地的表层土壤取走并选择合适的场地（有一定的防止水土流失、防风抑尘措施）予以保存，煤矸石、尾矿以及其他矿渣堆存完成后，把保存的土放回原处压实即可。覆土完成后，根据当地的水文、气候、土壤等自然条件选择具有固氮能力、根系发达、耐贫瘠、播种栽植较容易等特征的植物进行栽种。</w:t>
      </w:r>
    </w:p>
    <w:p>
      <w:pPr>
        <w:keepNext w:val="0"/>
        <w:keepLines w:val="0"/>
        <w:pageBreakBefore w:val="0"/>
        <w:widowControl/>
        <w:suppressLineNumbers w:val="0"/>
        <w:kinsoku/>
        <w:wordWrap/>
        <w:overflowPunct/>
        <w:topLinePunct w:val="0"/>
        <w:autoSpaceDE/>
        <w:autoSpaceDN/>
        <w:bidi w:val="0"/>
        <w:adjustRightInd/>
        <w:snapToGrid/>
        <w:spacing w:before="157" w:beforeLines="50" w:after="157" w:afterLines="50" w:line="360" w:lineRule="auto"/>
        <w:ind w:left="0" w:leftChars="0" w:right="0" w:rightChars="0" w:firstLine="0" w:firstLineChars="0"/>
        <w:jc w:val="both"/>
        <w:textAlignment w:val="auto"/>
        <w:outlineLvl w:val="9"/>
        <w:rPr>
          <w:rFonts w:hint="eastAsia" w:ascii="宋体" w:hAnsi="宋体" w:eastAsia="宋体" w:cs="宋体"/>
          <w:b/>
          <w:bCs/>
          <w:sz w:val="24"/>
          <w:szCs w:val="24"/>
        </w:rPr>
      </w:pPr>
      <w:r>
        <w:rPr>
          <w:rFonts w:hint="eastAsia" w:ascii="宋体" w:hAnsi="宋体" w:eastAsia="宋体" w:cs="宋体"/>
          <w:b/>
          <w:bCs/>
          <w:sz w:val="24"/>
          <w:szCs w:val="24"/>
          <w:lang w:val="en-US" w:eastAsia="zh-CN"/>
        </w:rPr>
        <w:t>4</w:t>
      </w:r>
      <w:r>
        <w:rPr>
          <w:rFonts w:hint="eastAsia" w:ascii="宋体" w:hAnsi="宋体" w:cs="宋体"/>
          <w:b/>
          <w:bCs/>
          <w:sz w:val="24"/>
          <w:szCs w:val="24"/>
          <w:lang w:val="en-US" w:eastAsia="zh-CN"/>
        </w:rPr>
        <w:t>.</w:t>
      </w:r>
      <w:r>
        <w:rPr>
          <w:rFonts w:hint="eastAsia" w:ascii="宋体" w:hAnsi="宋体" w:eastAsia="宋体" w:cs="宋体"/>
          <w:b/>
          <w:bCs/>
          <w:sz w:val="24"/>
          <w:szCs w:val="24"/>
          <w:lang w:val="en-US" w:eastAsia="zh-CN"/>
        </w:rPr>
        <w:t>2</w:t>
      </w:r>
      <w:r>
        <w:rPr>
          <w:rFonts w:hint="eastAsia" w:ascii="宋体" w:hAnsi="宋体" w:eastAsia="宋体" w:cs="宋体"/>
          <w:b/>
          <w:bCs/>
          <w:sz w:val="24"/>
          <w:szCs w:val="24"/>
        </w:rPr>
        <w:t>对于采空区内范围较小的地面塌陷、裂缝等主要采取以下措施进行治理</w:t>
      </w:r>
      <w:r>
        <w:rPr>
          <w:rFonts w:hint="eastAsia" w:ascii="宋体" w:hAnsi="宋体" w:cs="宋体"/>
          <w:b/>
          <w:bCs/>
          <w:sz w:val="24"/>
          <w:szCs w:val="24"/>
          <w:lang w:eastAsia="zh-CN"/>
        </w:rPr>
        <w:t>。</w:t>
      </w:r>
    </w:p>
    <w:p>
      <w:pPr>
        <w:spacing w:line="360" w:lineRule="auto"/>
        <w:rPr>
          <w:rFonts w:hint="eastAsia"/>
          <w:sz w:val="24"/>
          <w:szCs w:val="24"/>
        </w:rPr>
      </w:pPr>
      <w:r>
        <w:rPr>
          <w:rFonts w:hint="eastAsia" w:ascii="宋体" w:hAnsi="宋体" w:cs="宋体"/>
          <w:sz w:val="21"/>
          <w:szCs w:val="21"/>
          <w:lang w:val="en-US" w:eastAsia="zh-CN"/>
        </w:rPr>
        <w:t xml:space="preserve">① </w:t>
      </w:r>
      <w:r>
        <w:rPr>
          <w:rFonts w:hint="eastAsia"/>
          <w:sz w:val="24"/>
          <w:szCs w:val="24"/>
        </w:rPr>
        <w:t>地裂缝夯实回填．</w:t>
      </w:r>
      <w:r>
        <w:rPr>
          <w:rFonts w:hint="eastAsia"/>
          <w:spacing w:val="0"/>
          <w:kern w:val="0"/>
          <w:position w:val="0"/>
          <w:sz w:val="24"/>
          <w:szCs w:val="24"/>
        </w:rPr>
        <w:t>排导水沟范围内的地裂缝首先回填夯实，然后在排导水沟 底铺设</w:t>
      </w:r>
      <w:r>
        <w:rPr>
          <w:rFonts w:hint="eastAsia"/>
          <w:spacing w:val="0"/>
          <w:kern w:val="0"/>
          <w:position w:val="0"/>
          <w:sz w:val="24"/>
          <w:szCs w:val="24"/>
          <w:lang w:val="en-US" w:eastAsia="zh-CN"/>
        </w:rPr>
        <w:t>30cm</w:t>
      </w:r>
      <w:r>
        <w:rPr>
          <w:rFonts w:hint="eastAsia"/>
          <w:spacing w:val="0"/>
          <w:kern w:val="0"/>
          <w:position w:val="0"/>
          <w:sz w:val="24"/>
          <w:szCs w:val="24"/>
        </w:rPr>
        <w:t>的浆砌片石；土地稳治范围的裂缝进行回填夯实</w:t>
      </w:r>
      <w:r>
        <w:rPr>
          <w:rFonts w:hint="eastAsia"/>
          <w:spacing w:val="-14"/>
          <w:kern w:val="0"/>
          <w:position w:val="0"/>
          <w:sz w:val="24"/>
          <w:szCs w:val="24"/>
        </w:rPr>
        <w:t>．</w:t>
      </w:r>
    </w:p>
    <w:p>
      <w:pPr>
        <w:spacing w:line="360" w:lineRule="auto"/>
        <w:rPr>
          <w:rFonts w:hint="eastAsia"/>
          <w:sz w:val="24"/>
          <w:szCs w:val="24"/>
        </w:rPr>
      </w:pPr>
      <w:r>
        <w:rPr>
          <w:rFonts w:hint="eastAsia"/>
          <w:sz w:val="24"/>
          <w:szCs w:val="24"/>
          <w:lang w:val="en-US" w:eastAsia="zh-CN"/>
        </w:rPr>
        <w:t>②</w:t>
      </w:r>
      <w:r>
        <w:rPr>
          <w:rFonts w:hint="eastAsia"/>
          <w:sz w:val="24"/>
          <w:szCs w:val="24"/>
        </w:rPr>
        <w:t xml:space="preserve"> 塌陷坑回填．利用矿渣回填塌陷坑，从而对土地与河道进行治理．</w:t>
      </w:r>
    </w:p>
    <w:p>
      <w:pPr>
        <w:spacing w:line="360" w:lineRule="auto"/>
        <w:rPr>
          <w:rFonts w:hint="eastAsia"/>
          <w:sz w:val="24"/>
          <w:szCs w:val="24"/>
        </w:rPr>
      </w:pPr>
      <w:r>
        <w:rPr>
          <w:rFonts w:hint="eastAsia"/>
          <w:sz w:val="24"/>
          <w:szCs w:val="24"/>
        </w:rPr>
        <w:t>③ 地面塌陷的地表修复．主要采用机械开挖的方式，将塌陷处挖深并夯实，</w:t>
      </w:r>
    </w:p>
    <w:p>
      <w:pPr>
        <w:spacing w:line="360" w:lineRule="auto"/>
        <w:rPr>
          <w:rFonts w:hint="eastAsia"/>
          <w:sz w:val="24"/>
          <w:szCs w:val="24"/>
        </w:rPr>
      </w:pPr>
      <w:r>
        <w:rPr>
          <w:rFonts w:hint="eastAsia"/>
          <w:sz w:val="24"/>
          <w:szCs w:val="24"/>
        </w:rPr>
        <w:t>把矿区开采出的矿渣及碎石捣碎后对塌陷区进行填实；在填实后的碎石上覆</w:t>
      </w:r>
    </w:p>
    <w:p>
      <w:pPr>
        <w:spacing w:line="360" w:lineRule="auto"/>
        <w:rPr>
          <w:rFonts w:hint="eastAsia"/>
          <w:sz w:val="24"/>
          <w:szCs w:val="24"/>
          <w:lang w:eastAsia="zh-CN"/>
        </w:rPr>
      </w:pPr>
      <w:r>
        <w:rPr>
          <w:rFonts w:hint="eastAsia"/>
          <w:sz w:val="24"/>
          <w:szCs w:val="24"/>
          <w:lang w:val="en-US" w:eastAsia="zh-CN"/>
        </w:rPr>
        <w:t>0.5</w:t>
      </w:r>
      <w:r>
        <w:rPr>
          <w:rFonts w:hint="eastAsia"/>
          <w:sz w:val="24"/>
          <w:szCs w:val="24"/>
        </w:rPr>
        <w:t xml:space="preserve"> 黄土层，起到保水作用；在黄土层上再覆</w:t>
      </w:r>
      <w:r>
        <w:rPr>
          <w:rFonts w:hint="eastAsia"/>
          <w:sz w:val="24"/>
          <w:szCs w:val="24"/>
          <w:lang w:val="en-US" w:eastAsia="zh-CN"/>
        </w:rPr>
        <w:t>0.5m</w:t>
      </w:r>
      <w:r>
        <w:rPr>
          <w:rFonts w:hint="eastAsia"/>
          <w:sz w:val="24"/>
          <w:szCs w:val="24"/>
        </w:rPr>
        <w:t xml:space="preserve"> 有效土层，进行土地整理，保证土地地形坡度在</w:t>
      </w:r>
      <w:r>
        <w:rPr>
          <w:rFonts w:hint="eastAsia"/>
          <w:sz w:val="24"/>
          <w:szCs w:val="24"/>
          <w:lang w:val="en-US" w:eastAsia="zh-CN"/>
        </w:rPr>
        <w:t>15</w:t>
      </w:r>
      <w:r>
        <w:rPr>
          <w:rFonts w:hint="eastAsia"/>
          <w:sz w:val="24"/>
          <w:szCs w:val="24"/>
        </w:rPr>
        <w:t>°以下</w:t>
      </w:r>
      <w:r>
        <w:rPr>
          <w:rFonts w:hint="eastAsia"/>
          <w:sz w:val="24"/>
          <w:szCs w:val="24"/>
          <w:lang w:eastAsia="zh-CN"/>
        </w:rPr>
        <w:t>。</w:t>
      </w:r>
    </w:p>
    <w:p>
      <w:pPr>
        <w:spacing w:line="360" w:lineRule="auto"/>
        <w:rPr>
          <w:rFonts w:hint="eastAsia" w:ascii="宋体" w:hAnsi="宋体" w:eastAsia="宋体" w:cs="宋体"/>
          <w:b/>
          <w:bCs/>
          <w:sz w:val="24"/>
          <w:szCs w:val="24"/>
          <w:lang w:val="en-US" w:eastAsia="zh-CN"/>
        </w:rPr>
      </w:pPr>
      <w:r>
        <w:rPr>
          <w:rFonts w:hint="eastAsia" w:ascii="宋体" w:hAnsi="宋体" w:eastAsia="宋体" w:cs="宋体"/>
          <w:b/>
          <w:bCs/>
          <w:sz w:val="24"/>
          <w:szCs w:val="24"/>
          <w:lang w:val="en-US" w:eastAsia="zh-CN"/>
        </w:rPr>
        <w:t>4.3 对矿山废弃地的土壤进行改良</w:t>
      </w:r>
      <w:r>
        <w:rPr>
          <w:rFonts w:hint="eastAsia" w:ascii="宋体" w:hAnsi="宋体" w:cs="宋体"/>
          <w:b/>
          <w:bCs/>
          <w:sz w:val="24"/>
          <w:szCs w:val="24"/>
          <w:lang w:val="en-US" w:eastAsia="zh-CN"/>
        </w:rPr>
        <w:t>。</w:t>
      </w:r>
    </w:p>
    <w:p>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矿山废弃地土壤整治矿山废弃地造成生态破坏的根源是土壤因子的改变 ,因此 ,土壤整治是矿山废弃地生态恢复与重建最重要的环节之一 ,其主要方法如下。</w:t>
      </w:r>
    </w:p>
    <w:p>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1客土法</w:t>
      </w:r>
    </w:p>
    <w:p>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有些矿山废弃地上根本没有土壤层 (如废石堆),必须先在废弃地上覆土 , 再改良;如果废弃地的毒性很大(如重金属尾矿砂 ),必须在废弃地上面先铺一层隔离层(可以用压实的粘土或高密聚酯乙烯薄膜), 以阻挡有毒物质通过毛细管向上迁移, 然后再覆土 。客土法的关键是寻找土源和确定覆盖的厚度与方式。</w:t>
      </w:r>
    </w:p>
    <w:p>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2化学改良法</w:t>
      </w:r>
    </w:p>
    <w:p>
      <w:pPr>
        <w:spacing w:line="360" w:lineRule="auto"/>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对于有土壤层的废弃地, 可以考虑用化学方法进行土壤改良 。矿山尾矿及废弃矿中均缺少植物生长所必需的有机质 ,因此对矿山废弃地土壤进行化学改良是必要的 , 对富含碳酸钙及 p H值较高的废弃地 ,可利用适当的煤炭腐殖质酸物质进行改良。研究表明 ,施用低热值的煤炭腐殖质酸物质 ,仅仅靠干湿交替的土壤热化过程, 是可以提高石灰性土壤中磷的供应水平, 从而达到对土壤的改良作用。可以用化肥 、有机废弃物、绿肥和固氮植物来改良土壤的营养状况,有机肥对多种污染物在土壤中的固定有明显的效果 。</w:t>
      </w: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auto"/>
        <w:ind w:left="0" w:leftChars="0" w:right="160" w:rightChars="0" w:firstLine="0" w:firstLineChars="0"/>
        <w:jc w:val="center"/>
        <w:textAlignment w:val="auto"/>
        <w:outlineLvl w:val="9"/>
        <w:rPr>
          <w:rFonts w:hint="eastAsia" w:ascii="宋体" w:hAnsi="宋体" w:cs="宋体"/>
          <w:sz w:val="24"/>
          <w:szCs w:val="24"/>
          <w:lang w:val="en-US" w:eastAsia="zh-CN"/>
        </w:rPr>
      </w:pPr>
      <w:r>
        <w:rPr>
          <w:rFonts w:hint="eastAsia" w:ascii="黑体" w:hAnsi="黑体" w:eastAsia="黑体" w:cs="黑体"/>
          <w:sz w:val="30"/>
          <w:szCs w:val="30"/>
          <w:lang w:val="en-US" w:eastAsia="zh-CN"/>
        </w:rPr>
        <w:t>结论</w:t>
      </w:r>
    </w:p>
    <w:p>
      <w:pPr>
        <w:spacing w:line="360" w:lineRule="auto"/>
        <w:rPr>
          <w:rFonts w:hint="eastAsia"/>
          <w:sz w:val="24"/>
          <w:szCs w:val="24"/>
          <w:lang w:eastAsia="zh-CN"/>
        </w:rPr>
      </w:pPr>
      <w:r>
        <w:rPr>
          <w:rFonts w:hint="eastAsia"/>
          <w:sz w:val="24"/>
          <w:szCs w:val="24"/>
        </w:rPr>
        <w:t>本文以</w:t>
      </w:r>
      <w:r>
        <w:rPr>
          <w:rFonts w:hint="eastAsia"/>
          <w:sz w:val="24"/>
          <w:szCs w:val="24"/>
          <w:lang w:eastAsia="zh-CN"/>
        </w:rPr>
        <w:t>磐石市吉昌镇矿山区</w:t>
      </w:r>
      <w:r>
        <w:rPr>
          <w:rFonts w:hint="eastAsia"/>
          <w:sz w:val="24"/>
          <w:szCs w:val="24"/>
        </w:rPr>
        <w:t>为例，研究了矿山废弃地的再利用规划，建立了矿山废弃地再利用综合评价指标体系，为同类型废弃矿山地的规划提供借鉴</w:t>
      </w:r>
      <w:r>
        <w:rPr>
          <w:rFonts w:hint="eastAsia"/>
          <w:sz w:val="24"/>
          <w:szCs w:val="24"/>
          <w:lang w:eastAsia="zh-CN"/>
        </w:rPr>
        <w:t>。</w:t>
      </w:r>
      <w:r>
        <w:rPr>
          <w:rFonts w:hint="eastAsia"/>
          <w:sz w:val="24"/>
          <w:szCs w:val="24"/>
        </w:rPr>
        <w:t>通过采取工程措施和生态措施，使废弃矿山地的环境得到较好的修复</w:t>
      </w:r>
      <w:r>
        <w:rPr>
          <w:rFonts w:hint="eastAsia"/>
          <w:sz w:val="24"/>
          <w:szCs w:val="24"/>
          <w:lang w:eastAsia="zh-CN"/>
        </w:rPr>
        <w:t>。</w:t>
      </w:r>
      <w:r>
        <w:rPr>
          <w:rFonts w:hint="eastAsia"/>
          <w:sz w:val="24"/>
          <w:szCs w:val="24"/>
        </w:rPr>
        <w:t>废弃矿山地的修复是复杂而系统的工程，且需要逐步改善，而一个好的规划方案更需要通过实践来证实</w:t>
      </w:r>
      <w:r>
        <w:rPr>
          <w:rFonts w:hint="eastAsia"/>
          <w:sz w:val="24"/>
          <w:szCs w:val="24"/>
          <w:lang w:eastAsia="zh-CN"/>
        </w:rPr>
        <w:t>。</w:t>
      </w:r>
      <w:r>
        <w:rPr>
          <w:rFonts w:hint="eastAsia"/>
          <w:sz w:val="24"/>
          <w:szCs w:val="24"/>
        </w:rPr>
        <w:t>因此矿山废弃地修复采用的工程措施和生态措施的最终效果是检验规划合理与否的重要内容，需要在不断实践的基础上完善理论和方法，再以理论和方法指导实践</w:t>
      </w:r>
      <w:r>
        <w:rPr>
          <w:rFonts w:hint="eastAsia"/>
          <w:sz w:val="24"/>
          <w:szCs w:val="24"/>
          <w:lang w:eastAsia="zh-CN"/>
        </w:rPr>
        <w:t>。</w:t>
      </w:r>
    </w:p>
    <w:p>
      <w:pPr>
        <w:spacing w:line="360" w:lineRule="auto"/>
        <w:rPr>
          <w:rFonts w:hint="eastAsia"/>
          <w:b/>
          <w:bCs/>
          <w:sz w:val="24"/>
          <w:szCs w:val="24"/>
          <w:lang w:val="en-US" w:eastAsia="zh-CN"/>
        </w:rPr>
      </w:pPr>
      <w:r>
        <w:rPr>
          <w:rFonts w:hint="eastAsia"/>
          <w:b/>
          <w:bCs/>
          <w:sz w:val="24"/>
          <w:szCs w:val="24"/>
          <w:lang w:val="en-US" w:eastAsia="zh-CN"/>
        </w:rPr>
        <w:t>个人建议：</w:t>
      </w:r>
    </w:p>
    <w:p>
      <w:pPr>
        <w:spacing w:line="360" w:lineRule="auto"/>
        <w:rPr>
          <w:rFonts w:hint="eastAsia"/>
          <w:sz w:val="24"/>
          <w:szCs w:val="24"/>
          <w:lang w:val="en-US" w:eastAsia="zh-CN"/>
        </w:rPr>
      </w:pPr>
      <w:r>
        <w:rPr>
          <w:rFonts w:hint="eastAsia"/>
          <w:sz w:val="24"/>
          <w:szCs w:val="24"/>
          <w:lang w:val="en-US" w:eastAsia="zh-CN"/>
        </w:rPr>
        <w:t>本文作为矿山废弃地植被恢复研究的初次尝试,虽然对矿区的理化性质、</w:t>
      </w:r>
    </w:p>
    <w:p>
      <w:pPr>
        <w:spacing w:line="360" w:lineRule="auto"/>
        <w:rPr>
          <w:rFonts w:hint="eastAsia"/>
          <w:sz w:val="24"/>
          <w:szCs w:val="24"/>
          <w:lang w:val="en-US" w:eastAsia="zh-CN"/>
        </w:rPr>
      </w:pPr>
      <w:r>
        <w:rPr>
          <w:rFonts w:hint="eastAsia"/>
          <w:sz w:val="24"/>
          <w:szCs w:val="24"/>
          <w:lang w:val="en-US" w:eastAsia="zh-CN"/>
        </w:rPr>
        <w:t>植被分布及立地条件作了一些分析,并涉及一些针对性的植被恢复措施,但这些</w:t>
      </w:r>
    </w:p>
    <w:p>
      <w:pPr>
        <w:spacing w:line="360" w:lineRule="auto"/>
        <w:rPr>
          <w:rFonts w:hint="eastAsia"/>
          <w:sz w:val="24"/>
          <w:szCs w:val="24"/>
          <w:lang w:val="en-US" w:eastAsia="zh-CN"/>
        </w:rPr>
      </w:pPr>
      <w:r>
        <w:rPr>
          <w:rFonts w:hint="eastAsia"/>
          <w:sz w:val="24"/>
          <w:szCs w:val="24"/>
          <w:lang w:val="en-US" w:eastAsia="zh-CN"/>
        </w:rPr>
        <w:t>仅仅是矿区废弃地植被恢复与重建配套技术研究课题的开始,还存在许多其它</w:t>
      </w:r>
    </w:p>
    <w:p>
      <w:pPr>
        <w:spacing w:line="360" w:lineRule="auto"/>
        <w:rPr>
          <w:rFonts w:hint="eastAsia"/>
          <w:sz w:val="24"/>
          <w:szCs w:val="24"/>
          <w:lang w:val="en-US" w:eastAsia="zh-CN"/>
        </w:rPr>
      </w:pPr>
      <w:r>
        <w:rPr>
          <w:rFonts w:hint="eastAsia"/>
          <w:sz w:val="24"/>
          <w:szCs w:val="24"/>
          <w:lang w:val="en-US" w:eastAsia="zh-CN"/>
        </w:rPr>
        <w:t>问题需要进一步研究解决。植被恢复是一个长期的过程,一些结论还需进一步研</w:t>
      </w:r>
    </w:p>
    <w:p>
      <w:pPr>
        <w:spacing w:line="360" w:lineRule="auto"/>
        <w:rPr>
          <w:rFonts w:hint="eastAsia"/>
          <w:sz w:val="24"/>
          <w:szCs w:val="24"/>
          <w:lang w:val="en-US" w:eastAsia="zh-CN"/>
        </w:rPr>
      </w:pPr>
      <w:r>
        <w:rPr>
          <w:rFonts w:hint="eastAsia"/>
          <w:sz w:val="24"/>
          <w:szCs w:val="24"/>
          <w:lang w:val="en-US" w:eastAsia="zh-CN"/>
        </w:rPr>
        <w:t>究验证。</w:t>
      </w:r>
    </w:p>
    <w:p>
      <w:pPr>
        <w:spacing w:line="360" w:lineRule="auto"/>
        <w:rPr>
          <w:rFonts w:hint="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auto"/>
        <w:ind w:left="0" w:leftChars="0" w:right="160" w:rightChars="0" w:firstLine="480" w:firstLineChars="0"/>
        <w:jc w:val="center"/>
        <w:textAlignment w:val="auto"/>
        <w:outlineLvl w:val="9"/>
        <w:rPr>
          <w:rFonts w:hint="eastAsia" w:ascii="黑体" w:hAnsi="黑体" w:eastAsia="黑体" w:cs="黑体"/>
          <w:sz w:val="30"/>
          <w:szCs w:val="30"/>
          <w:lang w:val="en-US" w:eastAsia="zh-CN"/>
        </w:rPr>
      </w:pPr>
      <w:r>
        <w:rPr>
          <w:rFonts w:hint="eastAsia" w:ascii="黑体" w:hAnsi="黑体" w:eastAsia="黑体" w:cs="黑体"/>
          <w:sz w:val="30"/>
          <w:szCs w:val="30"/>
          <w:lang w:val="en-US" w:eastAsia="zh-CN"/>
        </w:rPr>
        <w:t>参考文献</w:t>
      </w:r>
    </w:p>
    <w:p>
      <w:pPr>
        <w:keepNext w:val="0"/>
        <w:keepLines w:val="0"/>
        <w:pageBreakBefore w:val="0"/>
        <w:widowControl w:val="0"/>
        <w:kinsoku/>
        <w:wordWrap/>
        <w:overflowPunct/>
        <w:topLinePunct w:val="0"/>
        <w:autoSpaceDE/>
        <w:autoSpaceDN/>
        <w:bidi w:val="0"/>
        <w:adjustRightInd/>
        <w:snapToGrid/>
        <w:spacing w:line="360" w:lineRule="exact"/>
        <w:ind w:left="0" w:leftChars="0" w:firstLine="480" w:firstLineChars="200"/>
        <w:jc w:val="left"/>
        <w:textAlignment w:val="auto"/>
        <w:outlineLvl w:val="9"/>
        <w:rPr>
          <w:rFonts w:ascii="Times New Roman" w:hAnsi="Times New Roman" w:eastAsia="Times New Roman"/>
          <w:sz w:val="24"/>
          <w:szCs w:val="24"/>
        </w:rPr>
      </w:pPr>
      <w:r>
        <w:rPr>
          <w:rFonts w:ascii="宋体" w:hAnsi="宋体" w:eastAsia="宋体"/>
          <w:sz w:val="24"/>
          <w:szCs w:val="24"/>
        </w:rPr>
        <w:t>[</w:t>
      </w:r>
      <w:r>
        <w:rPr>
          <w:rFonts w:hint="eastAsia" w:ascii="宋体" w:hAnsi="宋体"/>
          <w:sz w:val="24"/>
          <w:szCs w:val="24"/>
          <w:lang w:val="en-US" w:eastAsia="zh-CN"/>
        </w:rPr>
        <w:t>1</w:t>
      </w:r>
      <w:r>
        <w:rPr>
          <w:rFonts w:ascii="宋体" w:hAnsi="宋体" w:eastAsia="宋体"/>
          <w:sz w:val="24"/>
          <w:szCs w:val="24"/>
        </w:rPr>
        <w:t>]</w:t>
      </w:r>
      <w:r>
        <w:rPr>
          <w:rFonts w:hint="eastAsia" w:ascii="宋体" w:hAnsi="宋体" w:eastAsia="宋体"/>
          <w:sz w:val="24"/>
          <w:szCs w:val="24"/>
        </w:rPr>
        <w:t>何伟金,郭焕成等.中国煤矿区的土地复垦.地理研究.1996</w:t>
      </w:r>
    </w:p>
    <w:p>
      <w:pPr>
        <w:keepNext w:val="0"/>
        <w:keepLines w:val="0"/>
        <w:pageBreakBefore w:val="0"/>
        <w:widowControl w:val="0"/>
        <w:kinsoku/>
        <w:wordWrap/>
        <w:overflowPunct/>
        <w:topLinePunct w:val="0"/>
        <w:autoSpaceDE/>
        <w:autoSpaceDN/>
        <w:bidi w:val="0"/>
        <w:adjustRightInd/>
        <w:snapToGrid/>
        <w:spacing w:line="360" w:lineRule="exact"/>
        <w:ind w:left="0" w:leftChars="0" w:firstLine="480" w:firstLineChars="200"/>
        <w:jc w:val="left"/>
        <w:textAlignment w:val="auto"/>
        <w:outlineLvl w:val="9"/>
        <w:rPr>
          <w:rFonts w:ascii="宋体" w:hAnsi="宋体" w:eastAsia="宋体"/>
          <w:sz w:val="24"/>
          <w:szCs w:val="24"/>
        </w:rPr>
      </w:pPr>
      <w:r>
        <w:rPr>
          <w:rFonts w:ascii="宋体" w:hAnsi="宋体" w:eastAsia="宋体"/>
          <w:sz w:val="24"/>
          <w:szCs w:val="24"/>
        </w:rPr>
        <w:t>[2]张磐</w:t>
      </w:r>
      <w:r>
        <w:rPr>
          <w:rFonts w:hint="eastAsia" w:ascii="宋体" w:hAnsi="宋体"/>
          <w:sz w:val="24"/>
          <w:szCs w:val="24"/>
          <w:lang w:eastAsia="zh-CN"/>
        </w:rPr>
        <w:t>、</w:t>
      </w:r>
      <w:r>
        <w:rPr>
          <w:rFonts w:ascii="宋体" w:hAnsi="宋体" w:eastAsia="宋体"/>
          <w:sz w:val="24"/>
          <w:szCs w:val="24"/>
        </w:rPr>
        <w:t>李华男</w:t>
      </w:r>
      <w:r>
        <w:rPr>
          <w:rFonts w:hint="eastAsia" w:ascii="宋体" w:hAnsi="宋体"/>
          <w:sz w:val="24"/>
          <w:szCs w:val="24"/>
          <w:lang w:eastAsia="zh-CN"/>
        </w:rPr>
        <w:t>、</w:t>
      </w:r>
      <w:r>
        <w:rPr>
          <w:rFonts w:ascii="宋体" w:hAnsi="宋体" w:eastAsia="宋体"/>
          <w:sz w:val="24"/>
          <w:szCs w:val="24"/>
        </w:rPr>
        <w:t>李德春等．磐石市志(</w:t>
      </w:r>
      <w:r>
        <w:rPr>
          <w:rFonts w:hint="eastAsia" w:ascii="宋体" w:hAnsi="宋体"/>
          <w:sz w:val="24"/>
          <w:szCs w:val="24"/>
          <w:lang w:val="en-US" w:eastAsia="zh-CN"/>
        </w:rPr>
        <w:t>1</w:t>
      </w:r>
      <w:r>
        <w:rPr>
          <w:rFonts w:ascii="宋体" w:hAnsi="宋体" w:eastAsia="宋体"/>
          <w:sz w:val="24"/>
          <w:szCs w:val="24"/>
        </w:rPr>
        <w:t>99</w:t>
      </w:r>
      <w:r>
        <w:rPr>
          <w:rFonts w:hint="eastAsia" w:ascii="宋体" w:hAnsi="宋体"/>
          <w:sz w:val="24"/>
          <w:szCs w:val="24"/>
          <w:lang w:val="en-US" w:eastAsia="zh-CN"/>
        </w:rPr>
        <w:t>1</w:t>
      </w:r>
      <w:r>
        <w:rPr>
          <w:rFonts w:ascii="宋体" w:hAnsi="宋体" w:eastAsia="宋体"/>
          <w:sz w:val="24"/>
          <w:szCs w:val="24"/>
        </w:rPr>
        <w:t>-2004)</w:t>
      </w:r>
    </w:p>
    <w:p>
      <w:pPr>
        <w:keepNext w:val="0"/>
        <w:keepLines w:val="0"/>
        <w:pageBreakBefore w:val="0"/>
        <w:widowControl w:val="0"/>
        <w:kinsoku/>
        <w:wordWrap/>
        <w:overflowPunct/>
        <w:topLinePunct w:val="0"/>
        <w:autoSpaceDE/>
        <w:autoSpaceDN/>
        <w:bidi w:val="0"/>
        <w:adjustRightInd/>
        <w:snapToGrid/>
        <w:spacing w:line="360" w:lineRule="exact"/>
        <w:ind w:left="0" w:leftChars="0" w:firstLine="480" w:firstLineChars="200"/>
        <w:jc w:val="left"/>
        <w:textAlignment w:val="auto"/>
        <w:outlineLvl w:val="9"/>
        <w:rPr>
          <w:rFonts w:ascii="宋体" w:hAnsi="宋体" w:eastAsia="宋体"/>
          <w:sz w:val="24"/>
          <w:szCs w:val="24"/>
        </w:rPr>
      </w:pPr>
      <w:r>
        <w:rPr>
          <w:rFonts w:ascii="宋体" w:hAnsi="宋体" w:eastAsia="宋体"/>
          <w:sz w:val="24"/>
          <w:szCs w:val="24"/>
        </w:rPr>
        <w:t>[3]孙君．我国矿山环境恢复治理存在的主要问题及对策[J]．中国国土资源</w:t>
      </w:r>
      <w:r>
        <w:rPr>
          <w:rFonts w:hint="eastAsia" w:ascii="宋体" w:hAnsi="宋体"/>
          <w:sz w:val="24"/>
          <w:szCs w:val="24"/>
          <w:lang w:val="en-US" w:eastAsia="zh-CN"/>
        </w:rPr>
        <w:t xml:space="preserve">      </w:t>
      </w:r>
      <w:r>
        <w:rPr>
          <w:rFonts w:hint="eastAsia" w:ascii="宋体" w:hAnsi="宋体"/>
          <w:sz w:val="24"/>
          <w:szCs w:val="24"/>
          <w:lang w:val="en-US" w:eastAsia="zh-CN"/>
        </w:rPr>
        <w:tab/>
      </w:r>
      <w:r>
        <w:rPr>
          <w:rFonts w:hint="eastAsia" w:ascii="宋体" w:hAnsi="宋体"/>
          <w:sz w:val="24"/>
          <w:szCs w:val="24"/>
          <w:lang w:val="en-US" w:eastAsia="zh-CN"/>
        </w:rPr>
        <w:tab/>
      </w:r>
      <w:r>
        <w:rPr>
          <w:rFonts w:ascii="宋体" w:hAnsi="宋体" w:eastAsia="宋体"/>
          <w:sz w:val="24"/>
          <w:szCs w:val="24"/>
        </w:rPr>
        <w:t>经济，2003(0</w:t>
      </w:r>
      <w:r>
        <w:rPr>
          <w:rFonts w:hint="eastAsia" w:ascii="宋体" w:hAnsi="宋体"/>
          <w:sz w:val="24"/>
          <w:szCs w:val="24"/>
          <w:lang w:val="en-US" w:eastAsia="zh-CN"/>
        </w:rPr>
        <w:t>1</w:t>
      </w:r>
      <w:r>
        <w:rPr>
          <w:rFonts w:ascii="宋体" w:hAnsi="宋体" w:eastAsia="宋体"/>
          <w:sz w:val="24"/>
          <w:szCs w:val="24"/>
        </w:rPr>
        <w:t>)</w:t>
      </w:r>
    </w:p>
    <w:p>
      <w:pPr>
        <w:keepNext w:val="0"/>
        <w:keepLines w:val="0"/>
        <w:pageBreakBefore w:val="0"/>
        <w:widowControl w:val="0"/>
        <w:kinsoku/>
        <w:wordWrap/>
        <w:overflowPunct/>
        <w:topLinePunct w:val="0"/>
        <w:autoSpaceDE/>
        <w:autoSpaceDN/>
        <w:bidi w:val="0"/>
        <w:adjustRightInd/>
        <w:snapToGrid/>
        <w:spacing w:line="360" w:lineRule="exact"/>
        <w:ind w:left="0" w:leftChars="0" w:firstLine="480" w:firstLineChars="200"/>
        <w:jc w:val="left"/>
        <w:textAlignment w:val="auto"/>
        <w:outlineLvl w:val="9"/>
        <w:rPr>
          <w:rFonts w:ascii="Times New Roman" w:hAnsi="Times New Roman" w:eastAsia="Times New Roman"/>
          <w:sz w:val="24"/>
          <w:szCs w:val="24"/>
        </w:rPr>
      </w:pPr>
      <w:r>
        <w:rPr>
          <w:rFonts w:ascii="宋体" w:hAnsi="宋体" w:eastAsia="宋体"/>
          <w:sz w:val="24"/>
          <w:szCs w:val="24"/>
        </w:rPr>
        <w:t>[4]</w:t>
      </w:r>
      <w:r>
        <w:rPr>
          <w:rFonts w:hint="eastAsia" w:ascii="宋体" w:hAnsi="宋体" w:eastAsia="宋体"/>
          <w:sz w:val="24"/>
          <w:szCs w:val="24"/>
        </w:rPr>
        <w:t>蓝崇钰等 .矿区废弃地植被恢复中的基质改良[ J] .生态学1996</w:t>
      </w:r>
    </w:p>
    <w:p>
      <w:pPr>
        <w:keepNext w:val="0"/>
        <w:keepLines w:val="0"/>
        <w:pageBreakBefore w:val="0"/>
        <w:widowControl w:val="0"/>
        <w:kinsoku/>
        <w:wordWrap/>
        <w:overflowPunct/>
        <w:topLinePunct w:val="0"/>
        <w:autoSpaceDE/>
        <w:autoSpaceDN/>
        <w:bidi w:val="0"/>
        <w:adjustRightInd/>
        <w:snapToGrid/>
        <w:spacing w:line="360" w:lineRule="exact"/>
        <w:ind w:left="0" w:leftChars="0" w:firstLine="480" w:firstLineChars="200"/>
        <w:jc w:val="left"/>
        <w:textAlignment w:val="auto"/>
        <w:outlineLvl w:val="9"/>
        <w:rPr>
          <w:rFonts w:ascii="宋体" w:hAnsi="宋体" w:eastAsia="宋体"/>
          <w:sz w:val="24"/>
          <w:szCs w:val="24"/>
        </w:rPr>
      </w:pPr>
      <w:r>
        <w:rPr>
          <w:rFonts w:ascii="宋体" w:hAnsi="宋体" w:eastAsia="宋体"/>
          <w:sz w:val="24"/>
          <w:szCs w:val="24"/>
        </w:rPr>
        <w:t>[</w:t>
      </w:r>
      <w:r>
        <w:rPr>
          <w:rFonts w:hint="eastAsia" w:ascii="宋体" w:hAnsi="宋体"/>
          <w:sz w:val="24"/>
          <w:szCs w:val="24"/>
          <w:lang w:val="en-US" w:eastAsia="zh-CN"/>
        </w:rPr>
        <w:t>5</w:t>
      </w:r>
      <w:r>
        <w:rPr>
          <w:rFonts w:ascii="宋体" w:hAnsi="宋体" w:eastAsia="宋体"/>
          <w:sz w:val="24"/>
          <w:szCs w:val="24"/>
        </w:rPr>
        <w:t>]</w:t>
      </w:r>
      <w:r>
        <w:rPr>
          <w:rFonts w:hint="eastAsia" w:ascii="宋体" w:hAnsi="宋体"/>
          <w:sz w:val="24"/>
          <w:szCs w:val="24"/>
          <w:lang w:eastAsia="zh-CN"/>
        </w:rPr>
        <w:t>冯雨峰，孔繁德</w:t>
      </w:r>
      <w:r>
        <w:rPr>
          <w:rFonts w:hint="eastAsia" w:ascii="宋体" w:hAnsi="宋体"/>
          <w:sz w:val="24"/>
          <w:szCs w:val="24"/>
          <w:lang w:val="en-US" w:eastAsia="zh-CN"/>
        </w:rPr>
        <w:t>.生态恢复与生态工程技术.北京：中国环境科学出版社，</w:t>
      </w:r>
      <w:r>
        <w:rPr>
          <w:rFonts w:hint="eastAsia" w:ascii="宋体" w:hAnsi="宋体"/>
          <w:sz w:val="24"/>
          <w:szCs w:val="24"/>
          <w:lang w:val="en-US" w:eastAsia="zh-CN"/>
        </w:rPr>
        <w:tab/>
      </w:r>
      <w:r>
        <w:rPr>
          <w:rFonts w:hint="eastAsia" w:ascii="宋体" w:hAnsi="宋体"/>
          <w:sz w:val="24"/>
          <w:szCs w:val="24"/>
          <w:lang w:val="en-US" w:eastAsia="zh-CN"/>
        </w:rPr>
        <w:tab/>
      </w:r>
      <w:r>
        <w:rPr>
          <w:rFonts w:hint="eastAsia" w:ascii="宋体" w:hAnsi="宋体"/>
          <w:sz w:val="24"/>
          <w:szCs w:val="24"/>
          <w:lang w:val="en-US" w:eastAsia="zh-CN"/>
        </w:rPr>
        <w:t>2008</w:t>
      </w: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exact"/>
        <w:ind w:left="0" w:leftChars="0" w:right="160" w:rightChars="0" w:firstLine="480" w:firstLineChars="200"/>
        <w:jc w:val="left"/>
        <w:textAlignment w:val="auto"/>
        <w:outlineLvl w:val="9"/>
        <w:rPr>
          <w:rFonts w:ascii="宋体" w:hAnsi="宋体" w:eastAsia="宋体"/>
          <w:sz w:val="24"/>
          <w:szCs w:val="24"/>
        </w:rPr>
      </w:pPr>
      <w:r>
        <w:rPr>
          <w:rFonts w:ascii="宋体" w:hAnsi="宋体" w:eastAsia="宋体"/>
          <w:sz w:val="24"/>
          <w:szCs w:val="24"/>
        </w:rPr>
        <w:t>[6]</w:t>
      </w:r>
      <w:r>
        <w:rPr>
          <w:rFonts w:hint="eastAsia" w:ascii="宋体" w:hAnsi="宋体"/>
          <w:sz w:val="24"/>
          <w:szCs w:val="24"/>
          <w:lang w:eastAsia="zh-CN"/>
        </w:rPr>
        <w:t>孔</w:t>
      </w:r>
      <w:r>
        <w:rPr>
          <w:rFonts w:ascii="宋体" w:hAnsi="宋体" w:eastAsia="宋体"/>
          <w:sz w:val="24"/>
          <w:szCs w:val="24"/>
        </w:rPr>
        <w:t>繁德．生态保护概论[M]．北京：中国环境科学出版社，200</w:t>
      </w:r>
      <w:r>
        <w:rPr>
          <w:rFonts w:hint="eastAsia" w:ascii="宋体" w:hAnsi="宋体"/>
          <w:sz w:val="24"/>
          <w:szCs w:val="24"/>
          <w:lang w:val="en-US" w:eastAsia="zh-CN"/>
        </w:rPr>
        <w:t>1</w:t>
      </w:r>
    </w:p>
    <w:p>
      <w:pPr>
        <w:keepNext w:val="0"/>
        <w:keepLines w:val="0"/>
        <w:pageBreakBefore w:val="0"/>
        <w:widowControl w:val="0"/>
        <w:kinsoku/>
        <w:wordWrap/>
        <w:overflowPunct/>
        <w:topLinePunct w:val="0"/>
        <w:autoSpaceDE/>
        <w:autoSpaceDN/>
        <w:bidi w:val="0"/>
        <w:adjustRightInd/>
        <w:snapToGrid/>
        <w:spacing w:before="157" w:beforeLines="50" w:after="157" w:afterLines="50" w:line="360" w:lineRule="exact"/>
        <w:ind w:left="0" w:leftChars="0" w:right="160" w:rightChars="0" w:firstLine="480" w:firstLineChars="200"/>
        <w:jc w:val="left"/>
        <w:textAlignment w:val="auto"/>
        <w:outlineLvl w:val="9"/>
        <w:rPr>
          <w:rFonts w:hint="eastAsia" w:ascii="黑体" w:hAnsi="黑体" w:eastAsia="黑体" w:cs="黑体"/>
          <w:sz w:val="24"/>
          <w:szCs w:val="24"/>
          <w:lang w:val="en-US" w:eastAsia="zh-CN"/>
        </w:rPr>
      </w:pPr>
      <w:r>
        <w:rPr>
          <w:rFonts w:ascii="宋体" w:hAnsi="宋体" w:eastAsia="宋体"/>
          <w:sz w:val="24"/>
          <w:szCs w:val="24"/>
        </w:rPr>
        <w:t>[7]孔繁德，等．生态保护[M]</w:t>
      </w:r>
      <w:r>
        <w:rPr>
          <w:rFonts w:hint="eastAsia" w:ascii="宋体" w:hAnsi="宋体"/>
          <w:sz w:val="24"/>
          <w:szCs w:val="24"/>
          <w:lang w:val="en-US" w:eastAsia="zh-CN"/>
        </w:rPr>
        <w:t>.</w:t>
      </w:r>
      <w:r>
        <w:rPr>
          <w:rFonts w:ascii="宋体" w:hAnsi="宋体" w:eastAsia="宋体"/>
          <w:sz w:val="24"/>
          <w:szCs w:val="24"/>
        </w:rPr>
        <w:t>北京：中国环境科学出版社，2005</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方正大标宋简体">
    <w:altName w:val="微软雅黑"/>
    <w:panose1 w:val="02010601030101010101"/>
    <w:charset w:val="86"/>
    <w:family w:val="auto"/>
    <w:pitch w:val="default"/>
    <w:sig w:usb0="00000000" w:usb1="00000000" w:usb2="00000010" w:usb3="00000000" w:csb0="00040000" w:csb1="00000000"/>
  </w:font>
  <w:font w:name="楷体">
    <w:panose1 w:val="02010609060101010101"/>
    <w:charset w:val="86"/>
    <w:family w:val="modern"/>
    <w:pitch w:val="default"/>
    <w:sig w:usb0="800002BF" w:usb1="38CF7CFA" w:usb2="00000016" w:usb3="00000000" w:csb0="00040001" w:csb1="00000000"/>
  </w:font>
  <w:font w:name="方正小标宋简体">
    <w:altName w:val="宋体"/>
    <w:panose1 w:val="02010601030101010101"/>
    <w:charset w:val="86"/>
    <w:family w:val="auto"/>
    <w:pitch w:val="default"/>
    <w:sig w:usb0="00000000" w:usb1="00000000" w:usb2="00000010" w:usb3="00000000" w:csb0="00040000" w:csb1="00000000"/>
  </w:font>
  <w:font w:name="楷体_GB2312">
    <w:altName w:val="楷体"/>
    <w:panose1 w:val="02010609030101010101"/>
    <w:charset w:val="86"/>
    <w:family w:val="modern"/>
    <w:pitch w:val="default"/>
    <w:sig w:usb0="00000000" w:usb1="00000000" w:usb2="00000000" w:usb3="00000000" w:csb0="00040000" w:csb1="00000000"/>
  </w:font>
  <w:font w:name="微软雅黑">
    <w:panose1 w:val="020B0503020204020204"/>
    <w:charset w:val="86"/>
    <w:family w:val="auto"/>
    <w:pitch w:val="default"/>
    <w:sig w:usb0="80000287" w:usb1="28CF3C52" w:usb2="00000016" w:usb3="00000000" w:csb0="0004001F" w:csb1="00000000"/>
  </w:font>
  <w:font w:name="Calibri">
    <w:panose1 w:val="020F0502020204030204"/>
    <w:charset w:val="86"/>
    <w:family w:val="swiss"/>
    <w:pitch w:val="default"/>
    <w:sig w:usb0="E00002FF" w:usb1="4000ACFF" w:usb2="00000001" w:usb3="00000000" w:csb0="2000019F" w:csb1="00000000"/>
  </w:font>
  <w:font w:name="Arial">
    <w:panose1 w:val="020B0604020202020204"/>
    <w:charset w:val="00"/>
    <w:family w:val="swiss"/>
    <w:pitch w:val="default"/>
    <w:sig w:usb0="E0002EFF" w:usb1="C0007843" w:usb2="00000009" w:usb3="00000000" w:csb0="400001FF" w:csb1="FFFF0000"/>
  </w:font>
  <w:font w:name="Times">
    <w:altName w:val="Times New Roman"/>
    <w:panose1 w:val="02020603050405020304"/>
    <w:charset w:val="00"/>
    <w:family w:val="roman"/>
    <w:pitch w:val="default"/>
    <w:sig w:usb0="00000000" w:usb1="00000000" w:usb2="00000009" w:usb3="00000000" w:csb0="400001FF" w:csb1="FFFF0000"/>
  </w:font>
  <w:font w:name="微软雅黑 Light">
    <w:panose1 w:val="020B0502040204020203"/>
    <w:charset w:val="86"/>
    <w:family w:val="auto"/>
    <w:pitch w:val="default"/>
    <w:sig w:usb0="A00002BF" w:usb1="28CF0010" w:usb2="00000016" w:usb3="00000000" w:csb0="0004000F" w:csb1="00000000"/>
  </w:font>
  <w:font w:name="Dotum">
    <w:altName w:val="Malgun Gothic"/>
    <w:panose1 w:val="020B0600000101010101"/>
    <w:charset w:val="81"/>
    <w:family w:val="auto"/>
    <w:pitch w:val="default"/>
    <w:sig w:usb0="00000000" w:usb1="00000000" w:usb2="00000030" w:usb3="00000000" w:csb0="4008009F" w:csb1="DFD70000"/>
  </w:font>
  <w:font w:name="Gungsuh">
    <w:altName w:val="Malgun Gothic"/>
    <w:panose1 w:val="02030600000101010101"/>
    <w:charset w:val="81"/>
    <w:family w:val="auto"/>
    <w:pitch w:val="default"/>
    <w:sig w:usb0="00000000" w:usb1="00000000" w:usb2="00000030" w:usb3="00000000" w:csb0="4008009F" w:csb1="DFD70000"/>
  </w:font>
  <w:font w:name="GungsuhChe">
    <w:altName w:val="Malgun Gothic"/>
    <w:panose1 w:val="02030609000101010101"/>
    <w:charset w:val="81"/>
    <w:family w:val="auto"/>
    <w:pitch w:val="default"/>
    <w:sig w:usb0="00000000" w:usb1="00000000" w:usb2="00000030" w:usb3="00000000" w:csb0="4008009F" w:csb1="DFD70000"/>
  </w:font>
  <w:font w:name="Malgun Gothic">
    <w:panose1 w:val="020B0503020000020004"/>
    <w:charset w:val="81"/>
    <w:family w:val="auto"/>
    <w:pitch w:val="default"/>
    <w:sig w:usb0="9000002F" w:usb1="29D77CFB" w:usb2="00000012" w:usb3="00000000" w:csb0="00080001" w:csb1="00000000"/>
  </w:font>
  <w:font w:name="Meiryo UI">
    <w:altName w:val="MS UI Gothic"/>
    <w:panose1 w:val="020B0604030504040204"/>
    <w:charset w:val="80"/>
    <w:family w:val="auto"/>
    <w:pitch w:val="default"/>
    <w:sig w:usb0="00000000" w:usb1="00000000" w:usb2="08000012" w:usb3="00000000" w:csb0="6002009F" w:csb1="DFD70000"/>
  </w:font>
  <w:font w:name="DotumChe">
    <w:altName w:val="Malgun Gothic"/>
    <w:panose1 w:val="020B0609000101010101"/>
    <w:charset w:val="81"/>
    <w:family w:val="auto"/>
    <w:pitch w:val="default"/>
    <w:sig w:usb0="00000000" w:usb1="00000000" w:usb2="00000030" w:usb3="00000000" w:csb0="4008009F" w:csb1="DFD70000"/>
  </w:font>
  <w:font w:name="DFKai-SB">
    <w:altName w:val="MingLiU-ExtB"/>
    <w:panose1 w:val="03000509000000000000"/>
    <w:charset w:val="88"/>
    <w:family w:val="auto"/>
    <w:pitch w:val="default"/>
    <w:sig w:usb0="00000000" w:usb1="00000000" w:usb2="00000016" w:usb3="00000000" w:csb0="00100001" w:csb1="00000000"/>
  </w:font>
  <w:font w:name="仿宋">
    <w:panose1 w:val="02010609060101010101"/>
    <w:charset w:val="86"/>
    <w:family w:val="auto"/>
    <w:pitch w:val="default"/>
    <w:sig w:usb0="800002BF" w:usb1="38CF7CFA" w:usb2="00000016" w:usb3="00000000" w:csb0="00040001" w:csb1="00000000"/>
  </w:font>
  <w:font w:name="GulimChe">
    <w:altName w:val="Malgun Gothic"/>
    <w:panose1 w:val="020B0609000101010101"/>
    <w:charset w:val="81"/>
    <w:family w:val="auto"/>
    <w:pitch w:val="default"/>
    <w:sig w:usb0="00000000" w:usb1="00000000" w:usb2="00000030" w:usb3="00000000" w:csb0="4008009F" w:csb1="DFD70000"/>
  </w:font>
  <w:font w:name="方正兰亭超细黑简体">
    <w:panose1 w:val="02000000000000000000"/>
    <w:charset w:val="86"/>
    <w:family w:val="auto"/>
    <w:pitch w:val="default"/>
    <w:sig w:usb0="00000001" w:usb1="08000000" w:usb2="00000000" w:usb3="00000000" w:csb0="00040000" w:csb1="00000000"/>
  </w:font>
  <w:font w:name="新宋体">
    <w:panose1 w:val="02010609030101010101"/>
    <w:charset w:val="86"/>
    <w:family w:val="auto"/>
    <w:pitch w:val="default"/>
    <w:sig w:usb0="00000003" w:usb1="288F0000" w:usb2="00000006" w:usb3="00000000" w:csb0="00040001" w:csb1="00000000"/>
  </w:font>
  <w:font w:name="Batang">
    <w:altName w:val="Malgun Gothic"/>
    <w:panose1 w:val="02030600000101010101"/>
    <w:charset w:val="81"/>
    <w:family w:val="auto"/>
    <w:pitch w:val="default"/>
    <w:sig w:usb0="00000000" w:usb1="00000000" w:usb2="00000030" w:usb3="00000000" w:csb0="4008009F" w:csb1="DFD70000"/>
  </w:font>
  <w:font w:name="BatangChe">
    <w:altName w:val="Malgun Gothic"/>
    <w:panose1 w:val="02030609000101010101"/>
    <w:charset w:val="81"/>
    <w:family w:val="auto"/>
    <w:pitch w:val="default"/>
    <w:sig w:usb0="00000000" w:usb1="00000000" w:usb2="00000030" w:usb3="00000000" w:csb0="4008009F" w:csb1="DFD70000"/>
  </w:font>
  <w:font w:name="Gulim">
    <w:altName w:val="Malgun Gothic"/>
    <w:panose1 w:val="020B0600000101010101"/>
    <w:charset w:val="81"/>
    <w:family w:val="auto"/>
    <w:pitch w:val="default"/>
    <w:sig w:usb0="00000000" w:usb1="00000000" w:usb2="00000030" w:usb3="00000000" w:csb0="4008009F" w:csb1="DFD70000"/>
  </w:font>
  <w:font w:name="Calibri Light">
    <w:panose1 w:val="020F0302020204030204"/>
    <w:charset w:val="00"/>
    <w:family w:val="auto"/>
    <w:pitch w:val="default"/>
    <w:sig w:usb0="A00002EF" w:usb1="4000207B" w:usb2="00000000" w:usb3="00000000" w:csb0="2000019F" w:csb1="00000000"/>
  </w:font>
  <w:font w:name="MS UI Gothic">
    <w:panose1 w:val="020B0600070205080204"/>
    <w:charset w:val="80"/>
    <w:family w:val="auto"/>
    <w:pitch w:val="default"/>
    <w:sig w:usb0="E00002FF" w:usb1="6AC7FDFB" w:usb2="08000012" w:usb3="00000000" w:csb0="4002009F" w:csb1="DFD70000"/>
  </w:font>
  <w:font w:name="MingLiU-ExtB">
    <w:panose1 w:val="02020500000000000000"/>
    <w:charset w:val="88"/>
    <w:family w:val="auto"/>
    <w:pitch w:val="default"/>
    <w:sig w:usb0="8000002F" w:usb1="02000008" w:usb2="00000000" w:usb3="00000000" w:csb0="00100001" w:csb1="00000000"/>
  </w:font>
  <w:font w:name="华文新魏">
    <w:panose1 w:val="02010800040101010101"/>
    <w:charset w:val="86"/>
    <w:family w:val="auto"/>
    <w:pitch w:val="default"/>
    <w:sig w:usb0="00000001" w:usb1="080F0000" w:usb2="00000000" w:usb3="00000000" w:csb0="00040000" w:csb1="00000000"/>
  </w:font>
  <w:font w:name="华文楷体">
    <w:panose1 w:val="02010600040101010101"/>
    <w:charset w:val="86"/>
    <w:family w:val="auto"/>
    <w:pitch w:val="default"/>
    <w:sig w:usb0="00000287" w:usb1="080F0000" w:usb2="00000000" w:usb3="00000000" w:csb0="0004009F" w:csb1="DFD70000"/>
  </w:font>
  <w:font w:name="华文琥珀">
    <w:panose1 w:val="02010800040101010101"/>
    <w:charset w:val="86"/>
    <w:family w:val="auto"/>
    <w:pitch w:val="default"/>
    <w:sig w:usb0="00000001" w:usb1="080F0000" w:usb2="00000000" w:usb3="00000000" w:csb0="00040000" w:csb1="00000000"/>
  </w:font>
  <w:font w:name="华文行楷">
    <w:panose1 w:val="02010800040101010101"/>
    <w:charset w:val="86"/>
    <w:family w:val="auto"/>
    <w:pitch w:val="default"/>
    <w:sig w:usb0="00000001" w:usb1="080F0000" w:usb2="00000000" w:usb3="00000000" w:csb0="00040000" w:csb1="00000000"/>
  </w:font>
  <w:font w:name="华文细黑">
    <w:panose1 w:val="02010600040101010101"/>
    <w:charset w:val="86"/>
    <w:family w:val="auto"/>
    <w:pitch w:val="default"/>
    <w:sig w:usb0="00000287" w:usb1="080F0000" w:usb2="00000000" w:usb3="00000000" w:csb0="0004009F" w:csb1="DFD70000"/>
  </w:font>
  <w:font w:name="华文隶书">
    <w:panose1 w:val="02010800040101010101"/>
    <w:charset w:val="86"/>
    <w:family w:val="auto"/>
    <w:pitch w:val="default"/>
    <w:sig w:usb0="00000001" w:usb1="080F0000" w:usb2="00000000" w:usb3="00000000" w:csb0="00040000" w:csb1="00000000"/>
  </w:font>
  <w:font w:name="幼圆">
    <w:panose1 w:val="02010509060101010101"/>
    <w:charset w:val="86"/>
    <w:family w:val="auto"/>
    <w:pitch w:val="default"/>
    <w:sig w:usb0="00000001" w:usb1="080E0000" w:usb2="00000000" w:usb3="00000000" w:csb0="00040000" w:csb1="00000000"/>
  </w:font>
  <w:font w:name="方正兰亭纤黑_GBK">
    <w:altName w:val="黑体"/>
    <w:panose1 w:val="02000000000000000000"/>
    <w:charset w:val="86"/>
    <w:family w:val="auto"/>
    <w:pitch w:val="default"/>
    <w:sig w:usb0="00000000" w:usb1="00000000" w:usb2="00000000" w:usb3="00000000" w:csb0="00040000" w:csb1="00000000"/>
  </w:font>
  <w:font w:name="方正姚体">
    <w:panose1 w:val="02010601030101010101"/>
    <w:charset w:val="86"/>
    <w:family w:val="auto"/>
    <w:pitch w:val="default"/>
    <w:sig w:usb0="00000003" w:usb1="080E0000" w:usb2="00000000" w:usb3="00000000" w:csb0="00040000" w:csb1="00000000"/>
  </w:font>
  <w:font w:name="方正舒体">
    <w:panose1 w:val="02010601030101010101"/>
    <w:charset w:val="86"/>
    <w:family w:val="auto"/>
    <w:pitch w:val="default"/>
    <w:sig w:usb0="00000003" w:usb1="080E0000" w:usb2="00000000" w:usb3="00000000" w:csb0="00040000" w:csb1="00000000"/>
  </w:font>
  <w:font w:name="方正静蕾简体">
    <w:altName w:val="宋体"/>
    <w:panose1 w:val="02000000000000000000"/>
    <w:charset w:val="86"/>
    <w:family w:val="auto"/>
    <w:pitch w:val="default"/>
    <w:sig w:usb0="00000000" w:usb1="00000000" w:usb2="00000000" w:usb3="00000000" w:csb0="00040000" w:csb1="00000000"/>
  </w:font>
  <w:font w:name="等线">
    <w:panose1 w:val="02010600030101010101"/>
    <w:charset w:val="86"/>
    <w:family w:val="auto"/>
    <w:pitch w:val="default"/>
    <w:sig w:usb0="A00002BF" w:usb1="38CF7CFA" w:usb2="00000016" w:usb3="00000000" w:csb0="0004000F" w:csb1="00000000"/>
  </w:font>
  <w:font w:name="等线 Light">
    <w:panose1 w:val="02010600030101010101"/>
    <w:charset w:val="86"/>
    <w:family w:val="auto"/>
    <w:pitch w:val="default"/>
    <w:sig w:usb0="A00002BF" w:usb1="38CF7CFA" w:usb2="00000016" w:usb3="00000000" w:csb0="0004000F" w:csb1="00000000"/>
  </w:font>
  <w:font w:name="hakuyokaishu7000">
    <w:altName w:val="宋体"/>
    <w:panose1 w:val="02000600000000000000"/>
    <w:charset w:val="86"/>
    <w:family w:val="auto"/>
    <w:pitch w:val="default"/>
    <w:sig w:usb0="00000000" w:usb1="00000000" w:usb2="0000003F" w:usb3="00000000" w:csb0="603F00FF" w:csb1="FFFF0000"/>
  </w:font>
  <w:font w:name="HAKUYOGuiFanZi3500">
    <w:altName w:val="宋体"/>
    <w:panose1 w:val="02000600000000000000"/>
    <w:charset w:val="86"/>
    <w:family w:val="auto"/>
    <w:pitch w:val="default"/>
    <w:sig w:usb0="00000000" w:usb1="00000000" w:usb2="0000003F" w:usb3="00000000" w:csb0="603F00FF" w:csb1="FFFF0000"/>
  </w:font>
  <w:font w:name="方正兰亭黑简体">
    <w:altName w:val="黑体"/>
    <w:panose1 w:val="02000000000000000000"/>
    <w:charset w:val="86"/>
    <w:family w:val="auto"/>
    <w:pitch w:val="default"/>
    <w:sig w:usb0="00000000" w:usb1="00000000" w:usb2="00000000" w:usb3="00000000" w:csb0="00040000" w:csb1="00000000"/>
  </w:font>
  <w:font w:name="隶书">
    <w:panose1 w:val="02010509060101010101"/>
    <w:charset w:val="86"/>
    <w:family w:val="auto"/>
    <w:pitch w:val="default"/>
    <w:sig w:usb0="00000001" w:usb1="080E0000" w:usb2="00000000" w:usb3="00000000" w:csb0="00040000" w:csb1="00000000"/>
  </w:font>
  <w:font w:name="华文彩云">
    <w:panose1 w:val="02010800040101010101"/>
    <w:charset w:val="86"/>
    <w:family w:val="auto"/>
    <w:pitch w:val="default"/>
    <w:sig w:usb0="00000001" w:usb1="080F0000" w:usb2="00000000" w:usb3="00000000" w:csb0="00040000" w:csb1="00000000"/>
  </w:font>
  <w:font w:name="华文宋体">
    <w:panose1 w:val="02010600040101010101"/>
    <w:charset w:val="86"/>
    <w:family w:val="auto"/>
    <w:pitch w:val="default"/>
    <w:sig w:usb0="00000287" w:usb1="080F0000" w:usb2="00000000" w:usb3="00000000" w:csb0="0004009F" w:csb1="DFD70000"/>
  </w:font>
  <w:font w:name="华文仿宋">
    <w:panose1 w:val="02010600040101010101"/>
    <w:charset w:val="86"/>
    <w:family w:val="auto"/>
    <w:pitch w:val="default"/>
    <w:sig w:usb0="00000287" w:usb1="080F0000" w:usb2="00000000" w:usb3="00000000" w:csb0="0004009F" w:csb1="DFD70000"/>
  </w:font>
  <w:font w:name="华文中宋">
    <w:panose1 w:val="02010600040101010101"/>
    <w:charset w:val="86"/>
    <w:family w:val="auto"/>
    <w:pitch w:val="default"/>
    <w:sig w:usb0="00000287" w:usb1="080F0000" w:usb2="00000000" w:usb3="00000000" w:csb0="0004009F" w:csb1="DFD70000"/>
  </w:font>
  <w:font w:nam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45C449F"/>
    <w:rsid w:val="055805B7"/>
    <w:rsid w:val="0EF80476"/>
    <w:rsid w:val="12DF661E"/>
    <w:rsid w:val="140B69D9"/>
    <w:rsid w:val="17A547A2"/>
    <w:rsid w:val="1D417FE6"/>
    <w:rsid w:val="1E09059C"/>
    <w:rsid w:val="285525AF"/>
    <w:rsid w:val="2F1F7C77"/>
    <w:rsid w:val="30D12EC0"/>
    <w:rsid w:val="3A546766"/>
    <w:rsid w:val="3B491E77"/>
    <w:rsid w:val="3D874E11"/>
    <w:rsid w:val="3EB96B3F"/>
    <w:rsid w:val="42CE6327"/>
    <w:rsid w:val="4B776A04"/>
    <w:rsid w:val="5A4B2537"/>
    <w:rsid w:val="5E703F1E"/>
    <w:rsid w:val="653236C9"/>
    <w:rsid w:val="690C0A06"/>
    <w:rsid w:val="74660FE6"/>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eastAsia="宋体" w:asciiTheme="minorHAnsi" w:hAnsiTheme="minorHAnsi"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3"/>
    <w:basedOn w:val="1"/>
    <w:next w:val="1"/>
    <w:unhideWhenUsed/>
    <w:qFormat/>
    <w:uiPriority w:val="0"/>
    <w:pPr>
      <w:keepNext/>
      <w:keepLines/>
      <w:spacing w:before="260" w:beforeLines="0" w:beforeAutospacing="0" w:after="260" w:afterLines="0" w:afterAutospacing="0" w:line="413" w:lineRule="auto"/>
      <w:outlineLvl w:val="2"/>
    </w:pPr>
    <w:rPr>
      <w:b/>
      <w:sz w:val="32"/>
    </w:rPr>
  </w:style>
  <w:style w:type="character" w:default="1" w:styleId="6">
    <w:name w:val="Default Paragraph Font"/>
    <w:semiHidden/>
    <w:qFormat/>
    <w:uiPriority w:val="0"/>
  </w:style>
  <w:style w:type="table" w:default="1" w:styleId="7">
    <w:name w:val="Normal Table"/>
    <w:semiHidden/>
    <w:qFormat/>
    <w:uiPriority w:val="0"/>
    <w:tblPr>
      <w:tblLayout w:type="fixed"/>
      <w:tblCellMar>
        <w:top w:w="0" w:type="dxa"/>
        <w:left w:w="108" w:type="dxa"/>
        <w:bottom w:w="0" w:type="dxa"/>
        <w:right w:w="108" w:type="dxa"/>
      </w:tblCellMar>
    </w:tblPr>
  </w:style>
  <w:style w:type="paragraph" w:styleId="4">
    <w:name w:val="Body Text"/>
    <w:basedOn w:val="1"/>
    <w:qFormat/>
    <w:uiPriority w:val="0"/>
    <w:pPr>
      <w:jc w:val="center"/>
    </w:pPr>
    <w:rPr>
      <w:rFonts w:eastAsia="方正大标宋简体"/>
      <w:sz w:val="76"/>
    </w:rPr>
  </w:style>
  <w:style w:type="paragraph" w:styleId="5">
    <w:name w:val="Normal (Web)"/>
    <w:basedOn w:val="1"/>
    <w:qFormat/>
    <w:uiPriority w:val="0"/>
    <w:pPr>
      <w:widowControl/>
      <w:spacing w:before="100" w:beforeAutospacing="1" w:after="100" w:afterAutospacing="1"/>
      <w:jc w:val="left"/>
    </w:pPr>
    <w:rPr>
      <w:rFonts w:ascii="宋体" w:hAnsi="宋体" w:eastAsia="宋体" w:cs="宋体"/>
      <w:kern w:val="0"/>
      <w:sz w:val="24"/>
      <w:szCs w:val="24"/>
    </w:r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wmf"/><Relationship Id="rId6" Type="http://schemas.openxmlformats.org/officeDocument/2006/relationships/oleObject" Target="embeddings/oleObject1.bin"/><Relationship Id="rId5" Type="http://schemas.openxmlformats.org/officeDocument/2006/relationships/image" Target="media/image2.pn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1.xml"/><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Office_10.1.0.6749_F1E327BC-269C-435d-A152-05C5408002CA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2017-02-01T05:43:00Z</dcterms:created>
  <dc:creator>丽荣</dc:creator>
  <cp:lastModifiedBy>zhh</cp:lastModifiedBy>
  <dcterms:modified xsi:type="dcterms:W3CDTF">2017-09-15T01:10:24Z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2052-10.1.0.6749</vt:lpwstr>
  </property>
</Properties>
</file>