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公司的名称是不出名的公司，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HR会问以前在哪里工作过？是在那个部门？部门有多少人？做项目怎么安排？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家庭情况，家里有几个孩子？分析面试者的人品。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住址会问，看你到公司要多久？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程序员一般住在西二旗最多，其次是回龙观，龙泽，沙河，立水桥。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面试的时候要半微笑，眼神要有自信，是在对话交流，不能有小动作，有小动作证明紧张。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面试的时候去了公司先去卫生间整理自己的仪态，迟到一两分钟也没关系，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项目优化的方法？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减少http的请求 文件的合并  文件少了 http的请求就少了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left="420" w:leftChars="0"/>
        <w:rPr>
          <w:rFonts w:hint="eastAsia"/>
        </w:rPr>
      </w:pPr>
      <w:r>
        <w:rPr>
          <w:rFonts w:hint="eastAsia"/>
        </w:rPr>
        <w:t>对文件进行压缩，减少文件下载的体积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left="420" w:leftChars="0"/>
        <w:rPr>
          <w:rFonts w:hint="eastAsia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使用cdn托管资源</w:t>
      </w:r>
      <w:r>
        <w:rPr>
          <w:rFonts w:hint="eastAsia"/>
          <w:lang w:val="en-US" w:eastAsia="zh-CN"/>
        </w:rPr>
        <w:t>，使用别人服务器的东西。</w:t>
      </w:r>
    </w:p>
    <w:p>
      <w:pPr>
        <w:numPr>
          <w:ilvl w:val="0"/>
          <w:numId w:val="1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使用缓存。H5和ajax有缓存。 </w:t>
      </w:r>
    </w:p>
    <w:p>
      <w:pPr>
        <w:numPr>
          <w:ilvl w:val="0"/>
          <w:numId w:val="1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压缩需要的css和js文件  也是文件压缩合并。</w:t>
      </w:r>
    </w:p>
    <w:p>
      <w:pPr>
        <w:numPr>
          <w:ilvl w:val="0"/>
          <w:numId w:val="1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Meta标签进行优化  对seo优化比较好。</w:t>
      </w:r>
    </w:p>
    <w:p>
      <w:pPr>
        <w:numPr>
          <w:ilvl w:val="0"/>
          <w:numId w:val="1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反向链接，网站的外链接优化  本网站的链接会跳转到一些权威质量的网站。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2.常见的浏览器内核？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Trident   IE 360 搜狗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Gecko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火狐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Webkit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safari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Blink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谷歌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3.对Html语义化的理解？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就是让页面的内容结构化，便于对浏览器搜索引擎解析。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就算没有css样式也可以以一种文档的格式显示，并且是容易阅读的。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搜索引擎的爬虫依赖于标记来确定上下文和各个字的权重，有利于seo。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使阅读源代码的人更容易对网站进行分块，便于开发和维护。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4.Html和Xhtml 的区别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html是一种基本的web的网页设计语言（就是标记语言）xhtml 是一个基于Xml的置标语言。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XHTML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 所有的标签都必须小写。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所有的标签都必须成对出现。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标签必须正确的被嵌套。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所有的属性都必须使用双引号。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必须有根元素。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5.前端页面都是由哪三部分构成？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负责结构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负责表现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负责行为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C0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6.js的本地对象，内置对象，数组对象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本地</w:t>
      </w:r>
      <w:r>
        <w:rPr>
          <w:rFonts w:hint="eastAsia"/>
          <w:lang w:val="en-US" w:eastAsia="zh-CN"/>
        </w:rPr>
        <w:t>对象：也叫原生对象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object, Function, Array, String, Boolean, Number, Date RegExp, Error, Evalerror, RangeError, ReferenceError, SyntaxError, TypeError, URIError......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内置对象：global，math global内置对象也是本地对象的一种 （但凡是一些方法访问不到，找不到是谁的方法，就是global的方法，任何方法都不是独立存在的）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宿主对象：所有的浏览器环境提供的对象 BOM，DOM，window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7.jquery的选择器？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层叠选择器（后代选择器）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过滤选择器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内容的过滤选择器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可视化选择器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子元素的过滤选择器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表单元素的过滤选择器</w:t>
      </w:r>
    </w:p>
    <w:p>
      <w:pPr>
        <w:numPr>
          <w:ilvl w:val="0"/>
          <w:numId w:val="0"/>
        </w:numPr>
        <w:shd w:val="clear" w:fill="FF00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8.Datalist是什么？怎么用？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00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9.谈谈你对跨域的理解？（大体说一下，跨域的原因，跨域的场景）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跨域的原因：同源策略 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跨域的场景：域名不同 二级域名 子域名 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跨域的方式：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10.H5当中的本地存储本地概念有哪两种方式？与cookie有什么区别？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数据始终在请求的数据之间携带 是来回传送的 cookie每次请求的数据都会想服务器发送一下  如果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WebStorage 是在本地保存的不需要与服务器交互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存储时间的不同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存储大小的不同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作用域的不同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11.谈谈你对作用域链的理解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作用域链的作用是保证执行环境里有权访问的变量和函数是有序的，作用域的变量只能向上访问，变量访问到window对象即被终止，向下访问是不被允许的。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12.闭包是什么？ （解释完闭包可以说说闭包的特性）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可以在一个函数的外部访问该函数内部资源的函数。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闭包的特性，函数内再嵌套函数，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内部的函数可以访问外部的参数和变量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参数和变量都不会被垃圾回收机制回收。</w:t>
      </w:r>
    </w:p>
    <w:p>
      <w:pPr>
        <w:numPr>
          <w:ilvl w:val="0"/>
          <w:numId w:val="0"/>
        </w:numPr>
        <w:shd w:val="clear" w:fill="D7D7D7" w:themeFill="background1" w:themeFillShade="D8"/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var nodes = document.getElementsByTagName("li");</w:t>
      </w:r>
    </w:p>
    <w:p>
      <w:pPr>
        <w:numPr>
          <w:ilvl w:val="0"/>
          <w:numId w:val="0"/>
        </w:numPr>
        <w:shd w:val="clear" w:fill="D7D7D7" w:themeFill="background1" w:themeFillShade="D8"/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for(i = 0;i&lt;nodes.length;i+= 1){</w:t>
      </w:r>
    </w:p>
    <w:p>
      <w:pPr>
        <w:numPr>
          <w:ilvl w:val="0"/>
          <w:numId w:val="0"/>
        </w:numPr>
        <w:shd w:val="clear" w:fill="D7D7D7" w:themeFill="background1" w:themeFillShade="D8"/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nodes[i].onclick = (function(i){</w:t>
      </w:r>
    </w:p>
    <w:p>
      <w:pPr>
        <w:numPr>
          <w:ilvl w:val="0"/>
          <w:numId w:val="0"/>
        </w:numPr>
        <w:shd w:val="clear" w:fill="D7D7D7" w:themeFill="background1" w:themeFillShade="D8"/>
        <w:ind w:left="126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return function() {</w:t>
      </w:r>
    </w:p>
    <w:p>
      <w:pPr>
        <w:numPr>
          <w:ilvl w:val="0"/>
          <w:numId w:val="0"/>
        </w:numPr>
        <w:shd w:val="clear" w:fill="D7D7D7" w:themeFill="background1" w:themeFillShade="D8"/>
        <w:ind w:left="168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console.log(i);</w:t>
      </w:r>
    </w:p>
    <w:p>
      <w:pPr>
        <w:numPr>
          <w:ilvl w:val="0"/>
          <w:numId w:val="0"/>
        </w:numPr>
        <w:shd w:val="clear" w:fill="D7D7D7" w:themeFill="background1" w:themeFillShade="D8"/>
        <w:ind w:left="126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numPr>
          <w:ilvl w:val="0"/>
          <w:numId w:val="0"/>
        </w:numPr>
        <w:shd w:val="clear" w:fill="D7D7D7" w:themeFill="background1" w:themeFillShade="D8"/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})(i)</w:t>
      </w:r>
    </w:p>
    <w:p>
      <w:pPr>
        <w:numPr>
          <w:ilvl w:val="0"/>
          <w:numId w:val="0"/>
        </w:numPr>
        <w:shd w:val="clear" w:fill="D7D7D7" w:themeFill="background1" w:themeFillShade="D8"/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numPr>
          <w:ilvl w:val="0"/>
          <w:numId w:val="0"/>
        </w:numPr>
        <w:shd w:val="clear" w:fill="D7D7D7" w:themeFill="background1" w:themeFillShade="D8"/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 xml:space="preserve"> 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 xml:space="preserve"> </w:t>
      </w:r>
    </w:p>
    <w:p>
      <w:pPr>
        <w:numPr>
          <w:ilvl w:val="0"/>
          <w:numId w:val="0"/>
        </w:numPr>
        <w:shd w:val="clear" w:fill="D7D7D7" w:themeFill="background1" w:themeFillShade="D8"/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hd w:val="clear" w:fill="D7D7D7" w:themeFill="background1" w:themeFillShade="D8"/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shd w:val="clear" w:fill="D7D7D7" w:themeFill="background1" w:themeFillShade="D8"/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00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13.用原型链的方式写一个类和子类对象的继承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Datalist标签是H5的标签，定义选项列表，与input配合使用，来定义input的值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Datalist不会被显示出来，是输入值列表，使用input的list属性来绑定datalist</w:t>
      </w:r>
    </w:p>
    <w:p>
      <w:pPr>
        <w:numPr>
          <w:ilvl w:val="0"/>
          <w:numId w:val="0"/>
        </w:numPr>
        <w:shd w:val="clear" w:fill="FFFFFF" w:themeFill="background1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list=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&lt;datalist 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shd w:val="clear" w:fill="BEBEBE" w:themeFill="background1" w:themeFillShade="BF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shd w:val="clear" w:fill="BEBEBE" w:themeFill="background1" w:themeFillShade="BF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bbb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shd w:val="clear" w:fill="BEBEBE" w:themeFill="background1" w:themeFillShade="BF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ccc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&lt;/datalist&gt;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14.什么是伪数组以及伪数组转换成数组？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可以使用基本for循环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/>
        </w:rPr>
        <w:t>伪数组用数组的方法</w:t>
      </w:r>
      <w:r>
        <w:rPr>
          <w:rFonts w:ascii="宋体" w:hAnsi="宋体" w:eastAsia="宋体" w:cs="宋体"/>
          <w:color w:val="C00000"/>
          <w:kern w:val="0"/>
          <w:sz w:val="24"/>
          <w:szCs w:val="24"/>
        </w:rPr>
        <w:t>Array.prototype.slice.call()</w:t>
      </w:r>
      <w: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/>
        </w:rPr>
        <w:t xml:space="preserve">  slice截取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15.开发工具 开发库 开发过什么应用和组件？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开发工具：Webpack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16Typeof 返回那些数据类型 写3个强制类型转换  2个隐式类型的转换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Number string 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强制类型转换：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parseInt()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隐式类型转换Alert()  </w:t>
      </w:r>
      <w:r>
        <w:rPr>
          <w:rFonts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isNaN(mix)</w: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加法运算操作符 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17写一下获取非行内样式的函数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/>
          <w:color w:val="FF0000"/>
          <w:szCs w:val="21"/>
          <w:shd w:val="clear" w:color="auto" w:fill="FFFFFF"/>
        </w:rPr>
        <w:t>在</w:t>
      </w:r>
      <w:r>
        <w:fldChar w:fldCharType="begin"/>
      </w:r>
      <w:r>
        <w:instrText xml:space="preserve"> HYPERLINK "http://lib.csdn.net/base/javascript" \t "_blank" \o "JavaScript知识库" </w:instrText>
      </w:r>
      <w:r>
        <w:fldChar w:fldCharType="separate"/>
      </w:r>
      <w:r>
        <w:rPr>
          <w:color w:val="FF0000"/>
        </w:rPr>
        <w:t>JavaScript</w:t>
      </w:r>
      <w:r>
        <w:rPr>
          <w:color w:val="FF0000"/>
        </w:rPr>
        <w:fldChar w:fldCharType="end"/>
      </w:r>
      <w:r>
        <w:rPr>
          <w:rFonts w:ascii="Helvetica" w:hAnsi="Helvetica"/>
          <w:color w:val="FF0000"/>
          <w:szCs w:val="21"/>
          <w:shd w:val="clear" w:color="auto" w:fill="FFFFFF"/>
        </w:rPr>
        <w:t>代码中，因为各浏览器之间的行为的差异，我们经常会在函数中包含了大量的if语句，以检查浏览器特性，解决不同浏览器的兼容问题</w:t>
      </w:r>
      <w:r>
        <w:rPr>
          <w:rFonts w:ascii="Helvetica" w:hAnsi="Helvetica"/>
          <w:color w:val="555555"/>
          <w:szCs w:val="21"/>
          <w:shd w:val="clear" w:color="auto" w:fill="FFFFFF"/>
        </w:rPr>
        <w:t>。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function getStyle(ele, attr){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    if(window.VBArray){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         getStyle = function(ele, attr){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              return ele.currentStyle[attr];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         }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    } else {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         getStyle = function(ele, attr){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              return getComputedStyle(ele,null)[attr];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         }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    }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};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var getStyle = (function(){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    if(window.VBArray){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        return function(ele, attr){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            return ele.currentStyle[attr];  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        } 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    }else{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        return function(ele, attr){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            return getComputedStyle(ele,null)[attr]; 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        } 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     }</w:t>
      </w:r>
    </w:p>
    <w:p>
      <w:pPr>
        <w:widowControl/>
        <w:shd w:val="clear" w:fill="BEBEBE" w:themeFill="background1" w:themeFillShade="BF"/>
        <w:ind w:firstLine="420" w:firstLineChars="0"/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color w:val="auto"/>
          <w:szCs w:val="21"/>
          <w:shd w:val="clear" w:color="auto" w:fill="FFFFFF"/>
        </w:rPr>
        <w:t>})();</w:t>
      </w:r>
    </w:p>
    <w:p>
      <w:pPr>
        <w:numPr>
          <w:ilvl w:val="0"/>
          <w:numId w:val="9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Jsx 的基本语法？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Redux的流程图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647950"/>
            <wp:effectExtent l="0" t="0" r="6985" b="0"/>
            <wp:docPr id="1" name="图片 1" descr="`}C[HW(4S@Q002DMB6%8B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`}C[HW(4S@Q002DMB6%8BI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onac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E8BCB"/>
    <w:multiLevelType w:val="singleLevel"/>
    <w:tmpl w:val="59EE8B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E8E2C"/>
    <w:multiLevelType w:val="singleLevel"/>
    <w:tmpl w:val="59EE8E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EE8EFC"/>
    <w:multiLevelType w:val="singleLevel"/>
    <w:tmpl w:val="59EE8EFC"/>
    <w:lvl w:ilvl="0" w:tentative="0">
      <w:start w:val="1"/>
      <w:numFmt w:val="decimal"/>
      <w:lvlText w:val="%1."/>
      <w:lvlJc w:val="left"/>
    </w:lvl>
  </w:abstractNum>
  <w:abstractNum w:abstractNumId="3">
    <w:nsid w:val="59EE914A"/>
    <w:multiLevelType w:val="singleLevel"/>
    <w:tmpl w:val="59EE91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EE927C"/>
    <w:multiLevelType w:val="singleLevel"/>
    <w:tmpl w:val="59EE92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EE98F7"/>
    <w:multiLevelType w:val="singleLevel"/>
    <w:tmpl w:val="59EE98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9EE9B78"/>
    <w:multiLevelType w:val="singleLevel"/>
    <w:tmpl w:val="59EE9B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9EE9D96"/>
    <w:multiLevelType w:val="singleLevel"/>
    <w:tmpl w:val="59EE9D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9EEDFC1"/>
    <w:multiLevelType w:val="singleLevel"/>
    <w:tmpl w:val="59EEDFC1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02FB6"/>
    <w:rsid w:val="32150111"/>
    <w:rsid w:val="40390D46"/>
    <w:rsid w:val="72001A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zhh</dc:creator>
  <cp:lastModifiedBy>调情师</cp:lastModifiedBy>
  <dcterms:modified xsi:type="dcterms:W3CDTF">2017-10-27T02:09:27Z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