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校准参考电压和温度参数，对应功能码0x09，数据为参考电压放大1000倍，温度放大10的数值，负数反码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0105h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校准命令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12字节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</w:t>
      </w:r>
    </w:p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每4个字节代表一个系数，数据为系数放大10倍后的数据，负数取反码，3个系数共12字节</w:t>
      </w:r>
    </w:p>
    <w:p>
      <w:pPr>
        <w:pStyle w:val="5"/>
        <w:adjustRightInd w:val="0"/>
        <w:snapToGrid w:val="0"/>
        <w:ind w:right="-64" w:firstLine="270" w:firstLineChars="15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904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122"/>
        <w:gridCol w:w="671"/>
        <w:gridCol w:w="671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电源电压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探针空测电压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温度补偿系数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0x00000ce4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0x0000060f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0xd5ff</w:t>
            </w:r>
          </w:p>
        </w:tc>
      </w:tr>
    </w:tbl>
    <w:p>
      <w:pPr>
        <w:pStyle w:val="5"/>
        <w:adjustRightInd w:val="0"/>
        <w:snapToGrid w:val="0"/>
        <w:ind w:left="630" w:right="-64" w:hanging="630" w:hangingChars="3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其中</w:t>
      </w:r>
      <w:r>
        <w:rPr>
          <w:rFonts w:ascii="幼圆" w:hAnsi="宋体" w:eastAsia="幼圆"/>
          <w:sz w:val="18"/>
          <w:szCs w:val="18"/>
        </w:rPr>
        <w:t>0x00000ce4为电</w:t>
      </w:r>
      <w:r>
        <w:rPr>
          <w:rFonts w:hint="default" w:ascii="幼圆" w:hAnsi="宋体" w:eastAsia="幼圆"/>
          <w:sz w:val="18"/>
          <w:szCs w:val="18"/>
        </w:rPr>
        <w:t>路板3.3V电源的实际电压放大1000倍后的数据</w:t>
      </w:r>
      <w:r>
        <w:rPr>
          <w:rFonts w:ascii="幼圆" w:hAnsi="宋体" w:eastAsia="幼圆"/>
          <w:sz w:val="18"/>
          <w:szCs w:val="18"/>
        </w:rPr>
        <w:t>；</w:t>
      </w:r>
    </w:p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0x0000060f为探针空测电压放大1000倍后的数据</w:t>
      </w:r>
    </w:p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0x06位</w:t>
      </w:r>
      <w:r>
        <w:rPr>
          <w:rFonts w:hint="eastAsia" w:ascii="幼圆" w:hAnsi="宋体" w:eastAsia="幼圆"/>
          <w:sz w:val="18"/>
          <w:szCs w:val="18"/>
        </w:rPr>
        <w:t>温度补偿系数</w:t>
      </w:r>
      <w:r>
        <w:rPr>
          <w:rFonts w:ascii="幼圆" w:hAnsi="宋体" w:eastAsia="幼圆"/>
          <w:sz w:val="18"/>
          <w:szCs w:val="18"/>
        </w:rPr>
        <w:t>放大10倍的数据0x06代表需要增加0.6度，如果需要减少0.6度那么数据取补码；</w:t>
      </w:r>
    </w:p>
    <w:p>
      <w:pPr>
        <w:pStyle w:val="5"/>
        <w:adjustRightInd w:val="0"/>
        <w:snapToGrid w:val="0"/>
        <w:spacing w:before="183"/>
        <w:ind w:firstLine="540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sz w:val="18"/>
          <w:szCs w:val="18"/>
        </w:rPr>
        <w:t xml:space="preserve">  </w:t>
      </w: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6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校准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5440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639"/>
      </w:tblGrid>
      <w:tr>
        <w:tblPrEx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a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5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0x09f7</w:t>
            </w:r>
          </w:p>
        </w:tc>
      </w:tr>
    </w:tbl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</w:t>
      </w:r>
      <w:r>
        <w:rPr>
          <w:rFonts w:hint="eastAsia" w:ascii="幼圆" w:hAnsi="宋体" w:eastAsia="幼圆"/>
          <w:sz w:val="18"/>
          <w:szCs w:val="18"/>
        </w:rPr>
        <w:t xml:space="preserve">    </w:t>
      </w:r>
    </w:p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ascii="幼圆" w:hAnsi="宋体" w:eastAsia="幼圆"/>
          <w:b/>
          <w:sz w:val="18"/>
          <w:szCs w:val="18"/>
        </w:rPr>
        <w:t>校准数据</w:t>
      </w:r>
    </w:p>
    <w:tbl>
      <w:tblPr>
        <w:tblStyle w:val="11"/>
        <w:tblW w:w="5440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校准湿度电压放大10000倍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a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5"/>
                <w:szCs w:val="15"/>
              </w:rPr>
              <w:t>0x0</w:t>
            </w:r>
            <w:r>
              <w:rPr>
                <w:rFonts w:hint="default" w:ascii="幼圆" w:hAnsi="宋体" w:eastAsia="幼圆"/>
                <w:sz w:val="15"/>
                <w:szCs w:val="15"/>
              </w:rPr>
              <w:t>4</w:t>
            </w:r>
            <w:r>
              <w:rPr>
                <w:rFonts w:hint="default" w:ascii="幼圆" w:hAnsi="宋体" w:eastAsia="幼圆"/>
                <w:sz w:val="15"/>
                <w:szCs w:val="15"/>
              </w:rPr>
              <w:t>01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0x09f7</w:t>
            </w:r>
          </w:p>
        </w:tc>
      </w:tr>
    </w:tbl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</w:t>
      </w:r>
      <w:r>
        <w:rPr>
          <w:rFonts w:hint="eastAsia" w:ascii="幼圆" w:hAnsi="宋体" w:eastAsia="幼圆"/>
          <w:sz w:val="18"/>
          <w:szCs w:val="18"/>
        </w:rPr>
        <w:t xml:space="preserve">    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  <w:r>
        <w:rPr>
          <w:rFonts w:hint="default" w:ascii="幼圆" w:hAnsi="宋体" w:eastAsia="幼圆"/>
          <w:b/>
          <w:sz w:val="18"/>
          <w:szCs w:val="18"/>
        </w:rPr>
        <w:t>，读参考样机电压</w:t>
      </w:r>
      <w:bookmarkStart w:id="1" w:name="_GoBack"/>
      <w:bookmarkEnd w:id="1"/>
    </w:p>
    <w:tbl>
      <w:tblPr>
        <w:tblStyle w:val="11"/>
        <w:tblW w:w="5440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a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402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0x09f7</w:t>
            </w:r>
          </w:p>
        </w:tc>
      </w:tr>
    </w:tbl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p>
      <w:pPr>
        <w:pStyle w:val="5"/>
        <w:adjustRightInd w:val="0"/>
        <w:snapToGrid w:val="0"/>
        <w:ind w:firstLine="360" w:firstLineChars="200"/>
        <w:rPr>
          <w:rFonts w:hint="eastAsia"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hint="default" w:ascii="幼圆" w:hAnsi="微软雅黑" w:eastAsia="幼圆"/>
          <w:b/>
          <w:bCs/>
          <w:sz w:val="28"/>
          <w:szCs w:val="28"/>
        </w:rPr>
      </w:pPr>
      <w:r>
        <w:rPr>
          <w:rFonts w:hint="default" w:ascii="幼圆" w:hAnsi="微软雅黑" w:eastAsia="幼圆"/>
          <w:b/>
          <w:bCs/>
          <w:sz w:val="28"/>
          <w:szCs w:val="28"/>
        </w:rPr>
        <w:t>空测校准方法</w:t>
      </w:r>
    </w:p>
    <w:p>
      <w:pPr>
        <w:pStyle w:val="5"/>
        <w:adjustRightInd w:val="0"/>
        <w:snapToGrid w:val="0"/>
        <w:ind w:right="-64" w:firstLine="450" w:firstLineChars="250"/>
        <w:rPr>
          <w:rFonts w:hint="default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>设备烧录程序后，第一次运行时会自动对空测电压进行校准，校准后电压为0.3V,误差范围5%，设备校准后led灯会闪烁，闪烁频率1hz。</w:t>
      </w:r>
    </w:p>
    <w:p>
      <w:pPr>
        <w:pStyle w:val="5"/>
        <w:adjustRightInd w:val="0"/>
        <w:snapToGrid w:val="0"/>
        <w:ind w:right="-64" w:firstLine="450" w:firstLineChars="250"/>
        <w:rPr>
          <w:rFonts w:hint="default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>设备湿度校准，首先发送湿度校准命令，功能码为0x0a，进入该模式后led灯会快闪，此时设备与建大样机通过485接口通信，另外485接口需要与电脑相连，按照建大样机的命令格式发送查询温湿度命令，查询频率为2hz。</w:t>
      </w:r>
    </w:p>
    <w:p>
      <w:pPr>
        <w:pStyle w:val="5"/>
        <w:adjustRightInd w:val="0"/>
        <w:snapToGrid w:val="0"/>
        <w:rPr>
          <w:rFonts w:hint="eastAsia" w:ascii="幼圆" w:hAnsi="宋体" w:eastAsia="幼圆"/>
          <w:sz w:val="18"/>
          <w:szCs w:val="1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幼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3CF176AC"/>
    <w:rsid w:val="5F6FCE7C"/>
    <w:rsid w:val="67FDA617"/>
    <w:rsid w:val="6FFFAB19"/>
    <w:rsid w:val="73FB3167"/>
    <w:rsid w:val="778AC7DB"/>
    <w:rsid w:val="77FFF189"/>
    <w:rsid w:val="797EEAFF"/>
    <w:rsid w:val="7FCF7925"/>
    <w:rsid w:val="9CD59DB0"/>
    <w:rsid w:val="DF7C4632"/>
    <w:rsid w:val="EAB3A9B5"/>
    <w:rsid w:val="EEBD200A"/>
    <w:rsid w:val="F6A7CD16"/>
    <w:rsid w:val="F7FF7B9A"/>
    <w:rsid w:val="FB2E4171"/>
    <w:rsid w:val="FE7E51AF"/>
    <w:rsid w:val="FF7BB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2020-03-08T16:38:00Z</dcterms:created>
  <dc:creator>Yang Leo</dc:creator>
  <cp:lastModifiedBy>zhangmeng</cp:lastModifiedBy>
  <dcterms:modified xsi:type="dcterms:W3CDTF">2021-06-08T14:07:44Z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