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FE7" w:rsidRPr="00AD5E2C" w:rsidRDefault="00AD5E2C">
      <w:pPr>
        <w:rPr>
          <w:rFonts w:hint="eastAsia"/>
          <w:sz w:val="40"/>
          <w:shd w:val="pct15" w:color="auto" w:fill="FFFFFF"/>
        </w:rPr>
      </w:pPr>
      <w:r w:rsidRPr="00AD5E2C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937EF" wp14:editId="0173A31F">
                <wp:simplePos x="0" y="0"/>
                <wp:positionH relativeFrom="column">
                  <wp:posOffset>4774019</wp:posOffset>
                </wp:positionH>
                <wp:positionV relativeFrom="paragraph">
                  <wp:posOffset>-467833</wp:posOffset>
                </wp:positionV>
                <wp:extent cx="95250" cy="7571179"/>
                <wp:effectExtent l="0" t="0" r="19050" b="107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571179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5.9pt,-36.85pt" to="383.4pt,5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" strokecolor="#4579b8 [3044]">
                <v:stroke dashstyle="longDash"/>
              </v:line>
            </w:pict>
          </mc:Fallback>
        </mc:AlternateContent>
      </w:r>
      <w:r w:rsidRPr="00AD5E2C">
        <w:rPr>
          <w:rFonts w:hint="eastAsia"/>
          <w:sz w:val="40"/>
          <w:shd w:val="pct15" w:color="auto" w:fill="FFFFFF"/>
        </w:rPr>
        <w:t>About Harvard</w:t>
      </w: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  <w:shd w:val="pct15" w:color="auto" w:fill="FFFFFF"/>
        </w:rPr>
      </w:pPr>
    </w:p>
    <w:p w:rsidR="00AD5E2C" w:rsidRPr="00AD5E2C" w:rsidRDefault="00AD5E2C">
      <w:pPr>
        <w:rPr>
          <w:rFonts w:hint="eastAsia"/>
          <w:sz w:val="40"/>
          <w:shd w:val="pct15" w:color="auto" w:fill="FFFFFF"/>
        </w:rPr>
      </w:pPr>
      <w:r w:rsidRPr="00AD5E2C">
        <w:rPr>
          <w:rFonts w:hint="eastAsia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7CF6C" wp14:editId="483D4690">
                <wp:simplePos x="0" y="0"/>
                <wp:positionH relativeFrom="column">
                  <wp:posOffset>-466090</wp:posOffset>
                </wp:positionH>
                <wp:positionV relativeFrom="paragraph">
                  <wp:posOffset>384810</wp:posOffset>
                </wp:positionV>
                <wp:extent cx="11099800" cy="0"/>
                <wp:effectExtent l="0" t="0" r="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8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7pt,30.3pt" to="837.3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" strokecolor="#4579b8 [3044]">
                <v:stroke dashstyle="longDash"/>
              </v:line>
            </w:pict>
          </mc:Fallback>
        </mc:AlternateContent>
      </w:r>
    </w:p>
    <w:p w:rsidR="00AD5E2C" w:rsidRPr="00AD5E2C" w:rsidRDefault="00AD5E2C">
      <w:pPr>
        <w:rPr>
          <w:rFonts w:hint="eastAsia"/>
          <w:sz w:val="40"/>
          <w:shd w:val="pct15" w:color="auto" w:fill="FFFFFF"/>
        </w:rPr>
      </w:pPr>
    </w:p>
    <w:p w:rsidR="00AD5E2C" w:rsidRPr="00AD5E2C" w:rsidRDefault="00AD5E2C">
      <w:pPr>
        <w:rPr>
          <w:rFonts w:hint="eastAsia"/>
          <w:sz w:val="40"/>
          <w:shd w:val="pct15" w:color="auto" w:fill="FFFFFF"/>
        </w:rPr>
      </w:pPr>
      <w:r w:rsidRPr="00AD5E2C">
        <w:rPr>
          <w:rFonts w:hint="eastAsia"/>
          <w:sz w:val="40"/>
          <w:shd w:val="pct15" w:color="auto" w:fill="FFFFFF"/>
        </w:rPr>
        <w:t>Schools</w:t>
      </w: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 w:rsidP="00AD5E2C">
      <w:pPr>
        <w:ind w:firstLineChars="100" w:firstLine="400"/>
        <w:rPr>
          <w:rFonts w:hint="eastAsia"/>
          <w:sz w:val="40"/>
          <w:shd w:val="pct15" w:color="auto" w:fill="FFFFFF"/>
        </w:rPr>
      </w:pPr>
      <w:r w:rsidRPr="00AD5E2C">
        <w:rPr>
          <w:rFonts w:hint="eastAsia"/>
          <w:sz w:val="40"/>
          <w:shd w:val="pct15" w:color="auto" w:fill="FFFFFF"/>
        </w:rPr>
        <w:lastRenderedPageBreak/>
        <w:t>Resources &amp; Offices</w:t>
      </w: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>
      <w:pPr>
        <w:rPr>
          <w:rFonts w:hint="eastAsia"/>
          <w:sz w:val="40"/>
        </w:rPr>
      </w:pPr>
    </w:p>
    <w:p w:rsidR="00AD5E2C" w:rsidRPr="00AD5E2C" w:rsidRDefault="00AD5E2C" w:rsidP="00AD5E2C">
      <w:pPr>
        <w:ind w:firstLineChars="100" w:firstLine="400"/>
        <w:rPr>
          <w:rFonts w:hint="eastAsia"/>
          <w:sz w:val="40"/>
          <w:shd w:val="pct15" w:color="auto" w:fill="FFFFFF"/>
        </w:rPr>
      </w:pPr>
    </w:p>
    <w:p w:rsidR="00AD5E2C" w:rsidRPr="00AD5E2C" w:rsidRDefault="00AD5E2C" w:rsidP="00AD5E2C">
      <w:pPr>
        <w:ind w:firstLineChars="100" w:firstLine="400"/>
        <w:rPr>
          <w:rFonts w:hint="eastAsia"/>
          <w:sz w:val="40"/>
          <w:shd w:val="pct15" w:color="auto" w:fill="FFFFFF"/>
        </w:rPr>
      </w:pPr>
      <w:r w:rsidRPr="00AD5E2C">
        <w:rPr>
          <w:rFonts w:hint="eastAsia"/>
          <w:sz w:val="40"/>
          <w:shd w:val="pct15" w:color="auto" w:fill="FFFFFF"/>
        </w:rPr>
        <w:t>Admissions &amp; Aid</w:t>
      </w: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P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rPr>
          <w:rFonts w:hint="eastAsia"/>
        </w:rPr>
      </w:pPr>
    </w:p>
    <w:p w:rsidR="00AD5E2C" w:rsidRDefault="00AD5E2C">
      <w:pPr>
        <w:sectPr w:rsidR="00AD5E2C" w:rsidSect="00AD5E2C">
          <w:pgSz w:w="16838" w:h="11906" w:orient="landscape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lastRenderedPageBreak/>
        <w:t>Harvard</w:t>
      </w:r>
      <w:r w:rsidRPr="00AD5E2C">
        <w:rPr>
          <w:sz w:val="40"/>
        </w:rPr>
        <w:t>’</w:t>
      </w:r>
      <w:r w:rsidRPr="00AD5E2C">
        <w:rPr>
          <w:rFonts w:hint="eastAsia"/>
          <w:sz w:val="40"/>
        </w:rPr>
        <w:t>s Leadership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Courses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Dental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Medical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College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Arts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lastRenderedPageBreak/>
        <w:t>Undergraduate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Faculty of Arts &amp; Sci</w:t>
      </w:r>
      <w:bookmarkStart w:id="0" w:name="_GoBack"/>
      <w:bookmarkEnd w:id="0"/>
      <w:r w:rsidRPr="00AD5E2C">
        <w:rPr>
          <w:rFonts w:hint="eastAsia"/>
          <w:sz w:val="40"/>
        </w:rPr>
        <w:t>ences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Athletics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Harvard</w:t>
      </w:r>
      <w:r w:rsidRPr="00AD5E2C">
        <w:rPr>
          <w:sz w:val="40"/>
        </w:rPr>
        <w:t>’</w:t>
      </w:r>
      <w:r w:rsidRPr="00AD5E2C">
        <w:rPr>
          <w:rFonts w:hint="eastAsia"/>
          <w:sz w:val="40"/>
        </w:rPr>
        <w:t>s President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Public Health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Government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lastRenderedPageBreak/>
        <w:t>Summer Programs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Engineering</w:t>
      </w:r>
    </w:p>
    <w:p w:rsidR="00AD5E2C" w:rsidRPr="00AD5E2C" w:rsidRDefault="00AD5E2C" w:rsidP="00213861">
      <w:pPr>
        <w:spacing w:afterLines="300" w:after="936"/>
        <w:rPr>
          <w:rFonts w:hint="eastAsia"/>
          <w:sz w:val="40"/>
        </w:rPr>
      </w:pPr>
      <w:r w:rsidRPr="00AD5E2C">
        <w:rPr>
          <w:rFonts w:hint="eastAsia"/>
          <w:sz w:val="40"/>
        </w:rPr>
        <w:t>Graduate &amp; Professional Schools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Continuing Education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FAQ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Maps &amp; Directions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lastRenderedPageBreak/>
        <w:t>Radcliffe Institute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Administrative Offices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Education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Research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Design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Commencement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lastRenderedPageBreak/>
        <w:t>Employment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proofErr w:type="spellStart"/>
      <w:proofErr w:type="gramStart"/>
      <w:r w:rsidRPr="00AD5E2C">
        <w:rPr>
          <w:rFonts w:hint="eastAsia"/>
          <w:sz w:val="40"/>
        </w:rPr>
        <w:t>edX</w:t>
      </w:r>
      <w:proofErr w:type="spellEnd"/>
      <w:proofErr w:type="gramEnd"/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Directories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Divinity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Alumni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Academic Experience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lastRenderedPageBreak/>
        <w:t>Business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Museums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Harvard at a Glance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Library &amp; Academic Research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proofErr w:type="spellStart"/>
      <w:r w:rsidRPr="00AD5E2C">
        <w:rPr>
          <w:rFonts w:hint="eastAsia"/>
          <w:sz w:val="40"/>
        </w:rPr>
        <w:t>HarvardX</w:t>
      </w:r>
      <w:proofErr w:type="spellEnd"/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Online Learning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lastRenderedPageBreak/>
        <w:t>Law</w:t>
      </w:r>
    </w:p>
    <w:p w:rsidR="00AD5E2C" w:rsidRPr="00AD5E2C" w:rsidRDefault="00AD5E2C" w:rsidP="00213861">
      <w:pPr>
        <w:spacing w:afterLines="300" w:after="936" w:line="720" w:lineRule="auto"/>
        <w:rPr>
          <w:rFonts w:hint="eastAsia"/>
          <w:sz w:val="40"/>
        </w:rPr>
      </w:pPr>
      <w:r w:rsidRPr="00AD5E2C">
        <w:rPr>
          <w:rFonts w:hint="eastAsia"/>
          <w:sz w:val="40"/>
        </w:rPr>
        <w:t>University IT</w:t>
      </w:r>
    </w:p>
    <w:p w:rsidR="00AD5E2C" w:rsidRPr="00AD5E2C" w:rsidRDefault="00AD5E2C" w:rsidP="00213861">
      <w:pPr>
        <w:spacing w:afterLines="300" w:after="936" w:line="720" w:lineRule="auto"/>
        <w:rPr>
          <w:sz w:val="40"/>
        </w:rPr>
      </w:pPr>
      <w:r w:rsidRPr="00AD5E2C">
        <w:rPr>
          <w:rFonts w:hint="eastAsia"/>
          <w:sz w:val="40"/>
        </w:rPr>
        <w:t>Graduate School</w:t>
      </w:r>
    </w:p>
    <w:sectPr w:rsidR="00AD5E2C" w:rsidRPr="00AD5E2C" w:rsidSect="00AD5E2C">
      <w:type w:val="continuous"/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E2C"/>
    <w:rsid w:val="00213861"/>
    <w:rsid w:val="005C0C78"/>
    <w:rsid w:val="005C43DA"/>
    <w:rsid w:val="0068546B"/>
    <w:rsid w:val="006F1383"/>
    <w:rsid w:val="00AD5E2C"/>
    <w:rsid w:val="00DE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Fengguihuan</dc:creator>
  <cp:lastModifiedBy>Fengguihuan</cp:lastModifiedBy>
  <cp:revision>1</cp:revision>
  <cp:lastPrinted>2014-05-16T02:42:00Z</cp:lastPrinted>
  <dcterms:created xsi:type="dcterms:W3CDTF">2014-05-16T02:29:00Z</dcterms:created>
  <dcterms:modified xsi:type="dcterms:W3CDTF">2014-05-16T02:43:00Z</dcterms:modified>
</cp:coreProperties>
</file>