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E9" w:rsidRPr="00B5345B" w:rsidRDefault="00C16EE9" w:rsidP="00C16EE9">
      <w:pPr>
        <w:spacing w:after="240"/>
        <w:rPr>
          <w:rFonts w:ascii="Arial" w:hAnsi="Arial" w:cs="Arial"/>
          <w:b/>
          <w:sz w:val="24"/>
          <w:szCs w:val="24"/>
        </w:rPr>
      </w:pPr>
      <w:r w:rsidRPr="00B5345B">
        <w:rPr>
          <w:rFonts w:ascii="Arial" w:hAnsi="Arial" w:cs="Arial"/>
          <w:b/>
          <w:sz w:val="24"/>
          <w:szCs w:val="24"/>
        </w:rPr>
        <w:t xml:space="preserve">Supplementary </w:t>
      </w:r>
      <w:r>
        <w:rPr>
          <w:rFonts w:ascii="Arial" w:hAnsi="Arial" w:cs="Arial"/>
          <w:b/>
          <w:sz w:val="24"/>
          <w:szCs w:val="24"/>
        </w:rPr>
        <w:t>Figure</w:t>
      </w:r>
      <w:r w:rsidRPr="00B5345B">
        <w:rPr>
          <w:rFonts w:ascii="Arial" w:hAnsi="Arial" w:cs="Arial"/>
          <w:b/>
          <w:sz w:val="24"/>
          <w:szCs w:val="24"/>
        </w:rPr>
        <w:t>s</w:t>
      </w:r>
    </w:p>
    <w:p w:rsidR="00806BB0" w:rsidRDefault="0069472C" w:rsidP="00C16EE9">
      <w:pPr>
        <w:jc w:val="center"/>
      </w:pPr>
      <w:r>
        <w:rPr>
          <w:noProof/>
        </w:rPr>
        <w:drawing>
          <wp:inline distT="0" distB="0" distL="0" distR="0">
            <wp:extent cx="3200400" cy="332549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S1-2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55" cy="33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EE9" w:rsidRDefault="00C16EE9" w:rsidP="00C16EE9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4100F5">
        <w:rPr>
          <w:rFonts w:ascii="Arial" w:hAnsi="Arial" w:cs="Arial"/>
          <w:b/>
          <w:bCs/>
          <w:sz w:val="24"/>
          <w:szCs w:val="24"/>
        </w:rPr>
        <w:t>Figure S1.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7830">
        <w:rPr>
          <w:rFonts w:ascii="Arial" w:hAnsi="Arial" w:cs="Arial"/>
          <w:b/>
          <w:bCs/>
          <w:sz w:val="24"/>
          <w:szCs w:val="24"/>
        </w:rPr>
        <w:t>Distribution of 10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7830">
        <w:rPr>
          <w:rFonts w:ascii="Arial" w:hAnsi="Arial" w:cs="Arial"/>
          <w:b/>
          <w:bCs/>
          <w:sz w:val="24"/>
          <w:szCs w:val="24"/>
        </w:rPr>
        <w:t xml:space="preserve">000 permutation results for </w:t>
      </w:r>
      <w:r>
        <w:rPr>
          <w:rFonts w:ascii="Arial" w:hAnsi="Arial" w:cs="Arial"/>
          <w:b/>
          <w:bCs/>
          <w:sz w:val="24"/>
          <w:szCs w:val="24"/>
        </w:rPr>
        <w:t>115 genes</w:t>
      </w:r>
      <w:r w:rsidRPr="006B7830">
        <w:rPr>
          <w:rFonts w:ascii="Arial" w:hAnsi="Arial" w:cs="Arial"/>
          <w:b/>
          <w:bCs/>
          <w:sz w:val="24"/>
          <w:szCs w:val="24"/>
        </w:rPr>
        <w:t xml:space="preserve"> in training set.</w:t>
      </w:r>
    </w:p>
    <w:p w:rsidR="00C16EE9" w:rsidRDefault="00C16EE9">
      <w:pPr>
        <w:widowControl/>
        <w:jc w:val="left"/>
      </w:pPr>
      <w:r>
        <w:br w:type="page"/>
      </w:r>
    </w:p>
    <w:p w:rsidR="00C16EE9" w:rsidRDefault="00C16EE9" w:rsidP="00C16EE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S2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E9" w:rsidRPr="004100F5" w:rsidRDefault="00C16EE9" w:rsidP="00C16EE9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4100F5">
        <w:rPr>
          <w:rFonts w:ascii="Arial" w:hAnsi="Arial" w:cs="Arial"/>
          <w:b/>
          <w:bCs/>
          <w:sz w:val="24"/>
          <w:szCs w:val="24"/>
        </w:rPr>
        <w:t>Figure S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4100F5">
        <w:rPr>
          <w:rFonts w:ascii="Arial" w:hAnsi="Arial" w:cs="Arial"/>
          <w:b/>
          <w:bCs/>
          <w:sz w:val="24"/>
          <w:szCs w:val="24"/>
        </w:rPr>
        <w:t>. Identification of CRC subclasses using NMF consensus clustering. (A)</w:t>
      </w:r>
      <w:r w:rsidRPr="004100F5">
        <w:rPr>
          <w:rFonts w:ascii="Arial" w:hAnsi="Arial" w:cs="Arial"/>
          <w:sz w:val="24"/>
          <w:szCs w:val="24"/>
        </w:rPr>
        <w:t xml:space="preserve"> GO analysis of 115 metabolism-associated genes. </w:t>
      </w:r>
      <w:r w:rsidRPr="004100F5">
        <w:rPr>
          <w:rFonts w:ascii="Arial" w:hAnsi="Arial" w:cs="Arial"/>
          <w:b/>
          <w:bCs/>
          <w:sz w:val="24"/>
          <w:szCs w:val="24"/>
        </w:rPr>
        <w:t>(B, C)</w:t>
      </w:r>
      <w:r w:rsidRPr="004100F5">
        <w:rPr>
          <w:rFonts w:ascii="Arial" w:hAnsi="Arial" w:cs="Arial"/>
          <w:sz w:val="24"/>
          <w:szCs w:val="24"/>
        </w:rPr>
        <w:t xml:space="preserve"> </w:t>
      </w:r>
      <w:bookmarkStart w:id="1" w:name="OLE_LINK120"/>
      <w:bookmarkStart w:id="2" w:name="OLE_LINK121"/>
      <w:r w:rsidRPr="004100F5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100F5">
        <w:rPr>
          <w:rFonts w:ascii="Arial" w:hAnsi="Arial" w:cs="Arial"/>
          <w:sz w:val="24"/>
          <w:szCs w:val="24"/>
        </w:rPr>
        <w:t>heatmap</w:t>
      </w:r>
      <w:proofErr w:type="spellEnd"/>
      <w:r w:rsidRPr="004100F5">
        <w:rPr>
          <w:rFonts w:ascii="Arial" w:hAnsi="Arial" w:cs="Arial"/>
          <w:sz w:val="24"/>
          <w:szCs w:val="24"/>
        </w:rPr>
        <w:t xml:space="preserve"> of consensus matrix when k = 3 </w:t>
      </w:r>
      <w:bookmarkStart w:id="3" w:name="OLE_LINK122"/>
      <w:bookmarkStart w:id="4" w:name="OLE_LINK126"/>
      <w:r w:rsidRPr="004100F5">
        <w:rPr>
          <w:rFonts w:ascii="Arial" w:hAnsi="Arial" w:cs="Arial"/>
          <w:sz w:val="24"/>
          <w:szCs w:val="24"/>
        </w:rPr>
        <w:t>in training set</w:t>
      </w:r>
      <w:bookmarkEnd w:id="3"/>
      <w:bookmarkEnd w:id="4"/>
      <w:r w:rsidRPr="004100F5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1"/>
      <w:bookmarkEnd w:id="2"/>
      <w:r w:rsidRPr="004100F5">
        <w:rPr>
          <w:rFonts w:ascii="Arial" w:hAnsi="Arial" w:cs="Arial"/>
          <w:b/>
          <w:bCs/>
          <w:sz w:val="24"/>
          <w:szCs w:val="24"/>
        </w:rPr>
        <w:t>(B)</w:t>
      </w:r>
      <w:r w:rsidRPr="004100F5">
        <w:rPr>
          <w:rFonts w:ascii="Arial" w:hAnsi="Arial" w:cs="Arial"/>
          <w:sz w:val="24"/>
          <w:szCs w:val="24"/>
        </w:rPr>
        <w:t xml:space="preserve"> and testing set </w:t>
      </w:r>
      <w:r w:rsidRPr="004100F5">
        <w:rPr>
          <w:rFonts w:ascii="Arial" w:hAnsi="Arial" w:cs="Arial"/>
          <w:b/>
          <w:bCs/>
          <w:sz w:val="24"/>
          <w:szCs w:val="24"/>
        </w:rPr>
        <w:t>(C)</w:t>
      </w:r>
      <w:r w:rsidRPr="004100F5">
        <w:rPr>
          <w:rFonts w:ascii="Arial" w:hAnsi="Arial" w:cs="Arial"/>
          <w:sz w:val="24"/>
          <w:szCs w:val="24"/>
        </w:rPr>
        <w:t>. GO: gene ontology.</w:t>
      </w:r>
    </w:p>
    <w:p w:rsidR="00C16EE9" w:rsidRDefault="00C16EE9">
      <w:pPr>
        <w:widowControl/>
        <w:jc w:val="left"/>
      </w:pPr>
      <w:r>
        <w:br w:type="page"/>
      </w:r>
    </w:p>
    <w:p w:rsidR="00C16EE9" w:rsidRDefault="00C16EE9" w:rsidP="00C16EE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0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S3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E9" w:rsidRPr="00C16EE9" w:rsidRDefault="00C16EE9" w:rsidP="00C16EE9">
      <w:r w:rsidRPr="004100F5">
        <w:rPr>
          <w:rFonts w:ascii="Arial" w:hAnsi="Arial" w:cs="Arial"/>
          <w:b/>
          <w:bCs/>
          <w:sz w:val="24"/>
          <w:szCs w:val="24"/>
        </w:rPr>
        <w:t>Figure S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4100F5">
        <w:rPr>
          <w:rFonts w:ascii="Arial" w:hAnsi="Arial" w:cs="Arial"/>
          <w:b/>
          <w:bCs/>
          <w:sz w:val="24"/>
          <w:szCs w:val="24"/>
        </w:rPr>
        <w:t>. Validation of the metabolism-related signature</w:t>
      </w:r>
      <w:r w:rsidRPr="004100F5">
        <w:rPr>
          <w:rFonts w:ascii="Arial" w:hAnsi="Arial" w:cs="Arial"/>
          <w:sz w:val="24"/>
          <w:szCs w:val="24"/>
        </w:rPr>
        <w:t xml:space="preserve"> </w:t>
      </w:r>
      <w:r w:rsidRPr="004100F5">
        <w:rPr>
          <w:rFonts w:ascii="Arial" w:hAnsi="Arial" w:cs="Arial"/>
          <w:b/>
          <w:bCs/>
          <w:sz w:val="24"/>
          <w:szCs w:val="24"/>
        </w:rPr>
        <w:t>in testing set. (A)</w:t>
      </w:r>
      <w:r w:rsidRPr="004100F5">
        <w:rPr>
          <w:rFonts w:ascii="Arial" w:hAnsi="Arial" w:cs="Arial"/>
          <w:sz w:val="24"/>
          <w:szCs w:val="24"/>
        </w:rPr>
        <w:t xml:space="preserve"> Distribution of risk scores in CRC subclasses of testing set. </w:t>
      </w:r>
      <w:r w:rsidRPr="004100F5">
        <w:rPr>
          <w:rFonts w:ascii="Arial" w:hAnsi="Arial" w:cs="Arial"/>
          <w:b/>
          <w:bCs/>
          <w:sz w:val="24"/>
          <w:szCs w:val="24"/>
        </w:rPr>
        <w:t>(B)</w:t>
      </w:r>
      <w:r w:rsidRPr="004100F5">
        <w:rPr>
          <w:rFonts w:ascii="Arial" w:hAnsi="Arial" w:cs="Arial"/>
          <w:sz w:val="24"/>
          <w:szCs w:val="24"/>
        </w:rPr>
        <w:t xml:space="preserve"> Survival analysis of the metabolism-related signature in CRC subclasses of testing set. ****P&lt;0.0001.</w:t>
      </w:r>
    </w:p>
    <w:sectPr w:rsidR="00C16EE9" w:rsidRPr="00C1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AE"/>
    <w:rsid w:val="003C051E"/>
    <w:rsid w:val="0069472C"/>
    <w:rsid w:val="006C1FE5"/>
    <w:rsid w:val="0078418E"/>
    <w:rsid w:val="00806BB0"/>
    <w:rsid w:val="00C16EE9"/>
    <w:rsid w:val="00C9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B6130-6B72-43CB-9158-8A4D8AC4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6</cp:revision>
  <dcterms:created xsi:type="dcterms:W3CDTF">2020-10-27T13:03:00Z</dcterms:created>
  <dcterms:modified xsi:type="dcterms:W3CDTF">2020-10-27T13:53:00Z</dcterms:modified>
</cp:coreProperties>
</file>