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3"/>
      </w:pPr>
      <w:r>
        <w:t>The ten minerals we looked at</w:t>
      </w:r>
    </w:p>
    <w:p>
      <w:r>
        <w:t xml:space="preserve">The model tracks ten minerals, in three groups. Seven are </w:t>
      </w:r>
      <w:r>
        <w:rPr>
          <w:b/>
        </w:rPr>
        <w:t>critical minerals</w:t>
      </w:r>
      <w:r>
        <w:t xml:space="preserve"> (economically important and at risk of supply disruption — mostly the metals the green transition depends on); one is a </w:t>
      </w:r>
      <w:r>
        <w:rPr>
          <w:b/>
        </w:rPr>
        <w:t>growth mineral</w:t>
      </w:r>
      <w:r>
        <w:t xml:space="preserve"> (vital to future industry but not on the official "critical" list — copper); and three are </w:t>
      </w:r>
      <w:r>
        <w:rPr>
          <w:b/>
        </w:rPr>
        <w:t>bulk/industrial minerals</w:t>
      </w:r>
      <w:r>
        <w:t>, included for comparison and because NI already produces some of them.</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Mineral</w:t>
            </w:r>
          </w:p>
        </w:tc>
        <w:tc>
          <w:tcPr>
            <w:tcW w:type="dxa" w:w="2160"/>
          </w:tcPr>
          <w:p>
            <w:r>
              <w:rPr>
                <w:b/>
                <w:sz w:val="16"/>
              </w:rPr>
              <w:t>What it is and where it's used</w:t>
            </w:r>
          </w:p>
        </w:tc>
        <w:tc>
          <w:tcPr>
            <w:tcW w:type="dxa" w:w="2160"/>
          </w:tcPr>
          <w:p>
            <w:r>
              <w:rPr>
                <w:b/>
                <w:sz w:val="16"/>
              </w:rPr>
              <w:t>Why it matters for NI</w:t>
            </w:r>
          </w:p>
        </w:tc>
        <w:tc>
          <w:tcPr>
            <w:tcW w:type="dxa" w:w="2160"/>
          </w:tcPr>
          <w:p>
            <w:r>
              <w:rPr>
                <w:b/>
                <w:sz w:val="16"/>
              </w:rPr>
              <w:t>Group</w:t>
            </w:r>
          </w:p>
        </w:tc>
      </w:tr>
      <w:tr>
        <w:tc>
          <w:tcPr>
            <w:tcW w:type="dxa" w:w="2160"/>
          </w:tcPr>
          <w:p>
            <w:r>
              <w:rPr>
                <w:b/>
                <w:sz w:val="16"/>
              </w:rPr>
              <w:t>Rare-earth elements</w:t>
            </w:r>
            <w:r>
              <w:rPr>
                <w:sz w:val="16"/>
              </w:rPr>
              <w:t xml:space="preserve"> (the magnets)</w:t>
            </w:r>
          </w:p>
        </w:tc>
        <w:tc>
          <w:tcPr>
            <w:tcW w:type="dxa" w:w="2160"/>
          </w:tcPr>
          <w:p>
            <w:r>
              <w:rPr>
                <w:sz w:val="16"/>
              </w:rPr>
              <w:t>A family of metals (e.g. neodymium) used to make the small, very powerful magnets inside electric-vehicle motors and wind-turbine generators</w:t>
            </w:r>
          </w:p>
        </w:tc>
        <w:tc>
          <w:tcPr>
            <w:tcW w:type="dxa" w:w="2160"/>
          </w:tcPr>
          <w:p>
            <w:r>
              <w:rPr>
                <w:sz w:val="16"/>
              </w:rPr>
              <w:t>Almost entirely imported, with one country dominating world supply; NI has a real recycling firm (Ionic) recovering them from old magnets</w:t>
            </w:r>
          </w:p>
        </w:tc>
        <w:tc>
          <w:tcPr>
            <w:tcW w:type="dxa" w:w="2160"/>
          </w:tcPr>
          <w:p>
            <w:r>
              <w:rPr>
                <w:sz w:val="16"/>
              </w:rPr>
              <w:t>Critical</w:t>
            </w:r>
          </w:p>
        </w:tc>
      </w:tr>
      <w:tr>
        <w:tc>
          <w:tcPr>
            <w:tcW w:type="dxa" w:w="2160"/>
          </w:tcPr>
          <w:p>
            <w:r>
              <w:rPr>
                <w:b/>
                <w:sz w:val="16"/>
              </w:rPr>
              <w:t>Lithium</w:t>
            </w:r>
          </w:p>
        </w:tc>
        <w:tc>
          <w:tcPr>
            <w:tcW w:type="dxa" w:w="2160"/>
          </w:tcPr>
          <w:p>
            <w:r>
              <w:rPr>
                <w:sz w:val="16"/>
              </w:rPr>
              <w:t>The key metal in rechargeable batteries (electric vehicles, grid storage)</w:t>
            </w:r>
          </w:p>
        </w:tc>
        <w:tc>
          <w:tcPr>
            <w:tcW w:type="dxa" w:w="2160"/>
          </w:tcPr>
          <w:p>
            <w:r>
              <w:rPr>
                <w:sz w:val="16"/>
              </w:rPr>
              <w:t>Fastest-growing demand of all; no NI mining, so the opportunity is recovering it from used batteries</w:t>
            </w:r>
          </w:p>
        </w:tc>
        <w:tc>
          <w:tcPr>
            <w:tcW w:type="dxa" w:w="2160"/>
          </w:tcPr>
          <w:p>
            <w:r>
              <w:rPr>
                <w:sz w:val="16"/>
              </w:rPr>
              <w:t>Critical</w:t>
            </w:r>
          </w:p>
        </w:tc>
      </w:tr>
      <w:tr>
        <w:tc>
          <w:tcPr>
            <w:tcW w:type="dxa" w:w="2160"/>
          </w:tcPr>
          <w:p>
            <w:r>
              <w:rPr>
                <w:b/>
                <w:sz w:val="16"/>
              </w:rPr>
              <w:t>Cobalt</w:t>
            </w:r>
          </w:p>
        </w:tc>
        <w:tc>
          <w:tcPr>
            <w:tcW w:type="dxa" w:w="2160"/>
          </w:tcPr>
          <w:p>
            <w:r>
              <w:rPr>
                <w:sz w:val="16"/>
              </w:rPr>
              <w:t>Helps keep many EV batteries stable</w:t>
            </w:r>
          </w:p>
        </w:tc>
        <w:tc>
          <w:tcPr>
            <w:tcW w:type="dxa" w:w="2160"/>
          </w:tcPr>
          <w:p>
            <w:r>
              <w:rPr>
                <w:sz w:val="16"/>
              </w:rPr>
              <w:t>World supply very concentrated in one country; NI's route is battery recycling</w:t>
            </w:r>
          </w:p>
        </w:tc>
        <w:tc>
          <w:tcPr>
            <w:tcW w:type="dxa" w:w="2160"/>
          </w:tcPr>
          <w:p>
            <w:r>
              <w:rPr>
                <w:sz w:val="16"/>
              </w:rPr>
              <w:t>Critical</w:t>
            </w:r>
          </w:p>
        </w:tc>
      </w:tr>
      <w:tr>
        <w:tc>
          <w:tcPr>
            <w:tcW w:type="dxa" w:w="2160"/>
          </w:tcPr>
          <w:p>
            <w:r>
              <w:rPr>
                <w:b/>
                <w:sz w:val="16"/>
              </w:rPr>
              <w:t>Nickel</w:t>
            </w:r>
          </w:p>
        </w:tc>
        <w:tc>
          <w:tcPr>
            <w:tcW w:type="dxa" w:w="2160"/>
          </w:tcPr>
          <w:p>
            <w:r>
              <w:rPr>
                <w:sz w:val="16"/>
              </w:rPr>
              <w:t>Used in batteries and in stainless steel</w:t>
            </w:r>
          </w:p>
        </w:tc>
        <w:tc>
          <w:tcPr>
            <w:tcW w:type="dxa" w:w="2160"/>
          </w:tcPr>
          <w:p>
            <w:r>
              <w:rPr>
                <w:sz w:val="16"/>
              </w:rPr>
              <w:t>Battery-metal demand; recovered through recycling</w:t>
            </w:r>
          </w:p>
        </w:tc>
        <w:tc>
          <w:tcPr>
            <w:tcW w:type="dxa" w:w="2160"/>
          </w:tcPr>
          <w:p>
            <w:r>
              <w:rPr>
                <w:sz w:val="16"/>
              </w:rPr>
              <w:t>Critical</w:t>
            </w:r>
          </w:p>
        </w:tc>
      </w:tr>
      <w:tr>
        <w:tc>
          <w:tcPr>
            <w:tcW w:type="dxa" w:w="2160"/>
          </w:tcPr>
          <w:p>
            <w:r>
              <w:rPr>
                <w:b/>
                <w:sz w:val="16"/>
              </w:rPr>
              <w:t>Aluminium</w:t>
            </w:r>
          </w:p>
        </w:tc>
        <w:tc>
          <w:tcPr>
            <w:tcW w:type="dxa" w:w="2160"/>
          </w:tcPr>
          <w:p>
            <w:r>
              <w:rPr>
                <w:sz w:val="16"/>
              </w:rPr>
              <w:t>Lightweight metal for vehicles, packaging and construction</w:t>
            </w:r>
          </w:p>
        </w:tc>
        <w:tc>
          <w:tcPr>
            <w:tcW w:type="dxa" w:w="2160"/>
          </w:tcPr>
          <w:p>
            <w:r>
              <w:rPr>
                <w:sz w:val="16"/>
              </w:rPr>
              <w:t>Very widely used and highly recyclable</w:t>
            </w:r>
          </w:p>
        </w:tc>
        <w:tc>
          <w:tcPr>
            <w:tcW w:type="dxa" w:w="2160"/>
          </w:tcPr>
          <w:p>
            <w:r>
              <w:rPr>
                <w:sz w:val="16"/>
              </w:rPr>
              <w:t>Critical</w:t>
            </w:r>
          </w:p>
        </w:tc>
      </w:tr>
      <w:tr>
        <w:tc>
          <w:tcPr>
            <w:tcW w:type="dxa" w:w="2160"/>
          </w:tcPr>
          <w:p>
            <w:r>
              <w:rPr>
                <w:b/>
                <w:sz w:val="16"/>
              </w:rPr>
              <w:t>Antimony</w:t>
            </w:r>
          </w:p>
        </w:tc>
        <w:tc>
          <w:tcPr>
            <w:tcW w:type="dxa" w:w="2160"/>
          </w:tcPr>
          <w:p>
            <w:r>
              <w:rPr>
                <w:sz w:val="16"/>
              </w:rPr>
              <w:t>Flame retardants, some batteries, and defence uses</w:t>
            </w:r>
          </w:p>
        </w:tc>
        <w:tc>
          <w:tcPr>
            <w:tcW w:type="dxa" w:w="2160"/>
          </w:tcPr>
          <w:p>
            <w:r>
              <w:rPr>
                <w:sz w:val="16"/>
              </w:rPr>
              <w:t>Concentrated supply now facing export controls; occurs alongside the gold at Curraghinalt</w:t>
            </w:r>
          </w:p>
        </w:tc>
        <w:tc>
          <w:tcPr>
            <w:tcW w:type="dxa" w:w="2160"/>
          </w:tcPr>
          <w:p>
            <w:r>
              <w:rPr>
                <w:sz w:val="16"/>
              </w:rPr>
              <w:t>Critical</w:t>
            </w:r>
          </w:p>
        </w:tc>
      </w:tr>
      <w:tr>
        <w:tc>
          <w:tcPr>
            <w:tcW w:type="dxa" w:w="2160"/>
          </w:tcPr>
          <w:p>
            <w:r>
              <w:rPr>
                <w:b/>
                <w:sz w:val="16"/>
              </w:rPr>
              <w:t>Copper</w:t>
            </w:r>
          </w:p>
        </w:tc>
        <w:tc>
          <w:tcPr>
            <w:tcW w:type="dxa" w:w="2160"/>
          </w:tcPr>
          <w:p>
            <w:r>
              <w:rPr>
                <w:sz w:val="16"/>
              </w:rPr>
              <w:t>The metal of electrification — wiring, motors, the grid, renewables</w:t>
            </w:r>
          </w:p>
        </w:tc>
        <w:tc>
          <w:tcPr>
            <w:tcW w:type="dxa" w:w="2160"/>
          </w:tcPr>
          <w:p>
            <w:r>
              <w:rPr>
                <w:sz w:val="16"/>
              </w:rPr>
              <w:t>UK demand roughly doubles by 2035; the UK calls it a "growth" (not "critical") mineral; present in the Curraghinalt deposit</w:t>
            </w:r>
          </w:p>
        </w:tc>
        <w:tc>
          <w:tcPr>
            <w:tcW w:type="dxa" w:w="2160"/>
          </w:tcPr>
          <w:p>
            <w:r>
              <w:rPr>
                <w:sz w:val="16"/>
              </w:rPr>
              <w:t>Growth</w:t>
            </w:r>
          </w:p>
        </w:tc>
      </w:tr>
      <w:tr>
        <w:tc>
          <w:tcPr>
            <w:tcW w:type="dxa" w:w="2160"/>
          </w:tcPr>
          <w:p>
            <w:r>
              <w:rPr>
                <w:b/>
                <w:sz w:val="16"/>
              </w:rPr>
              <w:t>Baryte</w:t>
            </w:r>
          </w:p>
        </w:tc>
        <w:tc>
          <w:tcPr>
            <w:tcW w:type="dxa" w:w="2160"/>
          </w:tcPr>
          <w:p>
            <w:r>
              <w:rPr>
                <w:sz w:val="16"/>
              </w:rPr>
              <w:t>A heavy mineral used as a weighting agent in drilling fluids and as a filler</w:t>
            </w:r>
          </w:p>
        </w:tc>
        <w:tc>
          <w:tcPr>
            <w:tcW w:type="dxa" w:w="2160"/>
          </w:tcPr>
          <w:p>
            <w:r>
              <w:rPr>
                <w:sz w:val="16"/>
              </w:rPr>
              <w:t>An industrial mineral with possible NI geology; low-risk near-term option</w:t>
            </w:r>
          </w:p>
        </w:tc>
        <w:tc>
          <w:tcPr>
            <w:tcW w:type="dxa" w:w="2160"/>
          </w:tcPr>
          <w:p>
            <w:r>
              <w:rPr>
                <w:sz w:val="16"/>
              </w:rPr>
              <w:t>Bulk / industrial</w:t>
            </w:r>
          </w:p>
        </w:tc>
      </w:tr>
      <w:tr>
        <w:tc>
          <w:tcPr>
            <w:tcW w:type="dxa" w:w="2160"/>
          </w:tcPr>
          <w:p>
            <w:r>
              <w:rPr>
                <w:b/>
                <w:sz w:val="16"/>
              </w:rPr>
              <w:t>Salt (rock salt)</w:t>
            </w:r>
          </w:p>
        </w:tc>
        <w:tc>
          <w:tcPr>
            <w:tcW w:type="dxa" w:w="2160"/>
          </w:tcPr>
          <w:p>
            <w:r>
              <w:rPr>
                <w:sz w:val="16"/>
              </w:rPr>
              <w:t>Winter road de-icing and chemicals</w:t>
            </w:r>
          </w:p>
        </w:tc>
        <w:tc>
          <w:tcPr>
            <w:tcW w:type="dxa" w:w="2160"/>
          </w:tcPr>
          <w:p>
            <w:r>
              <w:rPr>
                <w:sz w:val="16"/>
              </w:rPr>
              <w:t>NI already mines it at Kilroot (Irish Salt) — an existing, large-scale, low-risk operation</w:t>
            </w:r>
          </w:p>
        </w:tc>
        <w:tc>
          <w:tcPr>
            <w:tcW w:type="dxa" w:w="2160"/>
          </w:tcPr>
          <w:p>
            <w:r>
              <w:rPr>
                <w:sz w:val="16"/>
              </w:rPr>
              <w:t>Bulk / industrial</w:t>
            </w:r>
          </w:p>
        </w:tc>
      </w:tr>
      <w:tr>
        <w:tc>
          <w:tcPr>
            <w:tcW w:type="dxa" w:w="2160"/>
          </w:tcPr>
          <w:p>
            <w:r>
              <w:rPr>
                <w:b/>
                <w:sz w:val="16"/>
              </w:rPr>
              <w:t>Zinc</w:t>
            </w:r>
          </w:p>
        </w:tc>
        <w:tc>
          <w:tcPr>
            <w:tcW w:type="dxa" w:w="2160"/>
          </w:tcPr>
          <w:p>
            <w:r>
              <w:rPr>
                <w:sz w:val="16"/>
              </w:rPr>
              <w:t>Mainly used to rust-proof (galvanise) steel</w:t>
            </w:r>
          </w:p>
        </w:tc>
        <w:tc>
          <w:tcPr>
            <w:tcW w:type="dxa" w:w="2160"/>
          </w:tcPr>
          <w:p>
            <w:r>
              <w:rPr>
                <w:sz w:val="16"/>
              </w:rPr>
              <w:t>An established industrial metal, included for comparison</w:t>
            </w:r>
          </w:p>
        </w:tc>
        <w:tc>
          <w:tcPr>
            <w:tcW w:type="dxa" w:w="2160"/>
          </w:tcPr>
          <w:p>
            <w:r>
              <w:rPr>
                <w:sz w:val="16"/>
              </w:rPr>
              <w:t>Bulk / industrial</w:t>
            </w:r>
          </w:p>
        </w:tc>
      </w:tr>
    </w:tbl>
    <w:p>
      <w:r>
        <w:t>*(The model focuses its "critical" label on the energy-transition metals above; some industrial metals such as zinc also appear on the wider UK critical list, but are grouped here as bulk/industrial because they are not the focus of this review.)*</w:t>
      </w:r>
    </w:p>
    <w:p>
      <w:pPr>
        <w:pStyle w:val="Heading2"/>
      </w:pPr>
      <w:r>
        <w:t>2.1 — How can the Department support innovation that will support circularity (recycling, recovering materials, secondary-material markets and circular design in manufacturing)?</w:t>
      </w:r>
    </w:p>
    <w:p>
      <w:r>
        <w:rPr>
          <w:b/>
        </w:rPr>
        <w:t>The logic (why we tested it this way).</w:t>
      </w:r>
      <w:r>
        <w:t xml:space="preserve"> The question asks which kinds of support actually help recycling. The fair way to answer that is to try each support measure </w:t>
      </w:r>
      <w:r>
        <w:rPr>
          <w:b/>
        </w:rPr>
        <w:t>on its own, and then all together</w:t>
      </w:r>
      <w:r>
        <w:t>, and measure the result — so we can tell which lever genuinely increases recycling and gives good value, and which only sounds good on paper.</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 based on what we found.</w:t>
      </w:r>
      <w:r>
        <w:t xml:space="preserve"> Because the main bottleneck is </w:t>
      </w:r>
      <w:r>
        <w:rPr>
          <w:b/>
        </w:rPr>
        <w:t>getting enough recyclable material into the system</w:t>
      </w:r>
      <w:r>
        <w:t>, not buying more machines, the Department should put collection and market demand ahead of plant grants:</w:t>
      </w:r>
    </w:p>
    <w:p>
      <w:pPr>
        <w:pStyle w:val="ListBullet"/>
      </w:pPr>
      <w:r>
        <w:rPr>
          <w:b/>
        </w:rPr>
        <w:t>Fix collection first.</w:t>
      </w:r>
      <w:r>
        <w:t xml:space="preserve"> Start targeted take-back schemes for batteries, electronics, magnets, end-of-life vehicle parts and industrial scrap, working with councils and NI recyclers such as Re-Gen, RiverRidge and Bryson.</w:t>
      </w:r>
    </w:p>
    <w:p>
      <w:pPr>
        <w:pStyle w:val="ListBullet"/>
      </w:pPr>
      <w:r>
        <w:rPr>
          <w:b/>
        </w:rPr>
        <w:t>Use cheap rules to create demand.</w:t>
      </w:r>
      <w:r>
        <w:t xml:space="preserve"> Require recycled content in public contracts where practical, and introduce design-for-recycling standards so products are easier to repair, dismantle and recover.</w:t>
      </w:r>
    </w:p>
    <w:p>
      <w:pPr>
        <w:pStyle w:val="ListBullet"/>
      </w:pPr>
      <w:r>
        <w:rPr>
          <w:b/>
        </w:rPr>
        <w:t>Use product passports where they matter most.</w:t>
      </w:r>
      <w:r>
        <w:t xml:space="preserve"> Track batteries, electronics, magnets and larger equipment so recyclers know what materials are inside and how to handle them safely.</w:t>
      </w:r>
    </w:p>
    <w:p>
      <w:pPr>
        <w:pStyle w:val="ListBullet"/>
      </w:pPr>
      <w:r>
        <w:rPr>
          <w:b/>
        </w:rPr>
        <w:t>Fund innovation only where it solves the bottleneck.</w:t>
      </w:r>
      <w:r>
        <w:t xml:space="preserve"> Support Ionic Technologies, QUB, FE colleges and manufacturers to improve sorting, recovery yields and safe handling, but link that funding to real material collection.</w:t>
      </w:r>
    </w:p>
    <w:p>
      <w:pPr>
        <w:pStyle w:val="ListBullet"/>
      </w:pPr>
      <w:r>
        <w:rPr>
          <w:b/>
        </w:rPr>
        <w:t>Do not rely on machinery grants alone.</w:t>
      </w:r>
      <w:r>
        <w:t xml:space="preserve"> The model shows they add almost no recycling unless there is enough feedstock to process.</w:t>
      </w:r>
    </w:p>
    <w:p>
      <w:pPr>
        <w:pStyle w:val="ListBullet"/>
      </w:pPr>
      <w:r>
        <w:rPr>
          <w:b/>
        </w:rPr>
        <w:t>Scale plants after the feedstock route is proven.</w:t>
      </w:r>
      <w:r>
        <w:t xml:space="preserve"> Once collection is working, help finance first commercial plants for lithium, cobalt, nickel, copper and aluminium recovery.</w:t>
      </w:r>
    </w:p>
    <w:p>
      <w:pPr>
        <w:pStyle w:val="ListBullet"/>
      </w:pPr>
      <w:r>
        <w:rPr>
          <w:b/>
        </w:rPr>
        <w:t>Measure success in simple terms.</w:t>
      </w:r>
      <w:r>
        <w:t xml:space="preserve"> Track tonnes collected, recycled share of demand, recycled material sold to NI firms, and private investment crowded in.</w:t>
      </w:r>
    </w:p>
    <w:p>
      <w:pPr>
        <w:pStyle w:val="Heading2"/>
      </w:pPr>
      <w:r>
        <w:t>2.2 — What are the key opportunities and challenges for sustainable minerals development?</w:t>
      </w:r>
    </w:p>
    <w:p>
      <w:r>
        <w:rPr>
          <w:b/>
        </w:rPr>
        <w:t>The logic (why we tested it this way).</w:t>
      </w:r>
      <w:r>
        <w:t xml:space="preserve"> To find the real obstacle holding development back, the sensible test is to </w:t>
      </w:r>
      <w:r>
        <w:rPr>
          <w:b/>
        </w:rPr>
        <w:t>remove obstacles one at a time</w:t>
      </w:r>
      <w:r>
        <w:t xml:space="preserve"> and see which removal unlocks the most — the obstacle that makes the biggest difference is the true binding constraint, not just the one that is talked about most.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t>
      </w:r>
      <w:r>
        <w:rPr>
          <w:b/>
        </w:rPr>
        <w:t>by far the most powerful single lever</w:t>
      </w:r>
      <w:r>
        <w:t xml:space="preserve">: it adds about </w:t>
      </w:r>
      <w:r>
        <w:rPr>
          <w:b/>
        </w:rPr>
        <w:t>£208m</w:t>
      </w:r>
      <w:r>
        <w:t xml:space="preserve"> of value to the economy, compared with under </w:t>
      </w:r>
      <w:r>
        <w:rPr>
          <w:b/>
        </w:rPr>
        <w:t>£2m</w:t>
      </w:r>
      <w:r>
        <w:t xml:space="preserve"> for the next-best single measure (cheaper finance, which only unlocks a small barytes project) and </w:t>
      </w:r>
      <w:r>
        <w:rPr>
          <w:b/>
        </w:rPr>
        <w:t>nothing at all</w:t>
      </w:r>
      <w:r>
        <w:t xml:space="preserve"> for faster planning, skills or cheaper energy on their own. For critical minerals specifically, the realistic prize is </w:t>
      </w:r>
      <w:r>
        <w:rPr>
          <w:b/>
        </w:rPr>
        <w:t>recycling and processing</w:t>
      </w:r>
      <w:r>
        <w:t>, because NI has very little of this geology.</w:t>
      </w:r>
    </w:p>
    <w:p>
      <w:r>
        <w:rPr>
          <w:b/>
        </w:rPr>
        <w:t>Our recommendation, based on what we found.</w:t>
      </w:r>
      <w:r>
        <w:t xml:space="preserve"> Because the binding obstacle is </w:t>
      </w:r>
      <w:r>
        <w:rPr>
          <w:b/>
        </w:rPr>
        <w:t>community acceptance</w:t>
      </w:r>
      <w:r>
        <w:t>, not simply finance or planning speed, sustainable development should be treated as a local-benefit test:</w:t>
      </w:r>
    </w:p>
    <w:p>
      <w:pPr>
        <w:pStyle w:val="ListBullet"/>
      </w:pPr>
      <w:r>
        <w:rPr>
          <w:b/>
        </w:rPr>
        <w:t>Make community benefit a gateway condition.</w:t>
      </w:r>
      <w:r>
        <w:t xml:space="preserve"> No major new mine should receive public support or move easily through the system unless it has early engagement, a credible local-benefit package and a clear way for residents to raise concerns.</w:t>
      </w:r>
    </w:p>
    <w:p>
      <w:pPr>
        <w:pStyle w:val="ListBullet"/>
      </w:pPr>
      <w:r>
        <w:rPr>
          <w:b/>
        </w:rPr>
        <w:t>Define "responsible mining" in advance.</w:t>
      </w:r>
      <w:r>
        <w:t xml:space="preserve"> Set plain-English requirements for water, land restoration, biodiversity, traffic, noise, monitoring and closure before projects are approved.</w:t>
      </w:r>
    </w:p>
    <w:p>
      <w:pPr>
        <w:pStyle w:val="ListBullet"/>
      </w:pPr>
      <w:r>
        <w:rPr>
          <w:b/>
        </w:rPr>
        <w:t>Put local jobs and suppliers into the licence conversation.</w:t>
      </w:r>
      <w:r>
        <w:t xml:space="preserve"> Community benefit should include apprenticeships, local hiring, local procurement and transparent reporting, not only a one-off fund.</w:t>
      </w:r>
    </w:p>
    <w:p>
      <w:pPr>
        <w:pStyle w:val="ListBullet"/>
      </w:pPr>
      <w:r>
        <w:rPr>
          <w:b/>
        </w:rPr>
        <w:t>Keep critical-mineral policy mainly circular.</w:t>
      </w:r>
      <w:r>
        <w:t xml:space="preserve"> For rare earths, lithium, cobalt and nickel, NI's realistic opportunity is recycling and processing, because the local geology is limited.</w:t>
      </w:r>
    </w:p>
    <w:p>
      <w:pPr>
        <w:pStyle w:val="ListBullet"/>
      </w:pPr>
      <w:r>
        <w:rPr>
          <w:b/>
        </w:rPr>
        <w:t>Use extraction selectively.</w:t>
      </w:r>
      <w:r>
        <w:t xml:space="preserve"> Where the evidence supports mining, require community benefit, high standards and clean-up funding paid up front.</w:t>
      </w:r>
    </w:p>
    <w:p>
      <w:pPr>
        <w:pStyle w:val="ListBullet"/>
      </w:pPr>
      <w:r>
        <w:rPr>
          <w:b/>
        </w:rPr>
        <w:t>Support lower-risk industrial minerals where appropriate.</w:t>
      </w:r>
      <w:r>
        <w:t xml:space="preserve"> Baryte, salt, aggregates and construction minerals may offer nearer-term opportunities if local impacts are manageable.</w:t>
      </w:r>
    </w:p>
    <w:p>
      <w:pPr>
        <w:pStyle w:val="Heading2"/>
      </w:pPr>
      <w:r>
        <w:t>2.3 — What support is needed for businesses to take part in the minerals supply chain?</w:t>
      </w:r>
    </w:p>
    <w:p>
      <w:r>
        <w:rPr>
          <w:b/>
        </w:rPr>
        <w:t>The logic (why we tested it this way).</w:t>
      </w:r>
      <w:r>
        <w:t xml:space="preserve"> Businesses most need support when supply is under stress, so we recreate a realistic supply shock and watch </w:t>
      </w:r>
      <w:r>
        <w:rPr>
          <w:b/>
        </w:rPr>
        <w:t>who is hurt and who could step in</w:t>
      </w:r>
      <w:r>
        <w:t>. That reveals what each type of business actually needs — and in what order it needs it — far better than asking in calm conditions.</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 based on what we found.</w:t>
      </w:r>
      <w:r>
        <w:t xml:space="preserve"> Because manufacturer support alone does little when there is no recycled material to buy, business support should be sequenced from the middle of the chain outward:</w:t>
      </w:r>
    </w:p>
    <w:p>
      <w:pPr>
        <w:pStyle w:val="ListBullet"/>
      </w:pPr>
      <w:r>
        <w:rPr>
          <w:b/>
        </w:rPr>
        <w:t>Build the processing and recycling stage first.</w:t>
      </w:r>
      <w:r>
        <w:t xml:space="preserve"> Create a standing scale-up fund for firms moving from pilot to commercial scale, especially rare-earth and battery-metal recovery.</w:t>
      </w:r>
    </w:p>
    <w:p>
      <w:pPr>
        <w:pStyle w:val="ListBullet"/>
      </w:pPr>
      <w:r>
        <w:rPr>
          <w:b/>
        </w:rPr>
        <w:t>Use purchase contracts, not just grants.</w:t>
      </w:r>
      <w:r>
        <w:t xml:space="preserve"> Government-backed offtake or price-floor contracts would give lenders confidence that new plants have customers and a minimum income.</w:t>
      </w:r>
    </w:p>
    <w:p>
      <w:pPr>
        <w:pStyle w:val="ListBullet"/>
      </w:pPr>
      <w:r>
        <w:rPr>
          <w:b/>
        </w:rPr>
        <w:t>Give strategic projects one front door.</w:t>
      </w:r>
      <w:r>
        <w:t xml:space="preserve"> A firm should be able to access planning support, finance, skills help, energy advice, UK funding and EU-related routes through one DfE-led process.</w:t>
      </w:r>
    </w:p>
    <w:p>
      <w:pPr>
        <w:pStyle w:val="ListBullet"/>
      </w:pPr>
      <w:r>
        <w:rPr>
          <w:b/>
        </w:rPr>
        <w:t>Use stockpiles only as a bridge.</w:t>
      </w:r>
      <w:r>
        <w:t xml:space="preserve"> A small reserve can cushion the first months of a shock, but it runs down quickly and does not build industry.</w:t>
      </w:r>
    </w:p>
    <w:p>
      <w:pPr>
        <w:pStyle w:val="ListBullet"/>
      </w:pPr>
      <w:r>
        <w:rPr>
          <w:b/>
        </w:rPr>
        <w:t>Support manufacturers after supply exists.</w:t>
      </w:r>
      <w:r>
        <w:t xml:space="preserve"> Recycled-content procurement and supplier-development support should come once processors can actually provide material.</w:t>
      </w:r>
    </w:p>
    <w:p>
      <w:pPr>
        <w:pStyle w:val="ListBullet"/>
      </w:pPr>
      <w:r>
        <w:rPr>
          <w:b/>
        </w:rPr>
        <w:t>Help local suppliers qualify.</w:t>
      </w:r>
      <w:r>
        <w:t xml:space="preserve"> Smaller NI firms will need support with quality, traceability, safety and data requirements so they can join the chain.</w:t>
      </w:r>
    </w:p>
    <w:p>
      <w:pPr>
        <w:pStyle w:val="ListBullet"/>
      </w:pPr>
      <w:r>
        <w:rPr>
          <w:b/>
        </w:rPr>
        <w:t>Make support permanent enough to plan around.</w:t>
      </w:r>
      <w:r>
        <w:t xml:space="preserve"> The evidence points to standing finance, skills and offtake tools rather than one-off funding rounds.</w:t>
      </w:r>
    </w:p>
    <w:p>
      <w:pPr>
        <w:pStyle w:val="Heading2"/>
      </w:pPr>
      <w:r>
        <w:t>2.4 — What role should we have in ensuring a secure supply of minerals?</w:t>
      </w:r>
    </w:p>
    <w:p>
      <w:r>
        <w:rPr>
          <w:b/>
        </w:rPr>
        <w:t>The logic (why we tested it this way).</w:t>
      </w:r>
      <w:r>
        <w:t xml:space="preserve"> "What role" is really a choice between </w:t>
      </w:r>
      <w:r>
        <w:rPr>
          <w:b/>
        </w:rPr>
        <w:t>different government approaches</w:t>
      </w:r>
      <w:r>
        <w:t xml:space="preserve">, so we set up five realistic ones and stress-test each. A secure-supply policy has to hold up in a </w:t>
      </w:r>
      <w:r>
        <w:rPr>
          <w:b/>
        </w:rPr>
        <w:t>bad year, not just on average</w:t>
      </w:r>
      <w:r>
        <w:t xml:space="preserve"> — so we judge the approaches mainly on their worst-case results, the same way one would judge an insurance policy.</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 based on what we found.</w:t>
      </w:r>
      <w:r>
        <w:t xml:space="preserve"> Because the market-only approach has the highest risk, government should act as an </w:t>
      </w:r>
      <w:r>
        <w:rPr>
          <w:b/>
        </w:rPr>
        <w:t>active co-ordinator and insurer</w:t>
      </w:r>
      <w:r>
        <w:t>: not running the industry, but making sure NI is prepared before a crisis.</w:t>
      </w:r>
    </w:p>
    <w:p>
      <w:pPr>
        <w:pStyle w:val="ListBullet"/>
      </w:pPr>
      <w:r>
        <w:rPr>
          <w:b/>
        </w:rPr>
        <w:t>Create a simple minerals-resilience dashboard.</w:t>
      </w:r>
      <w:r>
        <w:t xml:space="preserve"> Track import dependence, recycled share, local processing capacity, supplier concentration and emergency cover each year.</w:t>
      </w:r>
    </w:p>
    <w:p>
      <w:pPr>
        <w:pStyle w:val="ListBullet"/>
      </w:pPr>
      <w:r>
        <w:rPr>
          <w:b/>
        </w:rPr>
        <w:t>Prioritise the highest-risk minerals.</w:t>
      </w:r>
      <w:r>
        <w:t xml:space="preserve"> Rare earths, cobalt, lithium and antimony need more active monitoring because supply is concentrated and disruption would be hard to absorb.</w:t>
      </w:r>
    </w:p>
    <w:p>
      <w:pPr>
        <w:pStyle w:val="ListBullet"/>
      </w:pPr>
      <w:r>
        <w:rPr>
          <w:b/>
        </w:rPr>
        <w:t>Treat processing capacity as a security asset.</w:t>
      </w:r>
      <w:r>
        <w:t xml:space="preserve"> Diversifying suppliers helps, but it does not fix dependence on overseas refining; NI needs its own recovery and processing capability.</w:t>
      </w:r>
    </w:p>
    <w:p>
      <w:pPr>
        <w:pStyle w:val="ListBullet"/>
      </w:pPr>
      <w:r>
        <w:rPr>
          <w:b/>
        </w:rPr>
        <w:t>Fix collection as part of security policy.</w:t>
      </w:r>
      <w:r>
        <w:t xml:space="preserve"> Batteries, electronics, magnets and scrap are potential local supply, but only if they are collected before being exported or lost.</w:t>
      </w:r>
    </w:p>
    <w:p>
      <w:pPr>
        <w:pStyle w:val="ListBullet"/>
      </w:pPr>
      <w:r>
        <w:rPr>
          <w:b/>
        </w:rPr>
        <w:t>Diversify overseas routes.</w:t>
      </w:r>
      <w:r>
        <w:t xml:space="preserve"> Use UK, Irish, EU and trusted international partnerships so NI manufacturers are not exposed to one country or supplier route.</w:t>
      </w:r>
    </w:p>
    <w:p>
      <w:pPr>
        <w:pStyle w:val="ListBullet"/>
      </w:pPr>
      <w:r>
        <w:rPr>
          <w:b/>
        </w:rPr>
        <w:t>Hold a modest reserve for the most exposed materials.</w:t>
      </w:r>
      <w:r>
        <w:t xml:space="preserve"> Use it to buy time in the first months of a shock, while domestic and alternative supply responds.</w:t>
      </w:r>
    </w:p>
    <w:p>
      <w:pPr>
        <w:pStyle w:val="ListBullet"/>
      </w:pPr>
      <w:r>
        <w:rPr>
          <w:b/>
        </w:rPr>
        <w:t>Be honest about limits.</w:t>
      </w:r>
      <w:r>
        <w:t xml:space="preserve"> The balanced co-ordinator role is the safest option tested, but it is not a guarantee that every target is met in every crisis.</w:t>
      </w:r>
    </w:p>
    <w:p>
      <w:pPr>
        <w:pStyle w:val="ListBullet"/>
      </w:pPr>
      <w:r>
        <w:rPr>
          <w:b/>
        </w:rPr>
        <w:t>Keep standards high.</w:t>
      </w:r>
      <w:r>
        <w:t xml:space="preserve"> Security of supply should be paired with environmental safeguards and community-benefit conditions.</w:t>
      </w:r>
    </w:p>
    <w:p>
      <w:pPr>
        <w:pStyle w:val="Heading2"/>
      </w:pPr>
      <w:r>
        <w:t>2.5 — How can the sector contribute to local employment, skills development and regional growth?</w:t>
      </w:r>
    </w:p>
    <w:p>
      <w:r>
        <w:rPr>
          <w:b/>
        </w:rPr>
        <w:t>The logic (why we tested it this way).</w:t>
      </w:r>
      <w:r>
        <w:t xml:space="preserve"> This question is about </w:t>
      </w:r>
      <w:r>
        <w:rPr>
          <w:b/>
        </w:rPr>
        <w:t>who benefits and where</w:t>
      </w:r>
      <w:r>
        <w:t xml:space="preserve">, so a single headline jobs number is not enough. We break the jobs down by </w:t>
      </w:r>
      <w:r>
        <w:rPr>
          <w:b/>
        </w:rPr>
        <w:t>skill, pay, council area, and whether they stay in NI</w:t>
      </w:r>
      <w:r>
        <w:t>, and see how different policy choices change those — because the same headline number can be good or poor depending on its quality and where it lands.</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 based on what we found.</w:t>
      </w:r>
      <w:r>
        <w:t xml:space="preserve"> Because job retention rises sharply when support is tied to local suppliers and skills, DfE should judge success by </w:t>
      </w:r>
      <w:r>
        <w:rPr>
          <w:b/>
        </w:rPr>
        <w:t>jobs kept in NI</w:t>
      </w:r>
      <w:r>
        <w:t>, not only jobs announced:</w:t>
      </w:r>
    </w:p>
    <w:p>
      <w:pPr>
        <w:pStyle w:val="ListBullet"/>
      </w:pPr>
      <w:r>
        <w:rPr>
          <w:b/>
        </w:rPr>
        <w:t>Make local benefit a condition of public support.</w:t>
      </w:r>
      <w:r>
        <w:t xml:space="preserve"> Grants, guarantees and licences should include commitments on local hiring, apprenticeships, training places and NI suppliers.</w:t>
      </w:r>
    </w:p>
    <w:p>
      <w:pPr>
        <w:pStyle w:val="ListBullet"/>
      </w:pPr>
      <w:r>
        <w:rPr>
          <w:b/>
        </w:rPr>
        <w:t>Build the skills pipeline before the plants are built.</w:t>
      </w:r>
      <w:r>
        <w:t xml:space="preserve"> Work with FE colleges, QUB, employers and apprenticeship providers on recycling, minerals processing, electrical skills, maintenance, environmental monitoring and restoration.</w:t>
      </w:r>
    </w:p>
    <w:p>
      <w:pPr>
        <w:pStyle w:val="ListBullet"/>
      </w:pPr>
      <w:r>
        <w:rPr>
          <w:b/>
        </w:rPr>
        <w:t>Use short conversion courses.</w:t>
      </w:r>
      <w:r>
        <w:t xml:space="preserve"> People already in manufacturing, construction, engineering, logistics and waste management could move into the sector with targeted training.</w:t>
      </w:r>
    </w:p>
    <w:p>
      <w:pPr>
        <w:pStyle w:val="ListBullet"/>
      </w:pPr>
      <w:r>
        <w:rPr>
          <w:b/>
        </w:rPr>
        <w:t>Build regional strengths.</w:t>
      </w:r>
      <w:r>
        <w:t xml:space="preserve"> Belfast and Belfast Harbour can anchor recycling and rare-earth recovery; Mid and East Antrim can link to advanced manufacturing; Mid Ulster can support equipment makers; the west can benefit where responsible extraction or quarrying is appropriate.</w:t>
      </w:r>
    </w:p>
    <w:p>
      <w:pPr>
        <w:pStyle w:val="ListBullet"/>
      </w:pPr>
      <w:r>
        <w:rPr>
          <w:b/>
        </w:rPr>
        <w:t>Measure retained jobs and contracts.</w:t>
      </w:r>
      <w:r>
        <w:t xml:space="preserve"> Supported projects should report how many jobs, training places and supplier contracts actually stay in NI.</w:t>
      </w:r>
    </w:p>
    <w:p>
      <w:pPr>
        <w:pStyle w:val="ListBullet"/>
      </w:pPr>
      <w:r>
        <w:rPr>
          <w:b/>
        </w:rPr>
        <w:t>Support local suppliers to qualify.</w:t>
      </w:r>
      <w:r>
        <w:t xml:space="preserve"> Many local firms will need help meeting traceability, safety, quality and reporting requirements.</w:t>
      </w:r>
    </w:p>
    <w:p>
      <w:pPr>
        <w:pStyle w:val="ListBullet"/>
      </w:pPr>
      <w:r>
        <w:rPr>
          <w:b/>
        </w:rPr>
        <w:t>Start now.</w:t>
      </w:r>
      <w:r>
        <w:t xml:space="preserve"> Waiting until demand peaks would mean importing skilled workers and losing part of the benefit.</w:t>
      </w:r>
    </w:p>
    <w:p>
      <w:pPr>
        <w:pStyle w:val="Heading2"/>
      </w:pPr>
      <w:r>
        <w:t>2.6 — What are the potential economic benefits of mineral development?</w:t>
      </w:r>
    </w:p>
    <w:p>
      <w:r>
        <w:rPr>
          <w:b/>
        </w:rPr>
        <w:t>The logic (why we tested it this way).</w:t>
      </w:r>
      <w:r>
        <w:t xml:space="preserve"> To value the benefits fairly we add up the </w:t>
      </w:r>
      <w:r>
        <w:rPr>
          <w:b/>
        </w:rPr>
        <w:t>full range</w:t>
      </w:r>
      <w:r>
        <w:t xml:space="preserve"> — value added, jobs, tax, exports, investment and money saved on imports — over 30 years, and weigh them against the public cost. A benefit only really counts if it is genuine, </w:t>
      </w:r>
      <w:r>
        <w:rPr>
          <w:b/>
        </w:rPr>
        <w:t>stays in NI</w:t>
      </w:r>
      <w:r>
        <w:t xml:space="preserve">, and is </w:t>
      </w:r>
      <w:r>
        <w:rPr>
          <w:b/>
        </w:rPr>
        <w:t>worth more than it costs</w:t>
      </w:r>
      <w:r>
        <w:t xml:space="preserve"> — so we show value for money, and we show it both with and without counting supply-security/avoided-import gains.</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 based on what we found.</w:t>
      </w:r>
      <w:r>
        <w:t xml:space="preserve"> Because the strongest benefits come from the </w:t>
      </w:r>
      <w:r>
        <w:rPr>
          <w:b/>
        </w:rPr>
        <w:t>combined package</w:t>
      </w:r>
      <w:r>
        <w:t>, not mining alone, the economic case should be made as a portfolio:</w:t>
      </w:r>
    </w:p>
    <w:p>
      <w:pPr>
        <w:pStyle w:val="ListBullet"/>
      </w:pPr>
      <w:r>
        <w:rPr>
          <w:b/>
        </w:rPr>
        <w:t>Prioritise recycling, processing and responsible extraction together.</w:t>
      </w:r>
      <w:r>
        <w:t xml:space="preserve"> The best-performing option combines circular supply, responsible primary development where justified, and local-content conditions.</w:t>
      </w:r>
    </w:p>
    <w:p>
      <w:pPr>
        <w:pStyle w:val="ListBullet"/>
      </w:pPr>
      <w:r>
        <w:rPr>
          <w:b/>
        </w:rPr>
        <w:t>Count avoided imports and supply security separately.</w:t>
      </w:r>
      <w:r>
        <w:t xml:space="preserve"> They are real benefits for NI manufacturers, but they should be shown clearly so value is not double-counted.</w:t>
      </w:r>
    </w:p>
    <w:p>
      <w:pPr>
        <w:pStyle w:val="ListBullet"/>
      </w:pPr>
      <w:r>
        <w:rPr>
          <w:b/>
        </w:rPr>
        <w:t>Show two value-for-money figures.</w:t>
      </w:r>
      <w:r>
        <w:t xml:space="preserve"> Present the return on direct GVA alone and the wider return once avoided imports and resilience are included.</w:t>
      </w:r>
    </w:p>
    <w:p>
      <w:pPr>
        <w:pStyle w:val="ListBullet"/>
      </w:pPr>
      <w:r>
        <w:rPr>
          <w:b/>
        </w:rPr>
        <w:t>Do not support extraction in isolation.</w:t>
      </w:r>
      <w:r>
        <w:t xml:space="preserve"> Mining-only support is the weakest option unless community acceptance, local suppliers, skills and clean-up safeguards are in place.</w:t>
      </w:r>
    </w:p>
    <w:p>
      <w:pPr>
        <w:pStyle w:val="ListBullet"/>
      </w:pPr>
      <w:r>
        <w:rPr>
          <w:b/>
        </w:rPr>
        <w:t>Protect the manufacturers that use these materials.</w:t>
      </w:r>
      <w:r>
        <w:t xml:space="preserve"> The wider benefit is resilience for firms such as Wrightbus, Seagate, Spirit, Encirc and other manufacturers, not just mineral output.</w:t>
      </w:r>
    </w:p>
    <w:p>
      <w:pPr>
        <w:pStyle w:val="ListBullet"/>
      </w:pPr>
      <w:r>
        <w:rPr>
          <w:b/>
        </w:rPr>
        <w:t>Spend public money where it unlocks private action.</w:t>
      </w:r>
      <w:r>
        <w:t xml:space="preserve"> Focus on first commercial plants, purchase contracts, collection systems and skills, where the market is unlikely to move quickly enough by itself.</w:t>
      </w:r>
    </w:p>
    <w:p>
      <w:pPr>
        <w:pStyle w:val="ListBullet"/>
      </w:pPr>
      <w:r>
        <w:rPr>
          <w:b/>
        </w:rPr>
        <w:t>Strengthen the evidence before large commitments.</w:t>
      </w:r>
      <w:r>
        <w:t xml:space="preserve"> Use NI-specific trade, waste-flow, skills and supplier data to refine project appraisals.</w:t>
      </w:r>
    </w:p>
    <w:p>
      <w:pPr>
        <w:pStyle w:val="Heading2"/>
      </w:pPr>
      <w:r>
        <w:t>2.7 — What are the potential economic negative impacts of mineral development?</w:t>
      </w:r>
    </w:p>
    <w:p>
      <w:r>
        <w:rPr>
          <w:b/>
        </w:rPr>
        <w:t>The logic (why we tested it this way).</w:t>
      </w:r>
      <w:r>
        <w:t xml:space="preserve"> The question is specifically about </w:t>
      </w:r>
      <w:r>
        <w:rPr>
          <w:b/>
        </w:rPr>
        <w:t>economic</w:t>
      </w:r>
      <w:r>
        <w:t xml:space="preserve"> harm, so we list the main economic downsides and measure them under </w:t>
      </w:r>
      <w:r>
        <w:rPr>
          <w:b/>
        </w:rPr>
        <w:t>different ways of running mining</w:t>
      </w:r>
      <w:r>
        <w:t xml:space="preserve"> — carelessly managed, responsibly managed, and recycling-led. Comparing those shows both how big the downsides are and, importantly, </w:t>
      </w:r>
      <w:r>
        <w:rPr>
          <w:b/>
        </w:rPr>
        <w:t>which management choices shrink them</w:t>
      </w:r>
      <w:r>
        <w:t xml:space="preserve"> — and whether, after the downsides, NI is actually better off.</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Do nothing extra (baseline)</w:t>
            </w:r>
          </w:p>
        </w:tc>
        <w:tc>
          <w:tcPr>
            <w:tcW w:type="dxa" w:w="1728"/>
          </w:tcPr>
          <w:p>
            <w:r>
              <w:rPr>
                <w:sz w:val="16"/>
              </w:rPr>
              <w:t>£136m (leakage only)</w:t>
            </w:r>
          </w:p>
        </w:tc>
        <w:tc>
          <w:tcPr>
            <w:tcW w:type="dxa" w:w="1728"/>
          </w:tcPr>
          <w:p>
            <w:r>
              <w:rPr>
                <w:sz w:val="16"/>
              </w:rPr>
              <w:t>17%</w:t>
            </w:r>
          </w:p>
        </w:tc>
        <w:tc>
          <w:tcPr>
            <w:tcW w:type="dxa" w:w="1728"/>
          </w:tcPr>
          <w:p>
            <w:r>
              <w:rPr>
                <w:sz w:val="16"/>
              </w:rPr>
              <w:t>£0m</w:t>
            </w:r>
          </w:p>
        </w:tc>
        <w:tc>
          <w:tcPr>
            <w:tcW w:type="dxa" w:w="1728"/>
          </w:tcPr>
          <w:p>
            <w:r>
              <w:rPr>
                <w:sz w:val="16"/>
              </w:rPr>
              <w:t>£653m</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value kept locally (about £639m) can actually fall below the do-nothing baseline (about £653m)</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(from about £359m to £128m) and keeps the most value locally.</w:t>
      </w:r>
    </w:p>
    <w:p>
      <w:r>
        <w:rPr>
          <w:b/>
        </w:rPr>
        <w:t>Our recommendation, based on what we found.</w:t>
      </w:r>
      <w:r>
        <w:t xml:space="preserve"> Because lightly-managed mining can leave NI worse off, the Department should reduce economic downsides </w:t>
      </w:r>
      <w:r>
        <w:rPr>
          <w:b/>
        </w:rPr>
        <w:t>before</w:t>
      </w:r>
      <w:r>
        <w:t xml:space="preserve"> projects begin:</w:t>
      </w:r>
    </w:p>
    <w:p>
      <w:pPr>
        <w:pStyle w:val="ListBullet"/>
      </w:pPr>
      <w:r>
        <w:rPr>
          <w:b/>
        </w:rPr>
        <w:t>Require a net local benefit test.</w:t>
      </w:r>
      <w:r>
        <w:t xml:space="preserve"> Appraisal should show what remains after leakage, clean-up costs, displaced farming/tourism and stranded-capital risk, not only headline gross value.</w:t>
      </w:r>
    </w:p>
    <w:p>
      <w:pPr>
        <w:pStyle w:val="ListBullet"/>
      </w:pPr>
      <w:r>
        <w:rPr>
          <w:b/>
        </w:rPr>
        <w:t>Keep spending local.</w:t>
      </w:r>
      <w:r>
        <w:t xml:space="preserve"> Supported projects should use NI workers, apprentices and suppliers wherever possible, so wages and contracts stay in the region.</w:t>
      </w:r>
    </w:p>
    <w:p>
      <w:pPr>
        <w:pStyle w:val="ListBullet"/>
      </w:pPr>
      <w:r>
        <w:rPr>
          <w:b/>
        </w:rPr>
        <w:t>Make closure bonds non-negotiable.</w:t>
      </w:r>
      <w:r>
        <w:t xml:space="preserve"> A mine should pay into a ring-fenced clean-up fund up front, so taxpayers are not left with the bill.</w:t>
      </w:r>
    </w:p>
    <w:p>
      <w:pPr>
        <w:pStyle w:val="ListBullet"/>
      </w:pPr>
      <w:r>
        <w:rPr>
          <w:b/>
        </w:rPr>
        <w:t>Restore land progressively.</w:t>
      </w:r>
      <w:r>
        <w:t xml:space="preserve"> Ongoing restoration reduces the time farming, tourism and local amenity are disrupted.</w:t>
      </w:r>
    </w:p>
    <w:p>
      <w:pPr>
        <w:pStyle w:val="ListBullet"/>
      </w:pPr>
      <w:r>
        <w:rPr>
          <w:b/>
        </w:rPr>
        <w:t>Protect farming and tourism explicitly.</w:t>
      </w:r>
      <w:r>
        <w:t xml:space="preserve"> Licensing should show local losses as well as mining gains, especially in rural and scenic areas.</w:t>
      </w:r>
    </w:p>
    <w:p>
      <w:pPr>
        <w:pStyle w:val="ListBullet"/>
      </w:pPr>
      <w:r>
        <w:rPr>
          <w:b/>
        </w:rPr>
        <w:t>Reduce boom-and-bust risk.</w:t>
      </w:r>
      <w:r>
        <w:t xml:space="preserve"> Use phased investment, long-term contracts and price-floor arrangements to smooth income and avoid a sharp shock when a project closes.</w:t>
      </w:r>
    </w:p>
    <w:p>
      <w:pPr>
        <w:pStyle w:val="ListBullet"/>
      </w:pPr>
      <w:r>
        <w:rPr>
          <w:b/>
        </w:rPr>
        <w:t>Pair contested extraction with recycling capacity.</w:t>
      </w:r>
      <w:r>
        <w:t xml:space="preserve"> Recycling gives NI useful minerals capability even if a mine is delayed, stopped or becomes uneconomic.</w:t>
      </w:r>
    </w:p>
    <w:p>
      <w:pPr>
        <w:pStyle w:val="ListBullet"/>
      </w:pPr>
      <w:r>
        <w:rPr>
          <w:b/>
        </w:rPr>
        <w:t>Redesign or stop weak projects.</w:t>
      </w:r>
      <w:r>
        <w:t xml:space="preserve"> If local benefit, clean-up funding and community support cannot be made credible, the economic risk is too high.</w:t>
      </w:r>
    </w:p>
    <w:p>
      <w:pPr>
        <w:pStyle w:val="Heading2"/>
      </w:pPr>
      <w:r>
        <w:t>Summary of recommendations to the Department</w:t>
      </w:r>
    </w:p>
    <w:p>
      <w:pPr>
        <w:pStyle w:val="ListBullet"/>
      </w:pPr>
      <w:r>
        <w:rPr>
          <w:b/>
        </w:rPr>
        <w:t>Because collection is the immediate bottleneck, fix feedstock first.</w:t>
      </w:r>
      <w:r>
        <w:t xml:space="preserve"> Build take-back and collection routes for batteries, electronics, magnets, end-of-life vehicle parts and industrial scrap before relying on plant grants.</w:t>
      </w:r>
    </w:p>
    <w:p>
      <w:pPr>
        <w:pStyle w:val="ListBullet"/>
      </w:pPr>
      <w:r>
        <w:rPr>
          <w:b/>
        </w:rPr>
        <w:t>Because design rules give the best value for money, start with low-cost market rules.</w:t>
      </w:r>
      <w:r>
        <w:t xml:space="preserve"> Use recycled-content procurement, design-for-recycling standards and product passports to create demand for recovered material.</w:t>
      </w:r>
    </w:p>
    <w:p>
      <w:pPr>
        <w:pStyle w:val="ListBullet"/>
      </w:pPr>
      <w:r>
        <w:rPr>
          <w:b/>
        </w:rPr>
        <w:t>Because NI's gap is the missing middle, build processing and recovery capacity.</w:t>
      </w:r>
      <w:r>
        <w:t xml:space="preserve"> Help first commercial plants with cost-sharing, guarantees and long-term purchase contracts.</w:t>
      </w:r>
    </w:p>
    <w:p>
      <w:pPr>
        <w:pStyle w:val="ListBullet"/>
      </w:pPr>
      <w:r>
        <w:rPr>
          <w:b/>
        </w:rPr>
        <w:t>Because community acceptance is the binding constraint for extraction, make local benefit a gateway.</w:t>
      </w:r>
      <w:r>
        <w:t xml:space="preserve"> Require credible community-benefit agreements, local jobs, high standards and clean-up bonds before supporting new mining.</w:t>
      </w:r>
    </w:p>
    <w:p>
      <w:pPr>
        <w:pStyle w:val="ListBullet"/>
      </w:pPr>
      <w:r>
        <w:rPr>
          <w:b/>
        </w:rPr>
        <w:t>Because manufacturer support does little without material supply, sequence business support.</w:t>
      </w:r>
      <w:r>
        <w:t xml:space="preserve"> Support processors first, then manufacturers, with one DfE-led front door for strategic projects.</w:t>
      </w:r>
    </w:p>
    <w:p>
      <w:pPr>
        <w:pStyle w:val="ListBullet"/>
      </w:pPr>
      <w:r>
        <w:rPr>
          <w:b/>
        </w:rPr>
        <w:t>Because supply security is under-provided by the market, act as co-ordinator and insurer.</w:t>
      </w:r>
      <w:r>
        <w:t xml:space="preserve"> Monitor risk, diversify suppliers, hold a modest reserve and treat processing capacity as a security asset.</w:t>
      </w:r>
    </w:p>
    <w:p>
      <w:pPr>
        <w:pStyle w:val="ListBullet"/>
      </w:pPr>
      <w:r>
        <w:rPr>
          <w:b/>
        </w:rPr>
        <w:t>Because retained jobs are a policy choice, tie support to local content and skills.</w:t>
      </w:r>
      <w:r>
        <w:t xml:space="preserve"> Public support should come with apprenticeships, training places, NI supplier commitments and reporting on jobs kept in NI.</w:t>
      </w:r>
    </w:p>
    <w:p>
      <w:pPr>
        <w:pStyle w:val="ListBullet"/>
      </w:pPr>
      <w:r>
        <w:rPr>
          <w:b/>
        </w:rPr>
        <w:t>Because the economic case is strongest as a package, appraise the portfolio.</w:t>
      </w:r>
      <w:r>
        <w:t xml:space="preserve"> Count GVA, tax, exports, avoided imports and manufacturer resilience, while also subtracting leakage, closure liabilities, displaced farming/tourism and stranded-capital risk.</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pPr>
        <w:pStyle w:val="Heading2"/>
      </w:pPr>
      <w:r>
        <w:t>Annex B — The 21 Northern Ireland businesses analysed</w:t>
      </w:r>
    </w:p>
    <w:p>
      <w:r>
        <w:t xml:space="preserve">The model represents </w:t>
      </w:r>
      <w:r>
        <w:rPr>
          <w:b/>
        </w:rPr>
        <w:t>21 real, named Northern Ireland operators</w:t>
      </w:r>
      <w:r>
        <w:t>, compiled from public sources and grouped into the five stages of the supply chain shown in the diagram above. They span the whole chain — from mining and quarrying, through collection and the single processing/recovery business, to the manufacturers that use the materials and the equipment makers that supply the sector. (Evidence basis: 13 are confirmed from company websites/press reporting and 8 from desk research; the detailed scores used in the model are desk estimates, flagged in the data register.)</w:t>
      </w:r>
    </w:p>
    <w:p>
      <w:pPr>
        <w:pStyle w:val="Heading3"/>
      </w:pPr>
      <w:r>
        <w:t>Primary / mining and quarrying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Dalradian Gold</w:t>
            </w:r>
          </w:p>
        </w:tc>
        <w:tc>
          <w:tcPr>
            <w:tcW w:type="dxa" w:w="2160"/>
          </w:tcPr>
          <w:p>
            <w:r>
              <w:rPr>
                <w:sz w:val="16"/>
              </w:rPr>
              <w:t>Proposed gold mine (also antimony, copper, tellurium) at Curraghinalt</w:t>
            </w:r>
          </w:p>
        </w:tc>
        <w:tc>
          <w:tcPr>
            <w:tcW w:type="dxa" w:w="2160"/>
          </w:tcPr>
          <w:p>
            <w:r>
              <w:rPr>
                <w:sz w:val="16"/>
              </w:rPr>
              <w:t>Curraghinalt · Fermanagh &amp; Omagh</w:t>
            </w:r>
          </w:p>
        </w:tc>
        <w:tc>
          <w:tcPr>
            <w:tcW w:type="dxa" w:w="2160"/>
          </w:tcPr>
          <w:p>
            <w:r>
              <w:rPr>
                <w:sz w:val="16"/>
              </w:rPr>
              <w:t>Proposed (contested)</w:t>
            </w:r>
          </w:p>
        </w:tc>
      </w:tr>
      <w:tr>
        <w:tc>
          <w:tcPr>
            <w:tcW w:type="dxa" w:w="2160"/>
          </w:tcPr>
          <w:p>
            <w:r>
              <w:rPr>
                <w:sz w:val="16"/>
              </w:rPr>
              <w:t>Galantas Gold</w:t>
            </w:r>
          </w:p>
        </w:tc>
        <w:tc>
          <w:tcPr>
            <w:tcW w:type="dxa" w:w="2160"/>
          </w:tcPr>
          <w:p>
            <w:r>
              <w:rPr>
                <w:sz w:val="16"/>
              </w:rPr>
              <w:t>Gold/silver mine operator</w:t>
            </w:r>
          </w:p>
        </w:tc>
        <w:tc>
          <w:tcPr>
            <w:tcW w:type="dxa" w:w="2160"/>
          </w:tcPr>
          <w:p>
            <w:r>
              <w:rPr>
                <w:sz w:val="16"/>
              </w:rPr>
              <w:t>Omagh · Fermanagh &amp; Omagh</w:t>
            </w:r>
          </w:p>
        </w:tc>
        <w:tc>
          <w:tcPr>
            <w:tcW w:type="dxa" w:w="2160"/>
          </w:tcPr>
          <w:p>
            <w:r>
              <w:rPr>
                <w:sz w:val="16"/>
              </w:rPr>
              <w:t>Care &amp; maintenance</w:t>
            </w:r>
          </w:p>
        </w:tc>
      </w:tr>
      <w:tr>
        <w:tc>
          <w:tcPr>
            <w:tcW w:type="dxa" w:w="2160"/>
          </w:tcPr>
          <w:p>
            <w:r>
              <w:rPr>
                <w:sz w:val="16"/>
              </w:rPr>
              <w:t>Conroy Gold and Natural Resources</w:t>
            </w:r>
          </w:p>
        </w:tc>
        <w:tc>
          <w:tcPr>
            <w:tcW w:type="dxa" w:w="2160"/>
          </w:tcPr>
          <w:p>
            <w:r>
              <w:rPr>
                <w:sz w:val="16"/>
              </w:rPr>
              <w:t>Gold and antimony exploration</w:t>
            </w:r>
          </w:p>
        </w:tc>
        <w:tc>
          <w:tcPr>
            <w:tcW w:type="dxa" w:w="2160"/>
          </w:tcPr>
          <w:p>
            <w:r>
              <w:rPr>
                <w:sz w:val="16"/>
              </w:rPr>
              <w:t>Longford-Down · Armagh, Banbridge &amp; Craigavon</w:t>
            </w:r>
          </w:p>
        </w:tc>
        <w:tc>
          <w:tcPr>
            <w:tcW w:type="dxa" w:w="2160"/>
          </w:tcPr>
          <w:p>
            <w:r>
              <w:rPr>
                <w:sz w:val="16"/>
              </w:rPr>
              <w:t>Exploration</w:t>
            </w:r>
          </w:p>
        </w:tc>
      </w:tr>
      <w:tr>
        <w:tc>
          <w:tcPr>
            <w:tcW w:type="dxa" w:w="2160"/>
          </w:tcPr>
          <w:p>
            <w:r>
              <w:rPr>
                <w:sz w:val="16"/>
              </w:rPr>
              <w:t>Irish Salt Mining and Exploration</w:t>
            </w:r>
          </w:p>
        </w:tc>
        <w:tc>
          <w:tcPr>
            <w:tcW w:type="dxa" w:w="2160"/>
          </w:tcPr>
          <w:p>
            <w:r>
              <w:rPr>
                <w:sz w:val="16"/>
              </w:rPr>
              <w:t>Rock-salt mine</w:t>
            </w:r>
          </w:p>
        </w:tc>
        <w:tc>
          <w:tcPr>
            <w:tcW w:type="dxa" w:w="2160"/>
          </w:tcPr>
          <w:p>
            <w:r>
              <w:rPr>
                <w:sz w:val="16"/>
              </w:rPr>
              <w:t>Kilroot · Mid &amp; East Antrim</w:t>
            </w:r>
          </w:p>
        </w:tc>
        <w:tc>
          <w:tcPr>
            <w:tcW w:type="dxa" w:w="2160"/>
          </w:tcPr>
          <w:p>
            <w:r>
              <w:rPr>
                <w:sz w:val="16"/>
              </w:rPr>
              <w:t>Operating</w:t>
            </w:r>
          </w:p>
        </w:tc>
      </w:tr>
      <w:tr>
        <w:tc>
          <w:tcPr>
            <w:tcW w:type="dxa" w:w="2160"/>
          </w:tcPr>
          <w:p>
            <w:r>
              <w:rPr>
                <w:sz w:val="16"/>
              </w:rPr>
              <w:t>Kilwaughter Minerals</w:t>
            </w:r>
          </w:p>
        </w:tc>
        <w:tc>
          <w:tcPr>
            <w:tcW w:type="dxa" w:w="2160"/>
          </w:tcPr>
          <w:p>
            <w:r>
              <w:rPr>
                <w:sz w:val="16"/>
              </w:rPr>
              <w:t>Quarry and lime/minerals processor</w:t>
            </w:r>
          </w:p>
        </w:tc>
        <w:tc>
          <w:tcPr>
            <w:tcW w:type="dxa" w:w="2160"/>
          </w:tcPr>
          <w:p>
            <w:r>
              <w:rPr>
                <w:sz w:val="16"/>
              </w:rPr>
              <w:t>Larne · Mid &amp; East Antrim</w:t>
            </w:r>
          </w:p>
        </w:tc>
        <w:tc>
          <w:tcPr>
            <w:tcW w:type="dxa" w:w="2160"/>
          </w:tcPr>
          <w:p>
            <w:r>
              <w:rPr>
                <w:sz w:val="16"/>
              </w:rPr>
              <w:t>Operating</w:t>
            </w:r>
          </w:p>
        </w:tc>
      </w:tr>
      <w:tr>
        <w:tc>
          <w:tcPr>
            <w:tcW w:type="dxa" w:w="2160"/>
          </w:tcPr>
          <w:p>
            <w:r>
              <w:rPr>
                <w:sz w:val="16"/>
              </w:rPr>
              <w:t>Breedon / Whitemountain</w:t>
            </w:r>
          </w:p>
        </w:tc>
        <w:tc>
          <w:tcPr>
            <w:tcW w:type="dxa" w:w="2160"/>
          </w:tcPr>
          <w:p>
            <w:r>
              <w:rPr>
                <w:sz w:val="16"/>
              </w:rPr>
              <w:t>Quarrying and construction materials (incl. recycled aggregates)</w:t>
            </w:r>
          </w:p>
        </w:tc>
        <w:tc>
          <w:tcPr>
            <w:tcW w:type="dxa" w:w="2160"/>
          </w:tcPr>
          <w:p>
            <w:r>
              <w:rPr>
                <w:sz w:val="16"/>
              </w:rPr>
              <w:t>Multiple NI sites</w:t>
            </w:r>
          </w:p>
        </w:tc>
        <w:tc>
          <w:tcPr>
            <w:tcW w:type="dxa" w:w="2160"/>
          </w:tcPr>
          <w:p>
            <w:r>
              <w:rPr>
                <w:sz w:val="16"/>
              </w:rPr>
              <w:t>Operating</w:t>
            </w:r>
          </w:p>
        </w:tc>
      </w:tr>
      <w:tr>
        <w:tc>
          <w:tcPr>
            <w:tcW w:type="dxa" w:w="2160"/>
          </w:tcPr>
          <w:p>
            <w:r>
              <w:rPr>
                <w:sz w:val="16"/>
              </w:rPr>
              <w:t>FP McCann</w:t>
            </w:r>
          </w:p>
        </w:tc>
        <w:tc>
          <w:tcPr>
            <w:tcW w:type="dxa" w:w="2160"/>
          </w:tcPr>
          <w:p>
            <w:r>
              <w:rPr>
                <w:sz w:val="16"/>
              </w:rPr>
              <w:t>Quarrying and concrete products</w:t>
            </w:r>
          </w:p>
        </w:tc>
        <w:tc>
          <w:tcPr>
            <w:tcW w:type="dxa" w:w="2160"/>
          </w:tcPr>
          <w:p>
            <w:r>
              <w:rPr>
                <w:sz w:val="16"/>
              </w:rPr>
              <w:t>Magherafelt · Mid Ulster</w:t>
            </w:r>
          </w:p>
        </w:tc>
        <w:tc>
          <w:tcPr>
            <w:tcW w:type="dxa" w:w="2160"/>
          </w:tcPr>
          <w:p>
            <w:r>
              <w:rPr>
                <w:sz w:val="16"/>
              </w:rPr>
              <w:t>Operating</w:t>
            </w:r>
          </w:p>
        </w:tc>
      </w:tr>
      <w:tr>
        <w:tc>
          <w:tcPr>
            <w:tcW w:type="dxa" w:w="2160"/>
          </w:tcPr>
          <w:p>
            <w:r>
              <w:rPr>
                <w:sz w:val="16"/>
              </w:rPr>
              <w:t>Mannok</w:t>
            </w:r>
          </w:p>
        </w:tc>
        <w:tc>
          <w:tcPr>
            <w:tcW w:type="dxa" w:w="2160"/>
          </w:tcPr>
          <w:p>
            <w:r>
              <w:rPr>
                <w:sz w:val="16"/>
              </w:rPr>
              <w:t>Cement, quarrying and construction materials</w:t>
            </w:r>
          </w:p>
        </w:tc>
        <w:tc>
          <w:tcPr>
            <w:tcW w:type="dxa" w:w="2160"/>
          </w:tcPr>
          <w:p>
            <w:r>
              <w:rPr>
                <w:sz w:val="16"/>
              </w:rPr>
              <w:t>Derrylin · Fermanagh &amp; Omagh</w:t>
            </w:r>
          </w:p>
        </w:tc>
        <w:tc>
          <w:tcPr>
            <w:tcW w:type="dxa" w:w="2160"/>
          </w:tcPr>
          <w:p>
            <w:r>
              <w:rPr>
                <w:sz w:val="16"/>
              </w:rPr>
              <w:t>Operating</w:t>
            </w:r>
          </w:p>
        </w:tc>
      </w:tr>
    </w:tbl>
    <w:p>
      <w:pPr>
        <w:pStyle w:val="Heading3"/>
      </w:pPr>
      <w:r>
        <w:t>Collection / feedstock (waste and recycling)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Re-Gen Waste</w:t>
            </w:r>
          </w:p>
        </w:tc>
        <w:tc>
          <w:tcPr>
            <w:tcW w:type="dxa" w:w="2160"/>
          </w:tcPr>
          <w:p>
            <w:r>
              <w:rPr>
                <w:sz w:val="16"/>
              </w:rPr>
              <w:t>Waste management and recycling collection</w:t>
            </w:r>
          </w:p>
        </w:tc>
        <w:tc>
          <w:tcPr>
            <w:tcW w:type="dxa" w:w="2160"/>
          </w:tcPr>
          <w:p>
            <w:r>
              <w:rPr>
                <w:sz w:val="16"/>
              </w:rPr>
              <w:t>Newry · Newry, Mourne &amp; Down</w:t>
            </w:r>
          </w:p>
        </w:tc>
        <w:tc>
          <w:tcPr>
            <w:tcW w:type="dxa" w:w="2160"/>
          </w:tcPr>
          <w:p>
            <w:r>
              <w:rPr>
                <w:sz w:val="16"/>
              </w:rPr>
              <w:t>Operating</w:t>
            </w:r>
          </w:p>
        </w:tc>
      </w:tr>
      <w:tr>
        <w:tc>
          <w:tcPr>
            <w:tcW w:type="dxa" w:w="2160"/>
          </w:tcPr>
          <w:p>
            <w:r>
              <w:rPr>
                <w:sz w:val="16"/>
              </w:rPr>
              <w:t>RiverRidge</w:t>
            </w:r>
          </w:p>
        </w:tc>
        <w:tc>
          <w:tcPr>
            <w:tcW w:type="dxa" w:w="2160"/>
          </w:tcPr>
          <w:p>
            <w:r>
              <w:rPr>
                <w:sz w:val="16"/>
              </w:rPr>
              <w:t>Waste and resource management</w:t>
            </w:r>
          </w:p>
        </w:tc>
        <w:tc>
          <w:tcPr>
            <w:tcW w:type="dxa" w:w="2160"/>
          </w:tcPr>
          <w:p>
            <w:r>
              <w:rPr>
                <w:sz w:val="16"/>
              </w:rPr>
              <w:t>Mallusk · Antrim &amp; Newtownabbey</w:t>
            </w:r>
          </w:p>
        </w:tc>
        <w:tc>
          <w:tcPr>
            <w:tcW w:type="dxa" w:w="2160"/>
          </w:tcPr>
          <w:p>
            <w:r>
              <w:rPr>
                <w:sz w:val="16"/>
              </w:rPr>
              <w:t>Operating</w:t>
            </w:r>
          </w:p>
        </w:tc>
      </w:tr>
      <w:tr>
        <w:tc>
          <w:tcPr>
            <w:tcW w:type="dxa" w:w="2160"/>
          </w:tcPr>
          <w:p>
            <w:r>
              <w:rPr>
                <w:sz w:val="16"/>
              </w:rPr>
              <w:t>Bryson Recycling</w:t>
            </w:r>
          </w:p>
        </w:tc>
        <w:tc>
          <w:tcPr>
            <w:tcW w:type="dxa" w:w="2160"/>
          </w:tcPr>
          <w:p>
            <w:r>
              <w:rPr>
                <w:sz w:val="16"/>
              </w:rPr>
              <w:t>Household collection, reuse and recycling (social enterprise)</w:t>
            </w:r>
          </w:p>
        </w:tc>
        <w:tc>
          <w:tcPr>
            <w:tcW w:type="dxa" w:w="2160"/>
          </w:tcPr>
          <w:p>
            <w:r>
              <w:rPr>
                <w:sz w:val="16"/>
              </w:rPr>
              <w:t>Belfast</w:t>
            </w:r>
          </w:p>
        </w:tc>
        <w:tc>
          <w:tcPr>
            <w:tcW w:type="dxa" w:w="2160"/>
          </w:tcPr>
          <w:p>
            <w:r>
              <w:rPr>
                <w:sz w:val="16"/>
              </w:rPr>
              <w:t>Operating</w:t>
            </w:r>
          </w:p>
        </w:tc>
      </w:tr>
      <w:tr>
        <w:tc>
          <w:tcPr>
            <w:tcW w:type="dxa" w:w="2160"/>
          </w:tcPr>
          <w:p>
            <w:r>
              <w:rPr>
                <w:sz w:val="16"/>
              </w:rPr>
              <w:t>Envirogreen Recycling</w:t>
            </w:r>
          </w:p>
        </w:tc>
        <w:tc>
          <w:tcPr>
            <w:tcW w:type="dxa" w:w="2160"/>
          </w:tcPr>
          <w:p>
            <w:r>
              <w:rPr>
                <w:sz w:val="16"/>
              </w:rPr>
              <w:t>Commercial recycling and waste management</w:t>
            </w:r>
          </w:p>
        </w:tc>
        <w:tc>
          <w:tcPr>
            <w:tcW w:type="dxa" w:w="2160"/>
          </w:tcPr>
          <w:p>
            <w:r>
              <w:rPr>
                <w:sz w:val="16"/>
              </w:rPr>
              <w:t>Armagh · Armagh, Banbridge &amp; Craigavon</w:t>
            </w:r>
          </w:p>
        </w:tc>
        <w:tc>
          <w:tcPr>
            <w:tcW w:type="dxa" w:w="2160"/>
          </w:tcPr>
          <w:p>
            <w:r>
              <w:rPr>
                <w:sz w:val="16"/>
              </w:rPr>
              <w:t>Operating</w:t>
            </w:r>
          </w:p>
        </w:tc>
      </w:tr>
      <w:tr>
        <w:tc>
          <w:tcPr>
            <w:tcW w:type="dxa" w:w="2160"/>
          </w:tcPr>
          <w:p>
            <w:r>
              <w:rPr>
                <w:sz w:val="16"/>
              </w:rPr>
              <w:t>Plaswire</w:t>
            </w:r>
          </w:p>
        </w:tc>
        <w:tc>
          <w:tcPr>
            <w:tcW w:type="dxa" w:w="2160"/>
          </w:tcPr>
          <w:p>
            <w:r>
              <w:rPr>
                <w:sz w:val="16"/>
              </w:rPr>
              <w:t>Recycler of wind-turbine blades and composites</w:t>
            </w:r>
          </w:p>
        </w:tc>
        <w:tc>
          <w:tcPr>
            <w:tcW w:type="dxa" w:w="2160"/>
          </w:tcPr>
          <w:p>
            <w:r>
              <w:rPr>
                <w:sz w:val="16"/>
              </w:rPr>
              <w:t>Lurgan · Armagh, Banbridge &amp; Craigavon</w:t>
            </w:r>
          </w:p>
        </w:tc>
        <w:tc>
          <w:tcPr>
            <w:tcW w:type="dxa" w:w="2160"/>
          </w:tcPr>
          <w:p>
            <w:r>
              <w:rPr>
                <w:sz w:val="16"/>
              </w:rPr>
              <w:t>Scaling up</w:t>
            </w:r>
          </w:p>
        </w:tc>
      </w:tr>
    </w:tbl>
    <w:p>
      <w:pPr>
        <w:pStyle w:val="Heading3"/>
      </w:pPr>
      <w:r>
        <w:t>Processing / recovery — the binding gap</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Ionic Technologies</w:t>
            </w:r>
          </w:p>
        </w:tc>
        <w:tc>
          <w:tcPr>
            <w:tcW w:type="dxa" w:w="2160"/>
          </w:tcPr>
          <w:p>
            <w:r>
              <w:rPr>
                <w:sz w:val="16"/>
              </w:rPr>
              <w:t>Rare-earth magnet recycler — recovers critical minerals (400 tonnes/yr target)</w:t>
            </w:r>
          </w:p>
        </w:tc>
        <w:tc>
          <w:tcPr>
            <w:tcW w:type="dxa" w:w="2160"/>
          </w:tcPr>
          <w:p>
            <w:r>
              <w:rPr>
                <w:sz w:val="16"/>
              </w:rPr>
              <w:t>Belfast Harbour · Belfast</w:t>
            </w:r>
          </w:p>
        </w:tc>
        <w:tc>
          <w:tcPr>
            <w:tcW w:type="dxa" w:w="2160"/>
          </w:tcPr>
          <w:p>
            <w:r>
              <w:rPr>
                <w:sz w:val="16"/>
              </w:rPr>
              <w:t>Scaling up</w:t>
            </w:r>
          </w:p>
        </w:tc>
      </w:tr>
    </w:tbl>
    <w:p>
      <w:pPr>
        <w:pStyle w:val="Heading3"/>
      </w:pPr>
      <w:r>
        <w:t>Manufacturing (the businesses that use the materials)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Encirc</w:t>
            </w:r>
          </w:p>
        </w:tc>
        <w:tc>
          <w:tcPr>
            <w:tcW w:type="dxa" w:w="2160"/>
          </w:tcPr>
          <w:p>
            <w:r>
              <w:rPr>
                <w:sz w:val="16"/>
              </w:rPr>
              <w:t>Container-glass manufacturer (uses recycled glass)</w:t>
            </w:r>
          </w:p>
        </w:tc>
        <w:tc>
          <w:tcPr>
            <w:tcW w:type="dxa" w:w="2160"/>
          </w:tcPr>
          <w:p>
            <w:r>
              <w:rPr>
                <w:sz w:val="16"/>
              </w:rPr>
              <w:t>Derrylin · Fermanagh &amp; Omagh</w:t>
            </w:r>
          </w:p>
        </w:tc>
        <w:tc>
          <w:tcPr>
            <w:tcW w:type="dxa" w:w="2160"/>
          </w:tcPr>
          <w:p>
            <w:r>
              <w:rPr>
                <w:sz w:val="16"/>
              </w:rPr>
              <w:t>Operating</w:t>
            </w:r>
          </w:p>
        </w:tc>
      </w:tr>
      <w:tr>
        <w:tc>
          <w:tcPr>
            <w:tcW w:type="dxa" w:w="2160"/>
          </w:tcPr>
          <w:p>
            <w:r>
              <w:rPr>
                <w:sz w:val="16"/>
              </w:rPr>
              <w:t>Wrightbus</w:t>
            </w:r>
          </w:p>
        </w:tc>
        <w:tc>
          <w:tcPr>
            <w:tcW w:type="dxa" w:w="2160"/>
          </w:tcPr>
          <w:p>
            <w:r>
              <w:rPr>
                <w:sz w:val="16"/>
              </w:rPr>
              <w:t>Zero-emission (electric/hydrogen) bus manufacturer</w:t>
            </w:r>
          </w:p>
        </w:tc>
        <w:tc>
          <w:tcPr>
            <w:tcW w:type="dxa" w:w="2160"/>
          </w:tcPr>
          <w:p>
            <w:r>
              <w:rPr>
                <w:sz w:val="16"/>
              </w:rPr>
              <w:t>Ballymena · Mid &amp; East Antrim</w:t>
            </w:r>
          </w:p>
        </w:tc>
        <w:tc>
          <w:tcPr>
            <w:tcW w:type="dxa" w:w="2160"/>
          </w:tcPr>
          <w:p>
            <w:r>
              <w:rPr>
                <w:sz w:val="16"/>
              </w:rPr>
              <w:t>Operating</w:t>
            </w:r>
          </w:p>
        </w:tc>
      </w:tr>
      <w:tr>
        <w:tc>
          <w:tcPr>
            <w:tcW w:type="dxa" w:w="2160"/>
          </w:tcPr>
          <w:p>
            <w:r>
              <w:rPr>
                <w:sz w:val="16"/>
              </w:rPr>
              <w:t>Seagate Technology</w:t>
            </w:r>
          </w:p>
        </w:tc>
        <w:tc>
          <w:tcPr>
            <w:tcW w:type="dxa" w:w="2160"/>
          </w:tcPr>
          <w:p>
            <w:r>
              <w:rPr>
                <w:sz w:val="16"/>
              </w:rPr>
              <w:t>Electronics / data-storage manufacturer</w:t>
            </w:r>
          </w:p>
        </w:tc>
        <w:tc>
          <w:tcPr>
            <w:tcW w:type="dxa" w:w="2160"/>
          </w:tcPr>
          <w:p>
            <w:r>
              <w:rPr>
                <w:sz w:val="16"/>
              </w:rPr>
              <w:t>Springtown · Derry City &amp; Strabane</w:t>
            </w:r>
          </w:p>
        </w:tc>
        <w:tc>
          <w:tcPr>
            <w:tcW w:type="dxa" w:w="2160"/>
          </w:tcPr>
          <w:p>
            <w:r>
              <w:rPr>
                <w:sz w:val="16"/>
              </w:rPr>
              <w:t>Operating</w:t>
            </w:r>
          </w:p>
        </w:tc>
      </w:tr>
      <w:tr>
        <w:tc>
          <w:tcPr>
            <w:tcW w:type="dxa" w:w="2160"/>
          </w:tcPr>
          <w:p>
            <w:r>
              <w:rPr>
                <w:sz w:val="16"/>
              </w:rPr>
              <w:t>Spirit AeroSystems Belfast</w:t>
            </w:r>
          </w:p>
        </w:tc>
        <w:tc>
          <w:tcPr>
            <w:tcW w:type="dxa" w:w="2160"/>
          </w:tcPr>
          <w:p>
            <w:r>
              <w:rPr>
                <w:sz w:val="16"/>
              </w:rPr>
              <w:t>Aerospace manufacturer</w:t>
            </w:r>
          </w:p>
        </w:tc>
        <w:tc>
          <w:tcPr>
            <w:tcW w:type="dxa" w:w="2160"/>
          </w:tcPr>
          <w:p>
            <w:r>
              <w:rPr>
                <w:sz w:val="16"/>
              </w:rPr>
              <w:t>Belfast</w:t>
            </w:r>
          </w:p>
        </w:tc>
        <w:tc>
          <w:tcPr>
            <w:tcW w:type="dxa" w:w="2160"/>
          </w:tcPr>
          <w:p>
            <w:r>
              <w:rPr>
                <w:sz w:val="16"/>
              </w:rPr>
              <w:t>In ownership transition</w:t>
            </w:r>
          </w:p>
        </w:tc>
      </w:tr>
      <w:tr>
        <w:tc>
          <w:tcPr>
            <w:tcW w:type="dxa" w:w="2160"/>
          </w:tcPr>
          <w:p>
            <w:r>
              <w:rPr>
                <w:sz w:val="16"/>
              </w:rPr>
              <w:t>Harland &amp; Wolff / Navantia UK</w:t>
            </w:r>
          </w:p>
        </w:tc>
        <w:tc>
          <w:tcPr>
            <w:tcW w:type="dxa" w:w="2160"/>
          </w:tcPr>
          <w:p>
            <w:r>
              <w:rPr>
                <w:sz w:val="16"/>
              </w:rPr>
              <w:t>Marine fabrication and offshore-wind structures</w:t>
            </w:r>
          </w:p>
        </w:tc>
        <w:tc>
          <w:tcPr>
            <w:tcW w:type="dxa" w:w="2160"/>
          </w:tcPr>
          <w:p>
            <w:r>
              <w:rPr>
                <w:sz w:val="16"/>
              </w:rPr>
              <w:t>Belfast</w:t>
            </w:r>
          </w:p>
        </w:tc>
        <w:tc>
          <w:tcPr>
            <w:tcW w:type="dxa" w:w="2160"/>
          </w:tcPr>
          <w:p>
            <w:r>
              <w:rPr>
                <w:sz w:val="16"/>
              </w:rPr>
              <w:t>Operating</w:t>
            </w:r>
          </w:p>
        </w:tc>
      </w:tr>
    </w:tbl>
    <w:p>
      <w:pPr>
        <w:pStyle w:val="Heading3"/>
      </w:pPr>
      <w:r>
        <w:t>Equipment and enabling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CDE Group</w:t>
            </w:r>
          </w:p>
        </w:tc>
        <w:tc>
          <w:tcPr>
            <w:tcW w:type="dxa" w:w="2160"/>
          </w:tcPr>
          <w:p>
            <w:r>
              <w:rPr>
                <w:sz w:val="16"/>
              </w:rPr>
              <w:t>Maker of minerals-processing and recycling equipment</w:t>
            </w:r>
          </w:p>
        </w:tc>
        <w:tc>
          <w:tcPr>
            <w:tcW w:type="dxa" w:w="2160"/>
          </w:tcPr>
          <w:p>
            <w:r>
              <w:rPr>
                <w:sz w:val="16"/>
              </w:rPr>
              <w:t>Cookstown · Mid Ulster</w:t>
            </w:r>
          </w:p>
        </w:tc>
        <w:tc>
          <w:tcPr>
            <w:tcW w:type="dxa" w:w="2160"/>
          </w:tcPr>
          <w:p>
            <w:r>
              <w:rPr>
                <w:sz w:val="16"/>
              </w:rPr>
              <w:t>Operating</w:t>
            </w:r>
          </w:p>
        </w:tc>
      </w:tr>
      <w:tr>
        <w:tc>
          <w:tcPr>
            <w:tcW w:type="dxa" w:w="2160"/>
          </w:tcPr>
          <w:p>
            <w:r>
              <w:rPr>
                <w:sz w:val="16"/>
              </w:rPr>
              <w:t>Terex (Powerscreen / Finlay)</w:t>
            </w:r>
          </w:p>
        </w:tc>
        <w:tc>
          <w:tcPr>
            <w:tcW w:type="dxa" w:w="2160"/>
          </w:tcPr>
          <w:p>
            <w:r>
              <w:rPr>
                <w:sz w:val="16"/>
              </w:rPr>
              <w:t>Maker of crushing, screening and recycling equipment</w:t>
            </w:r>
          </w:p>
        </w:tc>
        <w:tc>
          <w:tcPr>
            <w:tcW w:type="dxa" w:w="2160"/>
          </w:tcPr>
          <w:p>
            <w:r>
              <w:rPr>
                <w:sz w:val="16"/>
              </w:rPr>
              <w:t>Dungannon / Omagh · Mid Ulster</w:t>
            </w:r>
          </w:p>
        </w:tc>
        <w:tc>
          <w:tcPr>
            <w:tcW w:type="dxa" w:w="2160"/>
          </w:tcPr>
          <w:p>
            <w:r>
              <w:rPr>
                <w:sz w:val="16"/>
              </w:rPr>
              <w:t>Operating</w:t>
            </w:r>
          </w:p>
        </w:tc>
      </w:tr>
    </w:tbl>
    <w:p>
      <w:r>
        <w:t>*Northern Ireland's research base — Queen's University Belfast and its QUILL ionic-liquids laboratory — underpins the recycling cluster but is not counted among the 21 businesses.*</w:t>
      </w:r>
    </w:p>
    <w:p>
      <w:pPr>
        <w:pStyle w:val="Heading2"/>
      </w:pPr>
      <w:r>
        <w:t>Annex C — How these findings align with published evidence</w:t>
      </w:r>
    </w:p>
    <w:p>
      <w:r>
        <w:t xml:space="preserve">We checked the response's findings and recommendations against the main public documents for this review — the </w:t>
      </w:r>
      <w:r>
        <w:rPr>
          <w:b/>
        </w:rPr>
        <w:t>UK Critical Minerals Strategy (Vision 2035)</w:t>
      </w:r>
      <w:r>
        <w:t xml:space="preserve"> and its </w:t>
      </w:r>
      <w:r>
        <w:rPr>
          <w:b/>
        </w:rPr>
        <w:t>Technical Annex</w:t>
      </w:r>
      <w:r>
        <w:t xml:space="preserve">, the </w:t>
      </w:r>
      <w:r>
        <w:rPr>
          <w:b/>
        </w:rPr>
        <w:t>UK Modern Industrial Strategy (2025)</w:t>
      </w:r>
      <w:r>
        <w:t xml:space="preserve">, and the </w:t>
      </w:r>
      <w:r>
        <w:rPr>
          <w:b/>
        </w:rPr>
        <w:t>Minviro Final Report and Appendix A</w:t>
      </w:r>
      <w:r>
        <w:t xml:space="preserve">. They are </w:t>
      </w:r>
      <w:r>
        <w:rPr>
          <w:b/>
        </w:rPr>
        <w:t>consistent with, and in several places directly supported by, the published UK strategy and the Minviro evidence — no contradictions were found.</w:t>
      </w:r>
      <w:r>
        <w:t xml:space="preserve"> The main points of alignment: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Our finding / recommendation</w:t>
            </w:r>
          </w:p>
        </w:tc>
        <w:tc>
          <w:tcPr>
            <w:tcW w:type="dxa" w:w="4320"/>
          </w:tcPr>
          <w:p>
            <w:r>
              <w:rPr>
                <w:b/>
                <w:sz w:val="16"/>
              </w:rPr>
              <w:t>Consistent with — and what the published source says</w:t>
            </w:r>
          </w:p>
        </w:tc>
      </w:tr>
      <w:tr>
        <w:tc>
          <w:tcPr>
            <w:tcW w:type="dxa" w:w="4320"/>
          </w:tcPr>
          <w:p>
            <w:r>
              <w:rPr>
                <w:b/>
                <w:sz w:val="16"/>
              </w:rPr>
              <w:t>2.1</w:t>
            </w:r>
            <w:r>
              <w:rPr>
                <w:sz w:val="16"/>
              </w:rPr>
              <w:t xml:space="preserve"> A 20% recycling target; lead with circular-economy rules</w:t>
            </w:r>
          </w:p>
        </w:tc>
        <w:tc>
          <w:tcPr>
            <w:tcW w:type="dxa" w:w="4320"/>
          </w:tcPr>
          <w:p>
            <w:r>
              <w:rPr>
                <w:b/>
                <w:sz w:val="16"/>
              </w:rPr>
              <w:t>Vision 2035</w:t>
            </w:r>
            <w:r>
              <w:rPr>
                <w:sz w:val="16"/>
              </w:rPr>
              <w:t xml:space="preserve"> sets the target that "20% of total annual UK demand for critical minerals is met [through recycling] by 2035"; the </w:t>
            </w:r>
            <w:r>
              <w:rPr>
                <w:b/>
                <w:sz w:val="16"/>
              </w:rPr>
              <w:t>UK Industrial Strategy</w:t>
            </w:r>
            <w:r>
              <w:rPr>
                <w:sz w:val="16"/>
              </w:rPr>
              <w:t xml:space="preserve"> commits to "boost … the circular economy".</w:t>
            </w:r>
          </w:p>
        </w:tc>
      </w:tr>
      <w:tr>
        <w:tc>
          <w:tcPr>
            <w:tcW w:type="dxa" w:w="4320"/>
          </w:tcPr>
          <w:p>
            <w:r>
              <w:rPr>
                <w:b/>
                <w:sz w:val="16"/>
              </w:rPr>
              <w:t>2.2</w:t>
            </w:r>
            <w:r>
              <w:rPr>
                <w:sz w:val="16"/>
              </w:rPr>
              <w:t xml:space="preserve"> Copper is a *growth*, not *critical*, mineral</w:t>
            </w:r>
          </w:p>
        </w:tc>
        <w:tc>
          <w:tcPr>
            <w:tcW w:type="dxa" w:w="4320"/>
          </w:tcPr>
          <w:p>
            <w:r>
              <w:rPr>
                <w:b/>
                <w:sz w:val="16"/>
              </w:rPr>
              <w:t>Technical Annex</w:t>
            </w:r>
            <w:r>
              <w:rPr>
                <w:sz w:val="16"/>
              </w:rPr>
              <w:t>: "copper is not classed as critical but is fundamental for advanced manufacturing and the clean energy transition … copper and uranium [are] classed as growth minerals".</w:t>
            </w:r>
          </w:p>
        </w:tc>
      </w:tr>
      <w:tr>
        <w:tc>
          <w:tcPr>
            <w:tcW w:type="dxa" w:w="4320"/>
          </w:tcPr>
          <w:p>
            <w:r>
              <w:rPr>
                <w:b/>
                <w:sz w:val="16"/>
              </w:rPr>
              <w:t>2.2</w:t>
            </w:r>
            <w:r>
              <w:rPr>
                <w:sz w:val="16"/>
              </w:rPr>
              <w:t xml:space="preserve"> Social licence / community acceptance is the binding constraint</w:t>
            </w:r>
          </w:p>
        </w:tc>
        <w:tc>
          <w:tcPr>
            <w:tcW w:type="dxa" w:w="4320"/>
          </w:tcPr>
          <w:p>
            <w:r>
              <w:rPr>
                <w:b/>
                <w:sz w:val="16"/>
              </w:rPr>
              <w:t>Minviro</w:t>
            </w:r>
            <w:r>
              <w:rPr>
                <w:sz w:val="16"/>
              </w:rPr>
              <w:t xml:space="preserve"> lists "failure to obtain a social licence to operate" among the things that "can stop a project going ahead", and discusses social-licence-to-operate at length.</w:t>
            </w:r>
          </w:p>
        </w:tc>
      </w:tr>
      <w:tr>
        <w:tc>
          <w:tcPr>
            <w:tcW w:type="dxa" w:w="4320"/>
          </w:tcPr>
          <w:p>
            <w:r>
              <w:rPr>
                <w:b/>
                <w:sz w:val="16"/>
              </w:rPr>
              <w:t>2.3</w:t>
            </w:r>
            <w:r>
              <w:rPr>
                <w:sz w:val="16"/>
              </w:rPr>
              <w:t xml:space="preserve"> First-of-a-kind finance, purchase contracts, a one-stop route; stockpile as a bridge</w:t>
            </w:r>
          </w:p>
        </w:tc>
        <w:tc>
          <w:tcPr>
            <w:tcW w:type="dxa" w:w="4320"/>
          </w:tcPr>
          <w:p>
            <w:r>
              <w:rPr>
                <w:b/>
                <w:sz w:val="16"/>
              </w:rPr>
              <w:t>Vision 2035</w:t>
            </w:r>
            <w:r>
              <w:rPr>
                <w:sz w:val="16"/>
              </w:rPr>
              <w:t>: the public-finance offer "including the National Wealth Fund and UK Export Finance"; "up to £50 million for critical mineral projects"; a "demand aggregation platform"; and "stockpiling, including through procurement mechanisms".</w:t>
            </w:r>
          </w:p>
        </w:tc>
      </w:tr>
      <w:tr>
        <w:tc>
          <w:tcPr>
            <w:tcW w:type="dxa" w:w="4320"/>
          </w:tcPr>
          <w:p>
            <w:r>
              <w:rPr>
                <w:b/>
                <w:sz w:val="16"/>
              </w:rPr>
              <w:t>2.4</w:t>
            </w:r>
            <w:r>
              <w:rPr>
                <w:sz w:val="16"/>
              </w:rPr>
              <w:t xml:space="preserve"> Government as active coordinator/insurer; monitor risk; treat processing as a security asset</w:t>
            </w:r>
          </w:p>
        </w:tc>
        <w:tc>
          <w:tcPr>
            <w:tcW w:type="dxa" w:w="4320"/>
          </w:tcPr>
          <w:p>
            <w:r>
              <w:rPr>
                <w:b/>
                <w:sz w:val="16"/>
              </w:rPr>
              <w:t>Vision 2035</w:t>
            </w:r>
            <w:r>
              <w:rPr>
                <w:sz w:val="16"/>
              </w:rPr>
              <w:t xml:space="preserve">: the two objectives — "optimise domestic production" and "build resilient UK and global supply networks". </w:t>
            </w:r>
            <w:r>
              <w:rPr>
                <w:b/>
                <w:sz w:val="16"/>
              </w:rPr>
              <w:t>UK Industrial Strategy</w:t>
            </w:r>
            <w:r>
              <w:rPr>
                <w:sz w:val="16"/>
              </w:rPr>
              <w:t>: "an enhancement of the Critical Minerals Intelligence Centre to improve its horizon scanning".</w:t>
            </w:r>
          </w:p>
        </w:tc>
      </w:tr>
      <w:tr>
        <w:tc>
          <w:tcPr>
            <w:tcW w:type="dxa" w:w="4320"/>
          </w:tcPr>
          <w:p>
            <w:r>
              <w:rPr>
                <w:b/>
                <w:sz w:val="16"/>
              </w:rPr>
              <w:t>2.5</w:t>
            </w:r>
            <w:r>
              <w:rPr>
                <w:sz w:val="16"/>
              </w:rPr>
              <w:t xml:space="preserve"> Belfast as a recycling/advanced-manufacturing anchor; build the skills pipeline</w:t>
            </w:r>
          </w:p>
        </w:tc>
        <w:tc>
          <w:tcPr>
            <w:tcW w:type="dxa" w:w="4320"/>
          </w:tcPr>
          <w:p>
            <w:r>
              <w:rPr>
                <w:b/>
                <w:sz w:val="16"/>
              </w:rPr>
              <w:t>UK Industrial Strategy</w:t>
            </w:r>
            <w:r>
              <w:rPr>
                <w:sz w:val="16"/>
              </w:rPr>
              <w:t xml:space="preserve"> names "Critical Minerals clusters in … Belfast" and prioritises city regions "such as Belfast".</w:t>
            </w:r>
          </w:p>
        </w:tc>
      </w:tr>
      <w:tr>
        <w:tc>
          <w:tcPr>
            <w:tcW w:type="dxa" w:w="4320"/>
          </w:tcPr>
          <w:p>
            <w:r>
              <w:rPr>
                <w:b/>
                <w:sz w:val="16"/>
              </w:rPr>
              <w:t>2.6</w:t>
            </w:r>
            <w:r>
              <w:rPr>
                <w:sz w:val="16"/>
              </w:rPr>
              <w:t xml:space="preserve"> Count the full benefit suite (jobs, taxes &amp; royalties, infrastructure, training, local procurement)</w:t>
            </w:r>
          </w:p>
        </w:tc>
        <w:tc>
          <w:tcPr>
            <w:tcW w:type="dxa" w:w="4320"/>
          </w:tcPr>
          <w:p>
            <w:r>
              <w:rPr>
                <w:b/>
                <w:sz w:val="16"/>
              </w:rPr>
              <w:t>Minviro</w:t>
            </w:r>
            <w:r>
              <w:rPr>
                <w:sz w:val="16"/>
              </w:rPr>
              <w:t>'s "Positive socio-economic impacts" taxonomy lists exactly "Job creation, Economic multiplier effects, Payment of taxes and royalties, Development of new infrastructure …".</w:t>
            </w:r>
          </w:p>
        </w:tc>
      </w:tr>
      <w:tr>
        <w:tc>
          <w:tcPr>
            <w:tcW w:type="dxa" w:w="4320"/>
          </w:tcPr>
          <w:p>
            <w:r>
              <w:rPr>
                <w:b/>
                <w:sz w:val="16"/>
              </w:rPr>
              <w:t>2.7</w:t>
            </w:r>
            <w:r>
              <w:rPr>
                <w:sz w:val="16"/>
              </w:rPr>
              <w:t xml:space="preserve"> Benefit leakage; mine-closure liability; agriculture/tourism displacement</w:t>
            </w:r>
          </w:p>
        </w:tc>
        <w:tc>
          <w:tcPr>
            <w:tcW w:type="dxa" w:w="4320"/>
          </w:tcPr>
          <w:p>
            <w:r>
              <w:rPr>
                <w:b/>
                <w:sz w:val="16"/>
              </w:rPr>
              <w:t>Minviro</w:t>
            </w:r>
            <w:r>
              <w:rPr>
                <w:sz w:val="16"/>
              </w:rPr>
              <w:t xml:space="preserve"> warns mining projects "are often … economically detached from the regions in which they are located" (leakage), has a dedicated "Mine Closure" section with closure-cost analysis, and assesses impacts on "agriculture" and "tourism".</w:t>
            </w:r>
          </w:p>
        </w:tc>
      </w:tr>
    </w:tbl>
    <w:p>
      <w:r>
        <w:rPr>
          <w:b/>
        </w:rPr>
        <w:t>Two points for transparency:</w:t>
      </w:r>
    </w:p>
    <w:p>
      <w:pPr>
        <w:pStyle w:val="ListBullet"/>
      </w:pPr>
      <w:r>
        <w:t xml:space="preserve">The </w:t>
      </w:r>
      <w:r>
        <w:rPr>
          <w:b/>
        </w:rPr>
        <w:t>top-three and refining concentration figures</w:t>
      </w:r>
      <w:r>
        <w:t xml:space="preserve"> used in 2.4 (about 86% from the top three producers; one country refining 19 of the 20 most strategic minerals) are global figures from the </w:t>
      </w:r>
      <w:r>
        <w:rPr>
          <w:b/>
        </w:rPr>
        <w:t>International Energy Agency (2025)</w:t>
      </w:r>
      <w:r>
        <w:t xml:space="preserve"> — an external source, not from the four documents above.</w:t>
      </w:r>
    </w:p>
    <w:p>
      <w:pPr>
        <w:pStyle w:val="ListBullet"/>
      </w:pPr>
      <w:r>
        <w:t xml:space="preserve">A few instruments are quoted at </w:t>
      </w:r>
      <w:r>
        <w:rPr>
          <w:b/>
        </w:rPr>
        <w:t>UK or England level</w:t>
      </w:r>
      <w:r>
        <w:t xml:space="preserve">; this response and the model </w:t>
      </w:r>
      <w:r>
        <w:rPr>
          <w:b/>
        </w:rPr>
        <w:t>scale them to Northern Ireland's share of the UK population (~2.9%, about 1.9 million of 68 million people)</w:t>
      </w:r>
      <w:r>
        <w:t xml:space="preserve">. On that basis the </w:t>
      </w:r>
      <w:r>
        <w:rPr>
          <w:b/>
        </w:rPr>
        <w:t>£50m UK critical-minerals fund is equivalent to roughly £1.5m for NI</w:t>
      </w:r>
      <w:r>
        <w:t xml:space="preserve">, and </w:t>
      </w:r>
      <w:r>
        <w:rPr>
          <w:b/>
        </w:rPr>
        <w:t>England's £500m Mayoral Recyclable Growth Fund (which does not cover NI) to roughly £15m</w:t>
      </w:r>
      <w:r>
        <w:t xml:space="preserve"> were NI to create its own version. The cost assumptions used throughout this response are </w:t>
      </w:r>
      <w:r>
        <w:rPr>
          <w:b/>
        </w:rPr>
        <w:t>already expressed at NI scale</w:t>
      </w:r>
      <w:r>
        <w:t xml:space="preserve"> on this basis — and set somewhat above a pure population share for the circular levers, to reflect NI's disproportionately large critical-minerals activity (for example Ionic Technologies). So the figures here are </w:t>
      </w:r>
      <w:r>
        <w:rPr>
          <w:b/>
        </w:rPr>
        <w:t>NI-level, not UK or England budgets</w:t>
      </w:r>
      <w:r>
        <w:t>.</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