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  <w:lang w:val="en-US" w:eastAsia="zh-CN"/>
        </w:rPr>
        <w:t>WaterCloud</w:t>
      </w:r>
      <w:r>
        <w:rPr>
          <w:rFonts w:hint="eastAsia" w:ascii="微软雅黑" w:hAnsi="微软雅黑" w:eastAsia="微软雅黑"/>
          <w:sz w:val="21"/>
          <w:szCs w:val="21"/>
        </w:rPr>
        <w:t>开发</w:t>
      </w:r>
      <w:r>
        <w:rPr>
          <w:rFonts w:ascii="微软雅黑" w:hAnsi="微软雅黑" w:eastAsia="微软雅黑"/>
          <w:sz w:val="21"/>
          <w:szCs w:val="21"/>
        </w:rPr>
        <w:t>框架</w:t>
      </w:r>
    </w:p>
    <w:p>
      <w:pPr>
        <w:rPr>
          <w:rFonts w:hint="eastAsia" w:eastAsia="微软雅黑"/>
          <w:lang w:val="en-US" w:eastAsia="zh-CN"/>
        </w:rPr>
      </w:pPr>
      <w:r>
        <w:rPr>
          <w:rFonts w:hint="eastAsia" w:ascii="微软雅黑" w:hAnsi="微软雅黑" w:eastAsia="微软雅黑"/>
          <w:sz w:val="21"/>
          <w:szCs w:val="21"/>
          <w:lang w:val="en-US" w:eastAsia="zh-CN"/>
        </w:rPr>
        <w:t>项目地址：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"https://gitee.com/qian_wei_hong/WaterCloud"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https://gitee.com/qian_wei_hong/WaterCloud</w:t>
      </w:r>
      <w:r>
        <w:rPr>
          <w:rFonts w:ascii="宋体" w:hAnsi="宋体" w:eastAsia="宋体" w:cs="宋体"/>
          <w:sz w:val="24"/>
          <w:szCs w:val="24"/>
        </w:rPr>
        <w:fldChar w:fldCharType="end"/>
      </w:r>
      <w:bookmarkStart w:id="0" w:name="_GoBack"/>
      <w:bookmarkEnd w:id="0"/>
    </w:p>
    <w:p>
      <w:pPr>
        <w:pStyle w:val="3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一．解决方案简介：</w:t>
      </w:r>
    </w:p>
    <w:p>
      <w:pPr>
        <w:rPr>
          <w:rFonts w:ascii="微软雅黑" w:hAnsi="微软雅黑" w:eastAsia="微软雅黑"/>
          <w:szCs w:val="21"/>
        </w:rPr>
      </w:pPr>
      <w:r>
        <w:drawing>
          <wp:inline distT="0" distB="0" distL="114300" distR="114300">
            <wp:extent cx="3943350" cy="3155950"/>
            <wp:effectExtent l="0" t="0" r="6350" b="635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  <w:lang w:val="en-US" w:eastAsia="zh-CN"/>
        </w:rPr>
        <w:t>WaterCloud.</w:t>
      </w:r>
      <w:r>
        <w:rPr>
          <w:rFonts w:hint="eastAsia" w:ascii="微软雅黑" w:hAnsi="微软雅黑" w:eastAsia="微软雅黑"/>
          <w:szCs w:val="21"/>
        </w:rPr>
        <w:t>Code 底层核心类（存放工具类和底层代码，可编绎成dll提供）。</w:t>
      </w:r>
    </w:p>
    <w:p>
      <w:pPr>
        <w:numPr>
          <w:ilvl w:val="0"/>
          <w:numId w:val="1"/>
        </w:numPr>
        <w:rPr>
          <w:rFonts w:hint="eastAsia"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  <w:lang w:eastAsia="zh-CN"/>
        </w:rPr>
        <w:t>WaterCloud</w:t>
      </w:r>
      <w:r>
        <w:rPr>
          <w:rFonts w:hint="eastAsia" w:ascii="微软雅黑" w:hAnsi="微软雅黑" w:eastAsia="微软雅黑"/>
          <w:szCs w:val="21"/>
        </w:rPr>
        <w:t>.Data 数据层（数据库工具栏、O</w:t>
      </w:r>
      <w:r>
        <w:rPr>
          <w:rFonts w:ascii="微软雅黑" w:hAnsi="微软雅黑" w:eastAsia="微软雅黑"/>
          <w:szCs w:val="21"/>
        </w:rPr>
        <w:t>RM</w:t>
      </w:r>
      <w:r>
        <w:rPr>
          <w:rFonts w:hint="eastAsia" w:ascii="微软雅黑" w:hAnsi="微软雅黑" w:eastAsia="微软雅黑"/>
          <w:szCs w:val="21"/>
        </w:rPr>
        <w:t>工厂类，可编绎成dll提供）。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  <w:lang w:eastAsia="zh-CN"/>
        </w:rPr>
        <w:t>WaterCloud</w:t>
      </w:r>
      <w:r>
        <w:rPr>
          <w:rFonts w:hint="eastAsia" w:ascii="微软雅黑" w:hAnsi="微软雅黑" w:eastAsia="微软雅黑"/>
          <w:szCs w:val="21"/>
        </w:rPr>
        <w:t>.</w:t>
      </w:r>
      <w:r>
        <w:rPr>
          <w:rFonts w:hint="eastAsia" w:ascii="微软雅黑" w:hAnsi="微软雅黑" w:eastAsia="微软雅黑"/>
          <w:szCs w:val="21"/>
          <w:lang w:val="en-US" w:eastAsia="zh-CN"/>
        </w:rPr>
        <w:t>DBUtility</w:t>
      </w:r>
      <w:r>
        <w:rPr>
          <w:rFonts w:hint="eastAsia" w:ascii="微软雅黑" w:hAnsi="微软雅黑" w:eastAsia="微软雅黑"/>
          <w:szCs w:val="21"/>
        </w:rPr>
        <w:t>数据</w:t>
      </w:r>
      <w:r>
        <w:rPr>
          <w:rFonts w:hint="eastAsia" w:ascii="微软雅黑" w:hAnsi="微软雅黑" w:eastAsia="微软雅黑"/>
          <w:szCs w:val="21"/>
          <w:lang w:val="en-US" w:eastAsia="zh-CN"/>
        </w:rPr>
        <w:t>库工具</w:t>
      </w:r>
      <w:r>
        <w:rPr>
          <w:rFonts w:hint="eastAsia" w:ascii="微软雅黑" w:hAnsi="微软雅黑" w:eastAsia="微软雅黑"/>
          <w:szCs w:val="21"/>
        </w:rPr>
        <w:t>（可编绎成dll提供）。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  <w:lang w:eastAsia="zh-CN"/>
        </w:rPr>
        <w:t>WaterCloud</w:t>
      </w:r>
      <w:r>
        <w:rPr>
          <w:rFonts w:hint="eastAsia" w:ascii="微软雅黑" w:hAnsi="微软雅黑" w:eastAsia="微软雅黑"/>
          <w:szCs w:val="21"/>
        </w:rPr>
        <w:t>.Domain 领域层（对象类、接口）。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  <w:lang w:eastAsia="zh-CN"/>
        </w:rPr>
        <w:t>WaterCloud</w:t>
      </w:r>
      <w:r>
        <w:rPr>
          <w:rFonts w:hint="eastAsia" w:ascii="微软雅黑" w:hAnsi="微软雅黑" w:eastAsia="微软雅黑"/>
          <w:szCs w:val="21"/>
        </w:rPr>
        <w:t>.Repository 数据访问（具体实现）。</w:t>
      </w:r>
    </w:p>
    <w:p>
      <w:pPr>
        <w:numPr>
          <w:ilvl w:val="0"/>
          <w:numId w:val="1"/>
        </w:numPr>
        <w:ind w:left="0" w:leftChars="0"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  <w:lang w:eastAsia="zh-CN"/>
        </w:rPr>
        <w:t>WaterCloud</w:t>
      </w:r>
      <w:r>
        <w:rPr>
          <w:rFonts w:hint="eastAsia" w:ascii="微软雅黑" w:hAnsi="微软雅黑" w:eastAsia="微软雅黑"/>
          <w:szCs w:val="21"/>
        </w:rPr>
        <w:t xml:space="preserve">.Application  应用（有点类似业务逻辑层） </w:t>
      </w:r>
      <w:r>
        <w:rPr>
          <w:rFonts w:hint="eastAsia" w:ascii="微软雅黑" w:hAnsi="微软雅黑" w:eastAsia="微软雅黑"/>
          <w:szCs w:val="21"/>
          <w:lang w:eastAsia="zh-CN"/>
        </w:rPr>
        <w:t>。</w:t>
      </w:r>
    </w:p>
    <w:p>
      <w:pPr>
        <w:numPr>
          <w:ilvl w:val="0"/>
          <w:numId w:val="1"/>
        </w:numPr>
        <w:ind w:left="0" w:leftChars="0"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  <w:lang w:eastAsia="zh-CN"/>
        </w:rPr>
        <w:t>WaterCloud</w:t>
      </w:r>
      <w:r>
        <w:rPr>
          <w:rFonts w:hint="eastAsia" w:ascii="微软雅黑" w:hAnsi="微软雅黑" w:eastAsia="微软雅黑"/>
          <w:szCs w:val="21"/>
        </w:rPr>
        <w:t>.</w:t>
      </w:r>
      <w:r>
        <w:rPr>
          <w:rFonts w:hint="eastAsia" w:ascii="微软雅黑" w:hAnsi="微软雅黑" w:eastAsia="微软雅黑"/>
          <w:szCs w:val="21"/>
          <w:lang w:val="en-US" w:eastAsia="zh-CN"/>
        </w:rPr>
        <w:t>SystemTask</w:t>
      </w:r>
      <w:r>
        <w:rPr>
          <w:rFonts w:hint="eastAsia" w:ascii="微软雅黑" w:hAnsi="微软雅黑" w:eastAsia="微软雅黑"/>
          <w:szCs w:val="21"/>
        </w:rPr>
        <w:t xml:space="preserve">  </w:t>
      </w:r>
      <w:r>
        <w:rPr>
          <w:rFonts w:hint="eastAsia" w:ascii="微软雅黑" w:hAnsi="微软雅黑" w:eastAsia="微软雅黑"/>
          <w:szCs w:val="21"/>
          <w:lang w:val="en-US" w:eastAsia="zh-CN"/>
        </w:rPr>
        <w:t>定时器。</w:t>
      </w:r>
      <w:r>
        <w:rPr>
          <w:rFonts w:hint="eastAsia" w:ascii="微软雅黑" w:hAnsi="微软雅黑" w:eastAsia="微软雅黑"/>
          <w:szCs w:val="21"/>
        </w:rPr>
        <w:t xml:space="preserve"> </w:t>
      </w:r>
    </w:p>
    <w:p>
      <w:pPr>
        <w:numPr>
          <w:ilvl w:val="0"/>
          <w:numId w:val="1"/>
        </w:numPr>
        <w:ind w:left="0" w:leftChars="0"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  <w:lang w:eastAsia="zh-CN"/>
        </w:rPr>
        <w:t>WaterCloud</w:t>
      </w:r>
      <w:r>
        <w:rPr>
          <w:rFonts w:hint="eastAsia" w:ascii="微软雅黑" w:hAnsi="微软雅黑" w:eastAsia="微软雅黑"/>
          <w:szCs w:val="21"/>
        </w:rPr>
        <w:t xml:space="preserve">.Web </w:t>
      </w:r>
      <w:r>
        <w:rPr>
          <w:rFonts w:hint="eastAsia" w:ascii="微软雅黑" w:hAnsi="微软雅黑" w:eastAsia="微软雅黑"/>
          <w:szCs w:val="21"/>
          <w:lang w:val="en-US" w:eastAsia="zh-CN"/>
        </w:rPr>
        <w:t>Web应用程序</w:t>
      </w:r>
      <w:r>
        <w:rPr>
          <w:rFonts w:hint="eastAsia" w:ascii="微软雅黑" w:hAnsi="微软雅黑" w:eastAsia="微软雅黑"/>
          <w:szCs w:val="21"/>
        </w:rPr>
        <w:t>。</w:t>
      </w:r>
    </w:p>
    <w:p>
      <w:pPr>
        <w:numPr>
          <w:ilvl w:val="0"/>
          <w:numId w:val="1"/>
        </w:numPr>
        <w:ind w:left="0" w:leftChars="0"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  <w:lang w:eastAsia="zh-CN"/>
        </w:rPr>
        <w:t>WaterCloud</w:t>
      </w:r>
      <w:r>
        <w:rPr>
          <w:rFonts w:hint="eastAsia" w:ascii="微软雅黑" w:hAnsi="微软雅黑" w:eastAsia="微软雅黑"/>
          <w:szCs w:val="21"/>
          <w:lang w:val="en-US" w:eastAsia="zh-CN"/>
        </w:rPr>
        <w:t>.</w:t>
      </w:r>
      <w:r>
        <w:rPr>
          <w:rFonts w:ascii="微软雅黑" w:hAnsi="微软雅黑" w:eastAsia="微软雅黑"/>
          <w:szCs w:val="21"/>
        </w:rPr>
        <w:t>T4</w:t>
      </w:r>
      <w:r>
        <w:rPr>
          <w:rFonts w:hint="eastAsia" w:ascii="微软雅黑" w:hAnsi="微软雅黑" w:eastAsia="微软雅黑"/>
          <w:szCs w:val="21"/>
        </w:rPr>
        <w:t xml:space="preserve"> 。</w:t>
      </w:r>
    </w:p>
    <w:p>
      <w:pPr>
        <w:numPr>
          <w:ilvl w:val="0"/>
          <w:numId w:val="1"/>
        </w:numPr>
        <w:ind w:left="0" w:leftChars="0"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  <w:lang w:val="en-US" w:eastAsia="zh-CN"/>
        </w:rPr>
        <w:t>接口略。</w:t>
      </w:r>
    </w:p>
    <w:p>
      <w:pPr>
        <w:rPr>
          <w:rFonts w:ascii="微软雅黑" w:hAnsi="微软雅黑" w:eastAsia="微软雅黑"/>
          <w:szCs w:val="21"/>
        </w:rPr>
      </w:pPr>
    </w:p>
    <w:p>
      <w:pPr>
        <w:rPr>
          <w:rFonts w:ascii="微软雅黑" w:hAnsi="微软雅黑" w:eastAsia="微软雅黑"/>
          <w:szCs w:val="21"/>
        </w:rPr>
      </w:pP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可以</w:t>
      </w:r>
      <w:r>
        <w:rPr>
          <w:rFonts w:ascii="微软雅黑" w:hAnsi="微软雅黑" w:eastAsia="微软雅黑"/>
          <w:szCs w:val="21"/>
        </w:rPr>
        <w:t>根据</w:t>
      </w:r>
      <w:r>
        <w:rPr>
          <w:rFonts w:hint="eastAsia" w:ascii="微软雅黑" w:hAnsi="微软雅黑" w:eastAsia="微软雅黑"/>
          <w:szCs w:val="21"/>
        </w:rPr>
        <w:t>下图对</w:t>
      </w:r>
      <w:r>
        <w:rPr>
          <w:rFonts w:ascii="微软雅黑" w:hAnsi="微软雅黑" w:eastAsia="微软雅黑"/>
          <w:szCs w:val="21"/>
        </w:rPr>
        <w:t>各层进</w:t>
      </w:r>
      <w:r>
        <w:rPr>
          <w:rFonts w:hint="eastAsia" w:ascii="微软雅黑" w:hAnsi="微软雅黑" w:eastAsia="微软雅黑"/>
          <w:szCs w:val="21"/>
        </w:rPr>
        <w:t>一步理解</w:t>
      </w:r>
      <w:r>
        <w:rPr>
          <w:rFonts w:hint="eastAsia" w:ascii="微软雅黑" w:hAnsi="微软雅黑" w:eastAsia="微软雅黑"/>
          <w:szCs w:val="21"/>
          <w:lang w:eastAsia="zh-CN"/>
        </w:rPr>
        <w:t>（</w:t>
      </w:r>
      <w:r>
        <w:rPr>
          <w:rFonts w:hint="eastAsia" w:ascii="微软雅黑" w:hAnsi="微软雅黑" w:eastAsia="微软雅黑"/>
          <w:szCs w:val="21"/>
          <w:lang w:val="en-US" w:eastAsia="zh-CN"/>
        </w:rPr>
        <w:t>取消Mappingying数据库映射</w:t>
      </w:r>
      <w:r>
        <w:rPr>
          <w:rFonts w:hint="eastAsia" w:ascii="微软雅黑" w:hAnsi="微软雅黑" w:eastAsia="微软雅黑"/>
          <w:szCs w:val="21"/>
          <w:lang w:eastAsia="zh-CN"/>
        </w:rPr>
        <w:t>）</w:t>
      </w:r>
      <w:r>
        <w:rPr>
          <w:rFonts w:ascii="微软雅黑" w:hAnsi="微软雅黑" w:eastAsia="微软雅黑"/>
          <w:szCs w:val="21"/>
        </w:rPr>
        <w:t>：</w:t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drawing>
          <wp:inline distT="0" distB="0" distL="0" distR="0">
            <wp:extent cx="4580890" cy="7361555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0952" cy="7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Cs w:val="21"/>
        </w:rPr>
      </w:pPr>
    </w:p>
    <w:p>
      <w:pPr>
        <w:rPr>
          <w:rFonts w:ascii="微软雅黑" w:hAnsi="微软雅黑" w:eastAsia="微软雅黑"/>
          <w:szCs w:val="21"/>
        </w:rPr>
      </w:pPr>
    </w:p>
    <w:p>
      <w:pPr>
        <w:pStyle w:val="3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二．框架主要运用技术：</w:t>
      </w:r>
    </w:p>
    <w:p>
      <w:pPr>
        <w:pStyle w:val="4"/>
        <w:bidi w:val="0"/>
        <w:rPr>
          <w:rFonts w:hint="eastAsia"/>
          <w:lang w:eastAsia="zh-CN"/>
        </w:rPr>
      </w:pPr>
      <w:r>
        <w:rPr>
          <w:rFonts w:hint="eastAsia"/>
        </w:rPr>
        <w:t>1、前端技术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引用参考Shared/_Index.cshtml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layui官网地址：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"https://www.layui.com/doc/"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https://www.layui.com/doc/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;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layuimini官网地址：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"http://layuimini.99php.cn/"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http://layuimini.99php.cn/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;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5"/>
        <w:bidi w:val="0"/>
        <w:rPr>
          <w:rFonts w:hint="eastAsia"/>
        </w:rPr>
      </w:pPr>
      <w:r>
        <w:rPr>
          <w:rFonts w:hint="eastAsia"/>
          <w:lang w:val="en-US" w:eastAsia="zh-CN"/>
        </w:rPr>
        <w:t xml:space="preserve">(1) </w:t>
      </w:r>
      <w:r>
        <w:rPr>
          <w:rFonts w:hint="eastAsia"/>
        </w:rPr>
        <w:t>js框架：jquery-3.4.1、LayUI、LayUI mini（开源）。</w:t>
      </w:r>
    </w:p>
    <w:p>
      <w:p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2393315" cy="3187065"/>
            <wp:effectExtent l="0" t="0" r="6985" b="635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93315" cy="318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2550" cy="3905885"/>
            <wp:effectExtent l="0" t="0" r="6350" b="5715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22550" cy="390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2"/>
        </w:numPr>
        <w:bidi w:val="0"/>
        <w:rPr>
          <w:rFonts w:hint="eastAsia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图标：Font Awesome 4.7.0。</w:t>
      </w:r>
    </w:p>
    <w:p>
      <w:pPr>
        <w:ind w:firstLine="315"/>
      </w:pPr>
      <w:r>
        <w:drawing>
          <wp:inline distT="0" distB="0" distL="114300" distR="114300">
            <wp:extent cx="2413000" cy="2032000"/>
            <wp:effectExtent l="0" t="0" r="0" b="0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315"/>
        <w:rPr>
          <w:rFonts w:ascii="微软雅黑" w:hAnsi="微软雅黑" w:eastAsia="微软雅黑"/>
          <w:szCs w:val="21"/>
        </w:rPr>
      </w:pPr>
      <w:r>
        <w:fldChar w:fldCharType="begin"/>
      </w:r>
      <w:r>
        <w:instrText xml:space="preserve"> HYPERLINK "http://www.fontawesome.com.cn/icons/bars/" </w:instrText>
      </w:r>
      <w:r>
        <w:fldChar w:fldCharType="separate"/>
      </w:r>
      <w:r>
        <w:rPr>
          <w:rStyle w:val="12"/>
          <w:rFonts w:ascii="微软雅黑" w:hAnsi="微软雅黑" w:eastAsia="微软雅黑"/>
          <w:szCs w:val="21"/>
        </w:rPr>
        <w:t>http://www.fontawesome.com.cn/icons/bars/</w:t>
      </w:r>
      <w:r>
        <w:rPr>
          <w:rStyle w:val="12"/>
          <w:rFonts w:ascii="微软雅黑" w:hAnsi="微软雅黑" w:eastAsia="微软雅黑"/>
          <w:szCs w:val="21"/>
        </w:rPr>
        <w:fldChar w:fldCharType="end"/>
      </w:r>
      <w:r>
        <w:rPr>
          <w:rFonts w:ascii="微软雅黑" w:hAnsi="微软雅黑" w:eastAsia="微软雅黑"/>
          <w:szCs w:val="21"/>
        </w:rPr>
        <w:t xml:space="preserve"> </w:t>
      </w:r>
      <w:r>
        <w:rPr>
          <w:rFonts w:hint="eastAsia" w:ascii="微软雅黑" w:hAnsi="微软雅黑" w:eastAsia="微软雅黑"/>
          <w:szCs w:val="21"/>
        </w:rPr>
        <w:t>字体</w:t>
      </w:r>
      <w:r>
        <w:rPr>
          <w:rFonts w:ascii="微软雅黑" w:hAnsi="微软雅黑" w:eastAsia="微软雅黑"/>
          <w:szCs w:val="21"/>
        </w:rPr>
        <w:t>图标查询库</w:t>
      </w:r>
    </w:p>
    <w:p>
      <w:pPr>
        <w:ind w:firstLine="315"/>
        <w:rPr>
          <w:rFonts w:ascii="微软雅黑" w:hAnsi="微软雅黑" w:eastAsia="微软雅黑"/>
          <w:szCs w:val="21"/>
        </w:rPr>
      </w:pPr>
      <w:r>
        <w:drawing>
          <wp:inline distT="0" distB="0" distL="0" distR="0">
            <wp:extent cx="3714750" cy="3514725"/>
            <wp:effectExtent l="0" t="0" r="6350" b="317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4221" cy="354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</w:rPr>
      </w:pPr>
    </w:p>
    <w:p>
      <w:pPr>
        <w:pStyle w:val="5"/>
        <w:numPr>
          <w:ilvl w:val="0"/>
          <w:numId w:val="2"/>
        </w:numPr>
        <w:bidi w:val="0"/>
        <w:ind w:left="0" w:leftChars="0" w:firstLine="0" w:firstLineChars="0"/>
        <w:rPr>
          <w:rFonts w:hint="eastAsia"/>
        </w:rPr>
      </w:pPr>
      <w:r>
        <w:rPr>
          <w:rFonts w:hint="eastAsia"/>
        </w:rPr>
        <w:t>客户端验证：LayUI verify。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说明地址：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"https://www.layui.com/doc/modules/form.html" \l "verify"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https://www.layui.com/doc/modules/form.html#verify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5"/>
        <w:numPr>
          <w:ilvl w:val="0"/>
          <w:numId w:val="2"/>
        </w:numPr>
        <w:bidi w:val="0"/>
        <w:ind w:left="0" w:leftChars="0" w:firstLine="0" w:firstLineChars="0"/>
        <w:rPr>
          <w:rFonts w:hint="eastAsia"/>
        </w:rPr>
      </w:pPr>
      <w:r>
        <w:rPr>
          <w:rFonts w:hint="eastAsia"/>
        </w:rPr>
        <w:t>富文本编辑器：开源wangEditor。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667000" cy="4216400"/>
            <wp:effectExtent l="0" t="0" r="0" b="0"/>
            <wp:docPr id="5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421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地址：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"https://www.kancloud.cn/wangfupeng/wangeditor3/332599"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https://www.kancloud.cn/wangfupeng/wangeditor3/332599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5"/>
        <w:numPr>
          <w:ilvl w:val="0"/>
          <w:numId w:val="2"/>
        </w:numPr>
        <w:bidi w:val="0"/>
        <w:ind w:left="0" w:leftChars="0" w:firstLine="0" w:firstLineChars="0"/>
        <w:rPr>
          <w:rFonts w:hint="eastAsia"/>
        </w:rPr>
      </w:pPr>
      <w:r>
        <w:rPr>
          <w:rFonts w:hint="eastAsia"/>
        </w:rPr>
        <w:t>上传文件：开源zyupload。</w:t>
      </w:r>
    </w:p>
    <w:p>
      <w:pPr>
        <w:rPr>
          <w:rFonts w:hint="eastAsia"/>
        </w:rPr>
      </w:pPr>
      <w:r>
        <w:drawing>
          <wp:inline distT="0" distB="0" distL="114300" distR="114300">
            <wp:extent cx="2794000" cy="1536700"/>
            <wp:effectExtent l="0" t="0" r="0" b="0"/>
            <wp:docPr id="6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  <w:lang w:val="en-US" w:eastAsia="zh-CN"/>
        </w:rPr>
        <w:t>地址：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"http://www.jq22.com/jquery-info14213"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http://www.jq22.com/jquery-info14213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5"/>
        <w:numPr>
          <w:ilvl w:val="0"/>
          <w:numId w:val="2"/>
        </w:numPr>
        <w:bidi w:val="0"/>
        <w:ind w:left="0" w:leftChars="0" w:firstLine="0" w:firstLineChars="0"/>
        <w:rPr>
          <w:rFonts w:hint="eastAsia"/>
        </w:rPr>
      </w:pPr>
      <w:r>
        <w:rPr>
          <w:rFonts w:hint="eastAsia"/>
        </w:rPr>
        <w:t>动态页签：LayUI mini miniTab。</w:t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drawing>
          <wp:inline distT="0" distB="0" distL="114300" distR="114300">
            <wp:extent cx="2597150" cy="3028950"/>
            <wp:effectExtent l="0" t="0" r="6350" b="6350"/>
            <wp:docPr id="6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97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2"/>
        </w:numPr>
        <w:bidi w:val="0"/>
        <w:ind w:left="0" w:leftChars="0" w:firstLine="0" w:firstLineChars="0"/>
        <w:rPr>
          <w:rFonts w:hint="eastAsia"/>
        </w:rPr>
      </w:pPr>
      <w:r>
        <w:rPr>
          <w:rFonts w:hint="eastAsia"/>
        </w:rPr>
        <w:t>数据表格：LayUI table、LayUI 开源 TalbePlug。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790950" cy="3727450"/>
            <wp:effectExtent l="0" t="0" r="6350" b="6350"/>
            <wp:docPr id="7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地址：</w:t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"https://sun_zoro.gitee.io/layuitableplug/testTableCheckboxDisabled"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https://sun_zoro.gitee.io/layuitableplug/testTableCheckboxDisabled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5"/>
        <w:numPr>
          <w:ilvl w:val="0"/>
          <w:numId w:val="2"/>
        </w:numPr>
        <w:bidi w:val="0"/>
        <w:ind w:left="0" w:leftChars="0" w:firstLine="0" w:firstLineChars="0"/>
        <w:rPr>
          <w:rFonts w:hint="eastAsia"/>
        </w:rPr>
      </w:pPr>
      <w:r>
        <w:rPr>
          <w:rFonts w:hint="eastAsia"/>
        </w:rPr>
        <w:t>下拉选择框：LayUI select、LayUI 开源 TalbePlug(optimizeSelectOption)。</w:t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drawing>
          <wp:inline distT="0" distB="0" distL="114300" distR="114300">
            <wp:extent cx="2508250" cy="3232150"/>
            <wp:effectExtent l="0" t="0" r="6350" b="6350"/>
            <wp:docPr id="7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0825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5"/>
        <w:numPr>
          <w:ilvl w:val="0"/>
          <w:numId w:val="2"/>
        </w:numPr>
        <w:bidi w:val="0"/>
        <w:ind w:left="0" w:leftChars="0" w:firstLine="0" w:firstLineChars="0"/>
        <w:rPr>
          <w:rFonts w:hint="eastAsia"/>
        </w:rPr>
      </w:pPr>
      <w:r>
        <w:rPr>
          <w:rFonts w:hint="eastAsia"/>
        </w:rPr>
        <w:t>树结构控件：LayUI 开源 dtree。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124200" cy="2152650"/>
            <wp:effectExtent l="0" t="0" r="0" b="6350"/>
            <wp:docPr id="7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地址：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"http://www.wisdomelon.com/DTreeHelper/"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http://www.wisdomelon.com/DTreeHelper/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5"/>
        <w:numPr>
          <w:ilvl w:val="0"/>
          <w:numId w:val="2"/>
        </w:numPr>
        <w:bidi w:val="0"/>
        <w:ind w:left="0" w:leftChars="0" w:firstLine="0" w:firstLineChars="0"/>
        <w:rPr>
          <w:rFonts w:hint="eastAsia"/>
        </w:rPr>
      </w:pPr>
      <w:r>
        <w:rPr>
          <w:rFonts w:hint="eastAsia"/>
        </w:rPr>
        <w:t>树状表格：LayUI 开源 treetable-lay。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971800" cy="2527300"/>
            <wp:effectExtent l="0" t="0" r="0" b="0"/>
            <wp:docPr id="10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地址：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"https://gitee.com/whvse/treetable-lay/tree/master/1.x"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https://gitee.com/whvse/treetable-lay/tree/master/1.x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5"/>
        <w:numPr>
          <w:ilvl w:val="0"/>
          <w:numId w:val="2"/>
        </w:numPr>
        <w:bidi w:val="0"/>
        <w:ind w:left="0" w:leftChars="0" w:firstLine="0" w:firstLineChars="0"/>
        <w:rPr>
          <w:rFonts w:hint="eastAsia"/>
        </w:rPr>
      </w:pPr>
      <w:r>
        <w:rPr>
          <w:rFonts w:hint="eastAsia"/>
        </w:rPr>
        <w:t>穿梭框：LayUI transfer。</w:t>
      </w:r>
    </w:p>
    <w:p>
      <w:pPr>
        <w:rPr>
          <w:rFonts w:hint="eastAsia"/>
        </w:rPr>
      </w:pPr>
      <w:r>
        <w:drawing>
          <wp:inline distT="0" distB="0" distL="114300" distR="114300">
            <wp:extent cx="2749550" cy="3556000"/>
            <wp:effectExtent l="0" t="0" r="6350" b="0"/>
            <wp:docPr id="11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9550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地址：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"https://www.layui.com/doc/modules/transfer.html"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https://www.layui.com/doc/modules/transfer.html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5"/>
        <w:bidi w:val="0"/>
        <w:rPr>
          <w:rFonts w:hint="eastAsia"/>
        </w:rPr>
      </w:pPr>
      <w:r>
        <w:rPr>
          <w:rFonts w:hint="eastAsia"/>
          <w:lang w:val="en-US" w:eastAsia="zh-CN"/>
        </w:rPr>
        <w:t>(12)</w:t>
      </w:r>
      <w:r>
        <w:rPr>
          <w:rFonts w:hint="eastAsia"/>
        </w:rPr>
        <w:t xml:space="preserve"> 页面布局：LayUI、LayUI mini。</w:t>
      </w:r>
    </w:p>
    <w:p>
      <w:pPr>
        <w:pStyle w:val="5"/>
        <w:bidi w:val="0"/>
        <w:rPr>
          <w:rFonts w:hint="eastAsia"/>
        </w:rPr>
      </w:pPr>
      <w:r>
        <w:rPr>
          <w:rFonts w:hint="eastAsia"/>
          <w:lang w:val="en-US" w:eastAsia="zh-CN"/>
        </w:rPr>
        <w:t>(13)</w:t>
      </w:r>
      <w:r>
        <w:rPr>
          <w:rFonts w:hint="eastAsia"/>
        </w:rPr>
        <w:t xml:space="preserve"> 图表插件：echarts</w:t>
      </w:r>
    </w:p>
    <w:p>
      <w:r>
        <w:drawing>
          <wp:inline distT="0" distB="0" distL="114300" distR="114300">
            <wp:extent cx="3117850" cy="2800350"/>
            <wp:effectExtent l="0" t="0" r="6350" b="6350"/>
            <wp:docPr id="11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178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地址：</w:t>
      </w:r>
      <w:r>
        <w:fldChar w:fldCharType="begin"/>
      </w:r>
      <w:r>
        <w:instrText xml:space="preserve"> HYPERLINK "http://echarts.baidu.com/examples.html" </w:instrText>
      </w:r>
      <w:r>
        <w:fldChar w:fldCharType="separate"/>
      </w:r>
      <w:r>
        <w:rPr>
          <w:rStyle w:val="12"/>
        </w:rPr>
        <w:t>http://echarts.baidu.com/examples.html</w:t>
      </w:r>
      <w:r>
        <w:rPr>
          <w:rStyle w:val="12"/>
        </w:rPr>
        <w:fldChar w:fldCharType="end"/>
      </w:r>
      <w:r>
        <w:t xml:space="preserve"> </w:t>
      </w:r>
      <w:r>
        <w:rPr>
          <w:rFonts w:hint="eastAsia"/>
        </w:rPr>
        <w:t>（e</w:t>
      </w:r>
      <w:r>
        <w:t>charts</w:t>
      </w:r>
      <w:r>
        <w:rPr>
          <w:rFonts w:hint="eastAsia"/>
        </w:rPr>
        <w:t>官网图表</w:t>
      </w:r>
      <w:r>
        <w:t>）</w:t>
      </w:r>
    </w:p>
    <w:p>
      <w:pPr>
        <w:pStyle w:val="5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日期控件：LayUI laydate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486150" cy="4064000"/>
            <wp:effectExtent l="0" t="0" r="6350" b="0"/>
            <wp:docPr id="11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40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地址：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"https://www.layui.com/doc/modules/laydate.html"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https://www.layui.com/doc/modules/laydate.html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5"/>
        <w:numPr>
          <w:ilvl w:val="0"/>
          <w:numId w:val="3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图标选择：LayUI 开源 IconPicker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127500" cy="3155950"/>
            <wp:effectExtent l="0" t="0" r="0" b="6350"/>
            <wp:docPr id="11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地址：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"https://gitee.com/wujiawei0926/iconpicker"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https://gitee.com/wujiawei0926/iconpicker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5"/>
        <w:numPr>
          <w:ilvl w:val="0"/>
          <w:numId w:val="3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颜色选择：paigusu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086100" cy="1790700"/>
            <wp:effectExtent l="0" t="0" r="0" b="0"/>
            <wp:docPr id="11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地址：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"http://www.jq22.com/jquery-info20030"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http://www.jq22.com/jquery-info20030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5"/>
        <w:numPr>
          <w:ilvl w:val="0"/>
          <w:numId w:val="3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省市区选择：LayUI 开源 layarea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784600" cy="2857500"/>
            <wp:effectExtent l="0" t="0" r="0" b="0"/>
            <wp:docPr id="11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>地址：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"https://github.com/fesiong/layarea"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https://github.com/fesiong/layarea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5"/>
        <w:numPr>
          <w:ilvl w:val="0"/>
          <w:numId w:val="3"/>
        </w:numPr>
        <w:bidi w:val="0"/>
        <w:ind w:left="0" w:leftChars="0" w:firstLine="0" w:firstLineChars="0"/>
      </w:pPr>
      <w:r>
        <w:rPr>
          <w:rFonts w:hint="eastAsia"/>
        </w:rPr>
        <w:t>MVC</w:t>
      </w:r>
      <w:r>
        <w:t xml:space="preserve"> View</w:t>
      </w:r>
    </w:p>
    <w:p>
      <w:r>
        <w:fldChar w:fldCharType="begin"/>
      </w:r>
      <w:r>
        <w:instrText xml:space="preserve"> HYPERLINK "https://zh.wikipedia.org/wiki/User:%E5%B0%8F%E6%9C%B1/%E6%B2%99%E7%9B%92/ASP.NET_MVC" </w:instrText>
      </w:r>
      <w:r>
        <w:fldChar w:fldCharType="separate"/>
      </w:r>
      <w:r>
        <w:rPr>
          <w:rStyle w:val="12"/>
        </w:rPr>
        <w:t>https://zh.wikipedia.org/wiki/User:%E5%B0%8F%E6%9C%B1/%E6%B2%99%E7%9B%92/ASP.NET_MVC</w:t>
      </w:r>
      <w:r>
        <w:rPr>
          <w:rStyle w:val="12"/>
        </w:rPr>
        <w:fldChar w:fldCharType="end"/>
      </w:r>
    </w:p>
    <w:p>
      <w:r>
        <w:fldChar w:fldCharType="begin"/>
      </w:r>
      <w:r>
        <w:instrText xml:space="preserve"> HYPERLINK "http://www.jianshu.com/p/5f6156cacc76" </w:instrText>
      </w:r>
      <w:r>
        <w:fldChar w:fldCharType="separate"/>
      </w:r>
      <w:r>
        <w:rPr>
          <w:rStyle w:val="12"/>
        </w:rPr>
        <w:t>http://www.jianshu.com/p/5f6156cacc76</w:t>
      </w:r>
      <w:r>
        <w:rPr>
          <w:rStyle w:val="12"/>
        </w:rPr>
        <w:fldChar w:fldCharType="end"/>
      </w:r>
    </w:p>
    <w:p/>
    <w:p>
      <w:pPr>
        <w:pStyle w:val="6"/>
        <w:numPr>
          <w:ilvl w:val="0"/>
          <w:numId w:val="4"/>
        </w:numPr>
      </w:pPr>
      <w:r>
        <w:t>mvc 1.0-2.0</w:t>
      </w:r>
      <w:r>
        <w:rPr>
          <w:rFonts w:hint="eastAsia"/>
        </w:rPr>
        <w:t>版本</w:t>
      </w:r>
      <w:r>
        <w:t>试图以</w:t>
      </w:r>
      <w:r>
        <w:rPr>
          <w:rFonts w:hint="eastAsia"/>
        </w:rPr>
        <w:t>.</w:t>
      </w:r>
      <w:r>
        <w:t>aspx</w:t>
      </w:r>
      <w:r>
        <w:rPr>
          <w:rFonts w:hint="eastAsia"/>
        </w:rPr>
        <w:t>方式，</w:t>
      </w:r>
      <w:r>
        <w:t>如下写法</w:t>
      </w:r>
    </w:p>
    <w:p>
      <w:r>
        <w:drawing>
          <wp:inline distT="0" distB="0" distL="0" distR="0">
            <wp:extent cx="5274310" cy="2460625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6"/>
        <w:numPr>
          <w:ilvl w:val="0"/>
          <w:numId w:val="4"/>
        </w:numPr>
        <w:rPr>
          <w:rStyle w:val="20"/>
          <w:rFonts w:ascii="Arial" w:hAnsi="Arial" w:cs="Arial"/>
          <w:color w:val="222222"/>
          <w:sz w:val="23"/>
          <w:szCs w:val="23"/>
          <w:shd w:val="clear" w:color="auto" w:fill="F8FCFF"/>
        </w:rPr>
      </w:pPr>
      <w:r>
        <w:rPr>
          <w:rFonts w:ascii="Arial" w:hAnsi="Arial" w:cs="Arial"/>
          <w:color w:val="222222"/>
          <w:sz w:val="23"/>
          <w:szCs w:val="23"/>
          <w:shd w:val="clear" w:color="auto" w:fill="F8FCFF"/>
        </w:rPr>
        <w:t>MVC v3.0</w:t>
      </w:r>
      <w:r>
        <w:rPr>
          <w:rStyle w:val="20"/>
          <w:rFonts w:ascii="Arial" w:hAnsi="Arial" w:cs="Arial"/>
          <w:color w:val="222222"/>
          <w:sz w:val="23"/>
          <w:szCs w:val="23"/>
          <w:shd w:val="clear" w:color="auto" w:fill="F8FCFF"/>
        </w:rPr>
        <w:t> </w:t>
      </w:r>
      <w:r>
        <w:rPr>
          <w:rStyle w:val="20"/>
          <w:rFonts w:hint="eastAsia" w:ascii="Arial" w:hAnsi="Arial" w:cs="Arial"/>
          <w:color w:val="222222"/>
          <w:sz w:val="23"/>
          <w:szCs w:val="23"/>
          <w:shd w:val="clear" w:color="auto" w:fill="F8FCFF"/>
        </w:rPr>
        <w:t>开始</w:t>
      </w:r>
      <w:r>
        <w:rPr>
          <w:rStyle w:val="20"/>
          <w:rFonts w:ascii="Arial" w:hAnsi="Arial" w:cs="Arial"/>
          <w:color w:val="222222"/>
          <w:sz w:val="23"/>
          <w:szCs w:val="23"/>
          <w:shd w:val="clear" w:color="auto" w:fill="F8FCFF"/>
        </w:rPr>
        <w:t>，试图</w:t>
      </w:r>
      <w:r>
        <w:rPr>
          <w:rStyle w:val="20"/>
          <w:rFonts w:hint="eastAsia" w:ascii="Arial" w:hAnsi="Arial" w:cs="Arial"/>
          <w:color w:val="222222"/>
          <w:sz w:val="23"/>
          <w:szCs w:val="23"/>
          <w:shd w:val="clear" w:color="auto" w:fill="F8FCFF"/>
        </w:rPr>
        <w:t>添加</w:t>
      </w:r>
      <w:r>
        <w:rPr>
          <w:rStyle w:val="20"/>
          <w:rFonts w:ascii="Arial" w:hAnsi="Arial" w:cs="Arial"/>
          <w:color w:val="222222"/>
          <w:sz w:val="23"/>
          <w:szCs w:val="23"/>
          <w:shd w:val="clear" w:color="auto" w:fill="F8FCFF"/>
        </w:rPr>
        <w:t>了一种</w:t>
      </w:r>
      <w:r>
        <w:rPr>
          <w:rStyle w:val="20"/>
          <w:rFonts w:hint="eastAsia" w:ascii="Arial" w:hAnsi="Arial" w:cs="Arial"/>
          <w:color w:val="222222"/>
          <w:sz w:val="23"/>
          <w:szCs w:val="23"/>
          <w:shd w:val="clear" w:color="auto" w:fill="F8FCFF"/>
        </w:rPr>
        <w:t>更</w:t>
      </w:r>
      <w:r>
        <w:rPr>
          <w:rStyle w:val="20"/>
          <w:rFonts w:ascii="Arial" w:hAnsi="Arial" w:cs="Arial"/>
          <w:color w:val="222222"/>
          <w:sz w:val="23"/>
          <w:szCs w:val="23"/>
          <w:shd w:val="clear" w:color="auto" w:fill="F8FCFF"/>
        </w:rPr>
        <w:t>简洁的写法Razor</w:t>
      </w:r>
      <w:r>
        <w:rPr>
          <w:rStyle w:val="20"/>
          <w:rFonts w:hint="eastAsia" w:ascii="Arial" w:hAnsi="Arial" w:cs="Arial"/>
          <w:color w:val="222222"/>
          <w:sz w:val="23"/>
          <w:szCs w:val="23"/>
          <w:shd w:val="clear" w:color="auto" w:fill="F8FCFF"/>
        </w:rPr>
        <w:t>，</w:t>
      </w:r>
      <w:r>
        <w:rPr>
          <w:rStyle w:val="20"/>
          <w:rFonts w:ascii="Arial" w:hAnsi="Arial" w:cs="Arial"/>
          <w:color w:val="222222"/>
          <w:sz w:val="23"/>
          <w:szCs w:val="23"/>
          <w:shd w:val="clear" w:color="auto" w:fill="F8FCFF"/>
        </w:rPr>
        <w:t>如下</w:t>
      </w:r>
      <w:r>
        <w:rPr>
          <w:rStyle w:val="20"/>
          <w:rFonts w:hint="eastAsia" w:ascii="Arial" w:hAnsi="Arial" w:cs="Arial"/>
          <w:color w:val="222222"/>
          <w:sz w:val="23"/>
          <w:szCs w:val="23"/>
          <w:shd w:val="clear" w:color="auto" w:fill="F8FCFF"/>
        </w:rPr>
        <w:t>写法</w:t>
      </w:r>
      <w:r>
        <w:rPr>
          <w:rStyle w:val="20"/>
          <w:rFonts w:ascii="Arial" w:hAnsi="Arial" w:cs="Arial"/>
          <w:color w:val="222222"/>
          <w:sz w:val="23"/>
          <w:szCs w:val="23"/>
          <w:shd w:val="clear" w:color="auto" w:fill="F8FCFF"/>
        </w:rPr>
        <w:t>：</w:t>
      </w:r>
    </w:p>
    <w:p>
      <w:r>
        <w:drawing>
          <wp:inline distT="0" distB="0" distL="0" distR="0">
            <wp:extent cx="3571240" cy="1713865"/>
            <wp:effectExtent l="0" t="0" r="0" b="63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71429" cy="1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4"/>
        </w:numPr>
      </w:pPr>
      <w:r>
        <w:rPr>
          <w:rFonts w:hint="eastAsia"/>
        </w:rPr>
        <w:t>允许</w:t>
      </w:r>
      <w:r>
        <w:t>部分</w:t>
      </w:r>
      <w:r>
        <w:rPr>
          <w:rFonts w:hint="eastAsia"/>
        </w:rPr>
        <w:t>视图</w:t>
      </w:r>
      <w:r>
        <w:t>—可以</w:t>
      </w:r>
      <w:r>
        <w:rPr>
          <w:rFonts w:hint="eastAsia"/>
        </w:rPr>
        <w:t>在</w:t>
      </w:r>
      <w:r>
        <w:t>多个界面</w:t>
      </w:r>
      <w:r>
        <w:rPr>
          <w:rFonts w:hint="eastAsia"/>
        </w:rPr>
        <w:t>共用</w:t>
      </w:r>
    </w:p>
    <w:p>
      <w:r>
        <w:drawing>
          <wp:inline distT="0" distB="0" distL="0" distR="0">
            <wp:extent cx="5274310" cy="5096510"/>
            <wp:effectExtent l="0" t="0" r="2540" b="889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3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最重要（common.js、framework-ui.js、framework-clientdata.js、lay-config.js）</w:t>
      </w:r>
    </w:p>
    <w:p>
      <w:r>
        <w:drawing>
          <wp:inline distT="0" distB="0" distL="114300" distR="114300">
            <wp:extent cx="3181350" cy="3536950"/>
            <wp:effectExtent l="0" t="0" r="6350" b="6350"/>
            <wp:docPr id="11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lay-config.js：layui模块化设置文件必须引用。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framework-ui.js</w:t>
      </w:r>
      <w:r>
        <w:rPr>
          <w:rFonts w:hint="eastAsia"/>
          <w:lang w:val="en-US" w:eastAsia="zh-CN"/>
        </w:rPr>
        <w:t xml:space="preserve"> ：jquery的一些方法。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common.js：封装了各种插件的方法供界面使用。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framework-clientdata.js</w:t>
      </w:r>
      <w:r>
        <w:rPr>
          <w:rFonts w:hint="eastAsia"/>
          <w:lang w:val="en-US" w:eastAsia="zh-CN"/>
        </w:rPr>
        <w:t>：初次调用后端数据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/>
    <w:p>
      <w:pPr>
        <w:pStyle w:val="4"/>
      </w:pPr>
      <w:r>
        <w:rPr>
          <w:rFonts w:hint="eastAsia"/>
        </w:rPr>
        <w:t>2、后端技术</w:t>
      </w:r>
    </w:p>
    <w:p>
      <w:pPr>
        <w:pStyle w:val="5"/>
      </w:pPr>
      <w:r>
        <w:rPr>
          <w:rFonts w:hint="eastAsia"/>
        </w:rPr>
        <w:t>（1</w:t>
      </w:r>
      <w:r>
        <w:t>）</w:t>
      </w:r>
      <w:r>
        <w:rPr>
          <w:rFonts w:hint="eastAsia"/>
        </w:rPr>
        <w:t>核心框架：ASP.NET MVC5</w:t>
      </w:r>
    </w:p>
    <w:p>
      <w:r>
        <w:drawing>
          <wp:inline distT="0" distB="0" distL="0" distR="0">
            <wp:extent cx="5274310" cy="3413125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</w:pPr>
      <w:r>
        <w:t>Mvc</w:t>
      </w:r>
      <w:r>
        <w:rPr>
          <w:rFonts w:hint="eastAsia"/>
        </w:rPr>
        <w:t>路由</w:t>
      </w:r>
    </w:p>
    <w:p>
      <w:r>
        <w:drawing>
          <wp:inline distT="0" distB="0" distL="0" distR="0">
            <wp:extent cx="2904490" cy="168529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04762" cy="1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61925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numPr>
          <w:ilvl w:val="0"/>
          <w:numId w:val="5"/>
        </w:numPr>
        <w:ind w:firstLineChars="0"/>
      </w:pPr>
      <w:r>
        <w:rPr>
          <w:rFonts w:ascii="Consolas" w:hAnsi="Consolas" w:cs="Consolas"/>
          <w:color w:val="008200"/>
          <w:sz w:val="18"/>
          <w:szCs w:val="18"/>
          <w:shd w:val="clear" w:color="auto" w:fill="FFFFFF"/>
        </w:rPr>
        <w:t>// 路由名称</w:t>
      </w:r>
    </w:p>
    <w:p>
      <w:pPr>
        <w:pStyle w:val="18"/>
        <w:numPr>
          <w:ilvl w:val="0"/>
          <w:numId w:val="5"/>
        </w:numPr>
        <w:ind w:firstLineChars="0"/>
      </w:pPr>
      <w:r>
        <w:rPr>
          <w:rFonts w:hint="eastAsia" w:ascii="Consolas" w:hAnsi="Consolas" w:cs="Consolas"/>
          <w:color w:val="008200"/>
          <w:sz w:val="18"/>
          <w:szCs w:val="18"/>
          <w:shd w:val="clear" w:color="auto" w:fill="FFFFFF"/>
        </w:rPr>
        <w:t>/</w:t>
      </w:r>
      <w:r>
        <w:rPr>
          <w:rFonts w:ascii="Consolas" w:hAnsi="Consolas" w:cs="Consolas"/>
          <w:color w:val="008200"/>
          <w:sz w:val="18"/>
          <w:szCs w:val="18"/>
          <w:shd w:val="clear" w:color="auto" w:fill="FFFFFF"/>
        </w:rPr>
        <w:t xml:space="preserve">/ </w:t>
      </w:r>
      <w:r>
        <w:rPr>
          <w:rFonts w:hint="eastAsia" w:ascii="Consolas" w:hAnsi="Consolas" w:cs="Consolas"/>
          <w:color w:val="008200"/>
          <w:sz w:val="18"/>
          <w:szCs w:val="18"/>
          <w:shd w:val="clear" w:color="auto" w:fill="FFFFFF"/>
        </w:rPr>
        <w:t>带有</w:t>
      </w:r>
      <w:r>
        <w:rPr>
          <w:rFonts w:ascii="Consolas" w:hAnsi="Consolas" w:cs="Consolas"/>
          <w:color w:val="008200"/>
          <w:sz w:val="18"/>
          <w:szCs w:val="18"/>
          <w:shd w:val="clear" w:color="auto" w:fill="FFFFFF"/>
        </w:rPr>
        <w:t>参数的url</w:t>
      </w:r>
    </w:p>
    <w:p>
      <w:pPr>
        <w:pStyle w:val="18"/>
        <w:numPr>
          <w:ilvl w:val="0"/>
          <w:numId w:val="5"/>
        </w:numPr>
        <w:ind w:firstLineChars="0"/>
      </w:pPr>
      <w:r>
        <w:rPr>
          <w:rFonts w:ascii="Consolas" w:hAnsi="Consolas" w:cs="Consolas"/>
          <w:color w:val="008200"/>
          <w:sz w:val="18"/>
          <w:szCs w:val="18"/>
          <w:shd w:val="clear" w:color="auto" w:fill="FFFFFF"/>
        </w:rPr>
        <w:t>// 参数默认值 (UrlParameter.Optional-可选的意思) );</w:t>
      </w:r>
    </w:p>
    <w:p>
      <w:r>
        <w:rPr>
          <w:rFonts w:hint="eastAsia"/>
        </w:rPr>
        <w:t>参考</w:t>
      </w:r>
      <w:r>
        <w:t>：</w:t>
      </w:r>
      <w:r>
        <w:fldChar w:fldCharType="begin"/>
      </w:r>
      <w:r>
        <w:instrText xml:space="preserve"> HYPERLINK "http://www.cnblogs.com/zeusro/p/RouteConfig.html" </w:instrText>
      </w:r>
      <w:r>
        <w:fldChar w:fldCharType="separate"/>
      </w:r>
      <w:r>
        <w:rPr>
          <w:rStyle w:val="12"/>
        </w:rPr>
        <w:t>http://www.cnblogs.com/zeusro/p/RouteConfig.html</w:t>
      </w:r>
      <w:r>
        <w:rPr>
          <w:rStyle w:val="12"/>
        </w:rPr>
        <w:fldChar w:fldCharType="end"/>
      </w:r>
    </w:p>
    <w:p/>
    <w:p>
      <w:r>
        <w:drawing>
          <wp:inline distT="0" distB="0" distL="0" distR="0">
            <wp:extent cx="2104390" cy="40894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04762" cy="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19329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513330"/>
            <wp:effectExtent l="0" t="0" r="2540" b="127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0" w:after="150"/>
        <w:jc w:val="left"/>
        <w:rPr>
          <w:rFonts w:ascii="Verdana" w:hAnsi="Verdana" w:eastAsia="宋体" w:cs="宋体"/>
          <w:color w:val="000000"/>
          <w:kern w:val="0"/>
          <w:szCs w:val="21"/>
        </w:rPr>
      </w:pPr>
      <w:r>
        <w:rPr>
          <w:rFonts w:ascii="Verdana" w:hAnsi="Verdana" w:eastAsia="宋体" w:cs="宋体"/>
          <w:color w:val="000000"/>
          <w:kern w:val="0"/>
          <w:szCs w:val="21"/>
        </w:rPr>
        <w:t>如何在传统的Web站点中使用路由(一般情况下用户将传统站点转化为MVC站点的项目迁移过渡)。</w:t>
      </w:r>
    </w:p>
    <w:p>
      <w:pPr>
        <w:widowControl/>
        <w:shd w:val="clear" w:color="auto" w:fill="FFFFFF"/>
        <w:spacing w:before="150" w:after="150"/>
        <w:jc w:val="left"/>
        <w:rPr>
          <w:rFonts w:ascii="Verdana" w:hAnsi="Verdana" w:eastAsia="宋体" w:cs="宋体"/>
          <w:color w:val="000000"/>
          <w:kern w:val="0"/>
          <w:szCs w:val="21"/>
        </w:rPr>
      </w:pPr>
      <w:r>
        <w:rPr>
          <w:rFonts w:ascii="Verdana" w:hAnsi="Verdana" w:eastAsia="宋体" w:cs="宋体"/>
          <w:color w:val="000000"/>
          <w:kern w:val="0"/>
          <w:szCs w:val="21"/>
        </w:rPr>
        <w:t>主要包含以下两个步骤：</w:t>
      </w:r>
    </w:p>
    <w:p>
      <w:pPr>
        <w:widowControl/>
        <w:shd w:val="clear" w:color="auto" w:fill="FFFFFF"/>
        <w:spacing w:before="150" w:after="150"/>
        <w:jc w:val="left"/>
        <w:rPr>
          <w:rFonts w:ascii="Verdana" w:hAnsi="Verdana" w:eastAsia="宋体" w:cs="宋体"/>
          <w:color w:val="000000"/>
          <w:kern w:val="0"/>
          <w:szCs w:val="21"/>
        </w:rPr>
      </w:pPr>
      <w:r>
        <w:rPr>
          <w:rFonts w:ascii="Verdana" w:hAnsi="Verdana" w:eastAsia="宋体" w:cs="宋体"/>
          <w:color w:val="000000"/>
          <w:kern w:val="0"/>
          <w:szCs w:val="21"/>
        </w:rPr>
        <w:t>      1.常见实现IRouteHandler接口的WebFormRouteHandler类，返回实现IHttpHandler接口的实例化对象(实际上任何一个Page都是一个IHttpHandler实例对象)。</w:t>
      </w:r>
    </w:p>
    <w:p>
      <w:pPr>
        <w:pStyle w:val="7"/>
        <w:rPr>
          <w:color w:val="000000"/>
          <w:sz w:val="21"/>
          <w:szCs w:val="18"/>
        </w:rPr>
      </w:pPr>
      <w:r>
        <w:rPr>
          <w:color w:val="0000FF"/>
          <w:sz w:val="21"/>
          <w:szCs w:val="18"/>
        </w:rPr>
        <w:t>public</w:t>
      </w:r>
      <w:r>
        <w:rPr>
          <w:color w:val="000000"/>
          <w:sz w:val="21"/>
          <w:szCs w:val="18"/>
        </w:rPr>
        <w:t xml:space="preserve"> </w:t>
      </w:r>
      <w:r>
        <w:rPr>
          <w:color w:val="0000FF"/>
          <w:sz w:val="21"/>
          <w:szCs w:val="18"/>
        </w:rPr>
        <w:t>class</w:t>
      </w:r>
      <w:r>
        <w:rPr>
          <w:color w:val="000000"/>
          <w:sz w:val="21"/>
          <w:szCs w:val="18"/>
        </w:rPr>
        <w:t xml:space="preserve"> WebFormRouteHandler : IRouteHandler</w:t>
      </w:r>
    </w:p>
    <w:p>
      <w:pPr>
        <w:pStyle w:val="7"/>
        <w:rPr>
          <w:color w:val="000000"/>
          <w:sz w:val="21"/>
          <w:szCs w:val="18"/>
        </w:rPr>
      </w:pPr>
      <w:r>
        <w:rPr>
          <w:color w:val="000000"/>
          <w:sz w:val="21"/>
          <w:szCs w:val="18"/>
        </w:rPr>
        <w:t>{</w:t>
      </w:r>
    </w:p>
    <w:p>
      <w:pPr>
        <w:pStyle w:val="7"/>
        <w:rPr>
          <w:color w:val="000000"/>
          <w:sz w:val="21"/>
          <w:szCs w:val="18"/>
        </w:rPr>
      </w:pPr>
      <w:r>
        <w:rPr>
          <w:color w:val="000000"/>
          <w:sz w:val="21"/>
          <w:szCs w:val="18"/>
        </w:rPr>
        <w:t xml:space="preserve">    </w:t>
      </w:r>
      <w:r>
        <w:rPr>
          <w:color w:val="0000FF"/>
          <w:sz w:val="21"/>
          <w:szCs w:val="18"/>
        </w:rPr>
        <w:t>public</w:t>
      </w:r>
      <w:r>
        <w:rPr>
          <w:color w:val="000000"/>
          <w:sz w:val="21"/>
          <w:szCs w:val="18"/>
        </w:rPr>
        <w:t xml:space="preserve"> </w:t>
      </w:r>
      <w:r>
        <w:rPr>
          <w:color w:val="0000FF"/>
          <w:sz w:val="21"/>
          <w:szCs w:val="18"/>
        </w:rPr>
        <w:t>string</w:t>
      </w:r>
      <w:r>
        <w:rPr>
          <w:color w:val="000000"/>
          <w:sz w:val="21"/>
          <w:szCs w:val="18"/>
        </w:rPr>
        <w:t xml:space="preserve"> VirtualPath { </w:t>
      </w:r>
      <w:r>
        <w:rPr>
          <w:color w:val="0000FF"/>
          <w:sz w:val="21"/>
          <w:szCs w:val="18"/>
        </w:rPr>
        <w:t>get</w:t>
      </w:r>
      <w:r>
        <w:rPr>
          <w:color w:val="000000"/>
          <w:sz w:val="21"/>
          <w:szCs w:val="18"/>
        </w:rPr>
        <w:t xml:space="preserve">; </w:t>
      </w:r>
      <w:r>
        <w:rPr>
          <w:color w:val="0000FF"/>
          <w:sz w:val="21"/>
          <w:szCs w:val="18"/>
        </w:rPr>
        <w:t>private</w:t>
      </w:r>
      <w:r>
        <w:rPr>
          <w:color w:val="000000"/>
          <w:sz w:val="21"/>
          <w:szCs w:val="18"/>
        </w:rPr>
        <w:t xml:space="preserve"> </w:t>
      </w:r>
      <w:r>
        <w:rPr>
          <w:color w:val="0000FF"/>
          <w:sz w:val="21"/>
          <w:szCs w:val="18"/>
        </w:rPr>
        <w:t>set</w:t>
      </w:r>
      <w:r>
        <w:rPr>
          <w:color w:val="000000"/>
          <w:sz w:val="21"/>
          <w:szCs w:val="18"/>
        </w:rPr>
        <w:t>; }</w:t>
      </w:r>
    </w:p>
    <w:p>
      <w:pPr>
        <w:pStyle w:val="7"/>
        <w:rPr>
          <w:color w:val="000000"/>
          <w:sz w:val="21"/>
          <w:szCs w:val="18"/>
        </w:rPr>
      </w:pPr>
      <w:r>
        <w:rPr>
          <w:color w:val="000000"/>
          <w:sz w:val="21"/>
          <w:szCs w:val="18"/>
        </w:rPr>
        <w:t xml:space="preserve">    </w:t>
      </w:r>
      <w:r>
        <w:rPr>
          <w:color w:val="008000"/>
          <w:sz w:val="21"/>
          <w:szCs w:val="18"/>
        </w:rPr>
        <w:t>//初始化虚拟路径</w:t>
      </w:r>
    </w:p>
    <w:p>
      <w:pPr>
        <w:pStyle w:val="7"/>
        <w:rPr>
          <w:color w:val="000000"/>
          <w:sz w:val="21"/>
          <w:szCs w:val="18"/>
        </w:rPr>
      </w:pPr>
      <w:r>
        <w:rPr>
          <w:color w:val="000000"/>
          <w:sz w:val="21"/>
          <w:szCs w:val="18"/>
        </w:rPr>
        <w:t xml:space="preserve">    </w:t>
      </w:r>
      <w:r>
        <w:rPr>
          <w:color w:val="0000FF"/>
          <w:sz w:val="21"/>
          <w:szCs w:val="18"/>
        </w:rPr>
        <w:t>public</w:t>
      </w:r>
      <w:r>
        <w:rPr>
          <w:color w:val="000000"/>
          <w:sz w:val="21"/>
          <w:szCs w:val="18"/>
        </w:rPr>
        <w:t xml:space="preserve"> WebFormRouteHandler(</w:t>
      </w:r>
      <w:r>
        <w:rPr>
          <w:color w:val="0000FF"/>
          <w:sz w:val="21"/>
          <w:szCs w:val="18"/>
        </w:rPr>
        <w:t>string</w:t>
      </w:r>
      <w:r>
        <w:rPr>
          <w:color w:val="000000"/>
          <w:sz w:val="21"/>
          <w:szCs w:val="18"/>
        </w:rPr>
        <w:t xml:space="preserve"> virtualPath)</w:t>
      </w:r>
    </w:p>
    <w:p>
      <w:pPr>
        <w:pStyle w:val="7"/>
        <w:rPr>
          <w:color w:val="000000"/>
          <w:sz w:val="21"/>
          <w:szCs w:val="18"/>
        </w:rPr>
      </w:pPr>
      <w:r>
        <w:rPr>
          <w:color w:val="000000"/>
          <w:sz w:val="21"/>
          <w:szCs w:val="18"/>
        </w:rPr>
        <w:t xml:space="preserve">    {</w:t>
      </w:r>
    </w:p>
    <w:p>
      <w:pPr>
        <w:pStyle w:val="7"/>
        <w:rPr>
          <w:color w:val="000000"/>
          <w:sz w:val="21"/>
          <w:szCs w:val="18"/>
        </w:rPr>
      </w:pPr>
      <w:r>
        <w:rPr>
          <w:color w:val="000000"/>
          <w:sz w:val="21"/>
          <w:szCs w:val="18"/>
        </w:rPr>
        <w:t xml:space="preserve">        </w:t>
      </w:r>
      <w:r>
        <w:rPr>
          <w:color w:val="0000FF"/>
          <w:sz w:val="21"/>
          <w:szCs w:val="18"/>
        </w:rPr>
        <w:t>this</w:t>
      </w:r>
      <w:r>
        <w:rPr>
          <w:color w:val="000000"/>
          <w:sz w:val="21"/>
          <w:szCs w:val="18"/>
        </w:rPr>
        <w:t>.VirtualPath = virtualPath;</w:t>
      </w:r>
    </w:p>
    <w:p>
      <w:pPr>
        <w:pStyle w:val="7"/>
        <w:rPr>
          <w:color w:val="000000"/>
          <w:sz w:val="21"/>
          <w:szCs w:val="18"/>
        </w:rPr>
      </w:pPr>
      <w:r>
        <w:rPr>
          <w:color w:val="000000"/>
          <w:sz w:val="21"/>
          <w:szCs w:val="18"/>
        </w:rPr>
        <w:t xml:space="preserve">    }</w:t>
      </w:r>
    </w:p>
    <w:p>
      <w:pPr>
        <w:pStyle w:val="7"/>
        <w:rPr>
          <w:color w:val="000000"/>
          <w:sz w:val="21"/>
          <w:szCs w:val="18"/>
        </w:rPr>
      </w:pPr>
      <w:r>
        <w:rPr>
          <w:color w:val="000000"/>
          <w:sz w:val="21"/>
          <w:szCs w:val="18"/>
        </w:rPr>
        <w:t xml:space="preserve">    </w:t>
      </w:r>
      <w:r>
        <w:rPr>
          <w:color w:val="0000FF"/>
          <w:sz w:val="21"/>
          <w:szCs w:val="18"/>
        </w:rPr>
        <w:t>public</w:t>
      </w:r>
      <w:r>
        <w:rPr>
          <w:color w:val="000000"/>
          <w:sz w:val="21"/>
          <w:szCs w:val="18"/>
        </w:rPr>
        <w:t xml:space="preserve"> IHttpHandler GetHttpHandler(RequestContext requestContext)</w:t>
      </w:r>
    </w:p>
    <w:p>
      <w:pPr>
        <w:pStyle w:val="7"/>
        <w:rPr>
          <w:color w:val="000000"/>
          <w:sz w:val="21"/>
          <w:szCs w:val="18"/>
        </w:rPr>
      </w:pPr>
      <w:r>
        <w:rPr>
          <w:color w:val="000000"/>
          <w:sz w:val="21"/>
          <w:szCs w:val="18"/>
        </w:rPr>
        <w:t xml:space="preserve">    {</w:t>
      </w:r>
    </w:p>
    <w:p>
      <w:pPr>
        <w:pStyle w:val="7"/>
        <w:rPr>
          <w:color w:val="000000"/>
          <w:sz w:val="21"/>
          <w:szCs w:val="18"/>
        </w:rPr>
      </w:pPr>
      <w:r>
        <w:rPr>
          <w:color w:val="000000"/>
          <w:sz w:val="21"/>
          <w:szCs w:val="18"/>
        </w:rPr>
        <w:t xml:space="preserve">        </w:t>
      </w:r>
      <w:r>
        <w:rPr>
          <w:color w:val="008000"/>
          <w:sz w:val="21"/>
          <w:szCs w:val="18"/>
        </w:rPr>
        <w:t>//创建实例化的页面对象</w:t>
      </w:r>
    </w:p>
    <w:p>
      <w:pPr>
        <w:pStyle w:val="7"/>
        <w:rPr>
          <w:color w:val="000000"/>
          <w:sz w:val="21"/>
          <w:szCs w:val="18"/>
        </w:rPr>
      </w:pPr>
      <w:r>
        <w:rPr>
          <w:color w:val="000000"/>
          <w:sz w:val="21"/>
          <w:szCs w:val="18"/>
        </w:rPr>
        <w:t xml:space="preserve">        </w:t>
      </w:r>
      <w:r>
        <w:rPr>
          <w:color w:val="0000FF"/>
          <w:sz w:val="21"/>
          <w:szCs w:val="18"/>
        </w:rPr>
        <w:t>var</w:t>
      </w:r>
      <w:r>
        <w:rPr>
          <w:color w:val="000000"/>
          <w:sz w:val="21"/>
          <w:szCs w:val="18"/>
        </w:rPr>
        <w:t xml:space="preserve"> page = BuildManager.CreateInstanceFromVirtualPath(VirtualPath, </w:t>
      </w:r>
      <w:r>
        <w:rPr>
          <w:color w:val="0000FF"/>
          <w:sz w:val="21"/>
          <w:szCs w:val="18"/>
        </w:rPr>
        <w:t>typeof</w:t>
      </w:r>
      <w:r>
        <w:rPr>
          <w:color w:val="000000"/>
          <w:sz w:val="21"/>
          <w:szCs w:val="18"/>
        </w:rPr>
        <w:t xml:space="preserve">(Page)) </w:t>
      </w:r>
      <w:r>
        <w:rPr>
          <w:color w:val="0000FF"/>
          <w:sz w:val="21"/>
          <w:szCs w:val="18"/>
        </w:rPr>
        <w:t>as</w:t>
      </w:r>
      <w:r>
        <w:rPr>
          <w:color w:val="000000"/>
          <w:sz w:val="21"/>
          <w:szCs w:val="18"/>
        </w:rPr>
        <w:t xml:space="preserve"> IHttpHandler;</w:t>
      </w:r>
    </w:p>
    <w:p>
      <w:pPr>
        <w:pStyle w:val="7"/>
        <w:rPr>
          <w:color w:val="000000"/>
          <w:sz w:val="21"/>
          <w:szCs w:val="18"/>
        </w:rPr>
      </w:pPr>
      <w:r>
        <w:rPr>
          <w:color w:val="000000"/>
          <w:sz w:val="21"/>
          <w:szCs w:val="18"/>
        </w:rPr>
        <w:t xml:space="preserve">        </w:t>
      </w:r>
      <w:r>
        <w:rPr>
          <w:color w:val="0000FF"/>
          <w:sz w:val="21"/>
          <w:szCs w:val="18"/>
        </w:rPr>
        <w:t>return</w:t>
      </w:r>
      <w:r>
        <w:rPr>
          <w:color w:val="000000"/>
          <w:sz w:val="21"/>
          <w:szCs w:val="18"/>
        </w:rPr>
        <w:t xml:space="preserve"> page;</w:t>
      </w:r>
    </w:p>
    <w:p>
      <w:pPr>
        <w:pStyle w:val="7"/>
        <w:rPr>
          <w:color w:val="000000"/>
          <w:sz w:val="21"/>
          <w:szCs w:val="18"/>
        </w:rPr>
      </w:pPr>
      <w:r>
        <w:rPr>
          <w:color w:val="000000"/>
          <w:sz w:val="21"/>
          <w:szCs w:val="18"/>
        </w:rPr>
        <w:t xml:space="preserve">    }</w:t>
      </w:r>
    </w:p>
    <w:p>
      <w:pPr>
        <w:pStyle w:val="7"/>
        <w:rPr>
          <w:color w:val="000000"/>
          <w:sz w:val="21"/>
          <w:szCs w:val="18"/>
        </w:rPr>
      </w:pPr>
      <w:r>
        <w:rPr>
          <w:color w:val="000000"/>
          <w:sz w:val="21"/>
          <w:szCs w:val="18"/>
        </w:rPr>
        <w:t>}</w:t>
      </w:r>
    </w:p>
    <w:p>
      <w:pPr>
        <w:widowControl/>
        <w:shd w:val="clear" w:color="auto" w:fill="FFFFFF"/>
        <w:spacing w:before="150" w:after="150"/>
        <w:jc w:val="left"/>
        <w:rPr>
          <w:rFonts w:ascii="宋体" w:hAnsi="宋体" w:eastAsia="宋体" w:cs="宋体"/>
          <w:color w:val="0000FF"/>
          <w:kern w:val="0"/>
          <w:sz w:val="24"/>
          <w:szCs w:val="24"/>
        </w:rPr>
      </w:pPr>
    </w:p>
    <w:p>
      <w:pPr>
        <w:pStyle w:val="8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Cs w:val="21"/>
        </w:rPr>
        <w:t xml:space="preserve">   2. </w:t>
      </w:r>
      <w:r>
        <w:rPr>
          <w:rFonts w:ascii="Verdana" w:hAnsi="Verdana"/>
          <w:color w:val="000000"/>
          <w:sz w:val="21"/>
          <w:szCs w:val="21"/>
        </w:rPr>
        <w:t>配置全局应用程序类(Global.asax)，实现路由到传统Web Form的映射。</w:t>
      </w:r>
    </w:p>
    <w:p>
      <w:pPr>
        <w:pStyle w:val="7"/>
        <w:shd w:val="clear" w:color="auto" w:fill="F5F5F5"/>
        <w:rPr>
          <w:color w:val="000000"/>
        </w:rPr>
      </w:pPr>
      <w:r>
        <w:rPr>
          <w:color w:val="008000"/>
        </w:rPr>
        <w:t>//映射传统的web站点</w:t>
      </w:r>
    </w:p>
    <w:p>
      <w:pPr>
        <w:pStyle w:val="7"/>
        <w:shd w:val="clear" w:color="auto" w:fill="F5F5F5"/>
        <w:rPr>
          <w:color w:val="000000"/>
        </w:rPr>
      </w:pPr>
      <w:r>
        <w:rPr>
          <w:color w:val="000000"/>
        </w:rPr>
        <w:t>routes.Add(</w:t>
      </w:r>
      <w:r>
        <w:rPr>
          <w:color w:val="800000"/>
        </w:rPr>
        <w:t>"show"</w:t>
      </w:r>
      <w:r>
        <w:rPr>
          <w:color w:val="000000"/>
        </w:rPr>
        <w:t xml:space="preserve">, </w:t>
      </w:r>
      <w:r>
        <w:rPr>
          <w:color w:val="0000FF"/>
        </w:rPr>
        <w:t>new</w:t>
      </w:r>
      <w:r>
        <w:rPr>
          <w:color w:val="000000"/>
        </w:rPr>
        <w:t xml:space="preserve"> Route(</w:t>
      </w:r>
      <w:r>
        <w:rPr>
          <w:color w:val="800000"/>
        </w:rPr>
        <w:t>"blog/show/{author}"</w:t>
      </w:r>
      <w:r>
        <w:rPr>
          <w:color w:val="000000"/>
        </w:rPr>
        <w:t xml:space="preserve">, </w:t>
      </w:r>
      <w:r>
        <w:rPr>
          <w:color w:val="0000FF"/>
        </w:rPr>
        <w:t>new</w:t>
      </w:r>
      <w:r>
        <w:rPr>
          <w:color w:val="000000"/>
        </w:rPr>
        <w:t xml:space="preserve"> WebFormRouteHandler(</w:t>
      </w:r>
      <w:r>
        <w:rPr>
          <w:color w:val="800000"/>
        </w:rPr>
        <w:t>"~/pages/show.aspx"</w:t>
      </w:r>
      <w:r>
        <w:rPr>
          <w:color w:val="000000"/>
        </w:rPr>
        <w:t>)));</w:t>
      </w:r>
    </w:p>
    <w:p>
      <w:pPr>
        <w:pStyle w:val="7"/>
        <w:shd w:val="clear" w:color="auto" w:fill="F5F5F5"/>
        <w:rPr>
          <w:color w:val="000000"/>
        </w:rPr>
      </w:pPr>
      <w:r>
        <w:rPr>
          <w:color w:val="000000"/>
        </w:rPr>
        <w:t>routes.Add(</w:t>
      </w:r>
      <w:r>
        <w:rPr>
          <w:color w:val="800000"/>
        </w:rPr>
        <w:t>"compose"</w:t>
      </w:r>
      <w:r>
        <w:rPr>
          <w:color w:val="000000"/>
        </w:rPr>
        <w:t xml:space="preserve">, </w:t>
      </w:r>
      <w:r>
        <w:rPr>
          <w:color w:val="0000FF"/>
        </w:rPr>
        <w:t>new</w:t>
      </w:r>
      <w:r>
        <w:rPr>
          <w:color w:val="000000"/>
        </w:rPr>
        <w:t xml:space="preserve"> Route(</w:t>
      </w:r>
      <w:r>
        <w:rPr>
          <w:color w:val="800000"/>
        </w:rPr>
        <w:t>"blog/compose/{year}/{month}/{day}"</w:t>
      </w:r>
      <w:r>
        <w:rPr>
          <w:color w:val="000000"/>
        </w:rPr>
        <w:t xml:space="preserve">, </w:t>
      </w:r>
      <w:r>
        <w:rPr>
          <w:color w:val="0000FF"/>
        </w:rPr>
        <w:t>new</w:t>
      </w:r>
      <w:r>
        <w:rPr>
          <w:color w:val="000000"/>
        </w:rPr>
        <w:t xml:space="preserve"> WebFormRouteHandler(</w:t>
      </w:r>
      <w:r>
        <w:rPr>
          <w:color w:val="800000"/>
        </w:rPr>
        <w:t>"~/pages/compose.aspx"</w:t>
      </w:r>
      <w:r>
        <w:rPr>
          <w:color w:val="000000"/>
        </w:rPr>
        <w:t>)));</w:t>
      </w:r>
    </w:p>
    <w:p>
      <w:pPr>
        <w:widowControl/>
        <w:shd w:val="clear" w:color="auto" w:fill="FFFFFF"/>
        <w:spacing w:before="150" w:after="150"/>
        <w:jc w:val="left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然后在default.aspx中添加两个链接：</w:t>
      </w:r>
    </w:p>
    <w:p>
      <w:pPr>
        <w:pStyle w:val="7"/>
        <w:shd w:val="clear" w:color="auto" w:fill="F5F5F5"/>
        <w:rPr>
          <w:color w:val="000000"/>
        </w:rPr>
      </w:pPr>
      <w:r>
        <w:rPr>
          <w:color w:val="0000FF"/>
        </w:rPr>
        <w:t>&lt;</w:t>
      </w:r>
      <w:r>
        <w:rPr>
          <w:color w:val="800000"/>
        </w:rPr>
        <w:t>div</w:t>
      </w:r>
      <w:r>
        <w:rPr>
          <w:color w:val="0000FF"/>
        </w:rPr>
        <w:t>&gt;</w:t>
      </w:r>
    </w:p>
    <w:p>
      <w:pPr>
        <w:pStyle w:val="7"/>
        <w:shd w:val="clear" w:color="auto" w:fill="F5F5F5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&lt;</w:t>
      </w:r>
      <w:r>
        <w:rPr>
          <w:color w:val="800000"/>
        </w:rPr>
        <w:t xml:space="preserve">a </w:t>
      </w:r>
      <w:r>
        <w:rPr>
          <w:color w:val="FF0000"/>
        </w:rPr>
        <w:t>href</w:t>
      </w:r>
      <w:r>
        <w:rPr>
          <w:color w:val="0000FF"/>
        </w:rPr>
        <w:t>="blog/show/miracle"&gt;</w:t>
      </w:r>
      <w:r>
        <w:rPr>
          <w:color w:val="000000"/>
        </w:rPr>
        <w:t>blog/show/miracle</w:t>
      </w:r>
      <w:r>
        <w:rPr>
          <w:color w:val="0000FF"/>
        </w:rPr>
        <w:t>&lt;/</w:t>
      </w:r>
      <w:r>
        <w:rPr>
          <w:color w:val="800000"/>
        </w:rPr>
        <w:t>a</w:t>
      </w:r>
      <w:r>
        <w:rPr>
          <w:color w:val="0000FF"/>
        </w:rPr>
        <w:t>&gt;</w:t>
      </w:r>
    </w:p>
    <w:p>
      <w:pPr>
        <w:pStyle w:val="7"/>
        <w:shd w:val="clear" w:color="auto" w:fill="F5F5F5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&lt;</w:t>
      </w:r>
      <w:r>
        <w:rPr>
          <w:color w:val="800000"/>
        </w:rPr>
        <w:t xml:space="preserve">a </w:t>
      </w:r>
      <w:r>
        <w:rPr>
          <w:color w:val="FF0000"/>
        </w:rPr>
        <w:t>href</w:t>
      </w:r>
      <w:r>
        <w:rPr>
          <w:color w:val="0000FF"/>
        </w:rPr>
        <w:t>="blog/compose/2012/5/28"&gt;</w:t>
      </w:r>
      <w:r>
        <w:rPr>
          <w:color w:val="000000"/>
        </w:rPr>
        <w:t>blog/compose/2012/5/28</w:t>
      </w:r>
      <w:r>
        <w:rPr>
          <w:color w:val="0000FF"/>
        </w:rPr>
        <w:t>&lt;/</w:t>
      </w:r>
      <w:r>
        <w:rPr>
          <w:color w:val="800000"/>
        </w:rPr>
        <w:t>a</w:t>
      </w:r>
      <w:r>
        <w:rPr>
          <w:color w:val="0000FF"/>
        </w:rPr>
        <w:t>&gt;</w:t>
      </w:r>
    </w:p>
    <w:p>
      <w:pPr>
        <w:pStyle w:val="7"/>
        <w:shd w:val="clear" w:color="auto" w:fill="F5F5F5"/>
        <w:rPr>
          <w:color w:val="000000"/>
        </w:rPr>
      </w:pPr>
      <w:r>
        <w:rPr>
          <w:color w:val="0000FF"/>
        </w:rPr>
        <w:t>&lt;/</w:t>
      </w:r>
      <w:r>
        <w:rPr>
          <w:color w:val="800000"/>
        </w:rPr>
        <w:t>div</w:t>
      </w:r>
      <w:r>
        <w:rPr>
          <w:color w:val="0000FF"/>
        </w:rPr>
        <w:t>&gt;</w:t>
      </w:r>
    </w:p>
    <w:p/>
    <w:p>
      <w:pPr>
        <w:pStyle w:val="5"/>
        <w:rPr>
          <w:strike/>
          <w:dstrike w:val="0"/>
        </w:rPr>
      </w:pPr>
      <w:r>
        <w:rPr>
          <w:rFonts w:hint="eastAsia"/>
          <w:strike/>
          <w:dstrike w:val="0"/>
        </w:rPr>
        <w:t>（</w:t>
      </w:r>
      <w:r>
        <w:rPr>
          <w:strike/>
          <w:dstrike w:val="0"/>
        </w:rPr>
        <w:t>2）</w:t>
      </w:r>
      <w:r>
        <w:rPr>
          <w:rFonts w:hint="eastAsia"/>
          <w:strike/>
          <w:dstrike w:val="0"/>
        </w:rPr>
        <w:t>核心框架：WEB API</w:t>
      </w:r>
    </w:p>
    <w:p>
      <w:pPr>
        <w:pStyle w:val="6"/>
      </w:pPr>
      <w:r>
        <w:t>WEB API</w:t>
      </w:r>
      <w:r>
        <w:rPr>
          <w:rFonts w:hint="eastAsia"/>
        </w:rPr>
        <w:t>路由：</w:t>
      </w:r>
    </w:p>
    <w:p>
      <w:r>
        <w:drawing>
          <wp:inline distT="0" distB="0" distL="0" distR="0">
            <wp:extent cx="2882900" cy="2889250"/>
            <wp:effectExtent l="0" t="0" r="0" b="635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83048" cy="288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3670300" cy="2806700"/>
            <wp:effectExtent l="0" t="0" r="635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70489" cy="280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/>
    <w:p/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启动类：</w:t>
      </w:r>
    </w:p>
    <w:p>
      <w:pPr>
        <w:rPr>
          <w:sz w:val="24"/>
          <w:szCs w:val="24"/>
        </w:rPr>
      </w:pPr>
      <w:r>
        <w:drawing>
          <wp:inline distT="0" distB="0" distL="0" distR="0">
            <wp:extent cx="5274310" cy="3840480"/>
            <wp:effectExtent l="0" t="0" r="2540" b="762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授权验证</w:t>
      </w:r>
      <w:r>
        <w:rPr>
          <w:sz w:val="24"/>
          <w:szCs w:val="24"/>
        </w:rPr>
        <w:t>OA</w:t>
      </w:r>
      <w:r>
        <w:rPr>
          <w:rFonts w:hint="eastAsia"/>
          <w:sz w:val="24"/>
          <w:szCs w:val="24"/>
        </w:rPr>
        <w:t>uth</w:t>
      </w:r>
      <w:r>
        <w:rPr>
          <w:sz w:val="24"/>
          <w:szCs w:val="24"/>
        </w:rPr>
        <w:t>2.0</w:t>
      </w:r>
      <w:r>
        <w:rPr>
          <w:rFonts w:hint="eastAsia"/>
          <w:sz w:val="24"/>
          <w:szCs w:val="24"/>
        </w:rPr>
        <w:t>（密码验证）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1、通过：</w:t>
      </w:r>
    </w:p>
    <w:p>
      <w:pPr>
        <w:rPr>
          <w:rFonts w:ascii="新宋体" w:eastAsia="新宋体" w:cs="新宋体"/>
          <w:color w:val="000000"/>
          <w:kern w:val="0"/>
          <w:sz w:val="24"/>
          <w:szCs w:val="24"/>
        </w:rPr>
      </w:pPr>
      <w:r>
        <w:fldChar w:fldCharType="begin"/>
      </w:r>
      <w:r>
        <w:instrText xml:space="preserve"> HYPERLINK "http://192.168.1.17:51270/grant_type=password&amp;username=username&amp;password=password" </w:instrText>
      </w:r>
      <w:r>
        <w:fldChar w:fldCharType="separate"/>
      </w:r>
      <w:r>
        <w:rPr>
          <w:rStyle w:val="12"/>
          <w:rFonts w:ascii="新宋体" w:eastAsia="新宋体" w:cs="新宋体"/>
          <w:kern w:val="0"/>
          <w:sz w:val="24"/>
          <w:szCs w:val="24"/>
        </w:rPr>
        <w:t>http://192.168.1.17:51270/grant_type=password&amp;username=username&amp;password=password</w:t>
      </w:r>
      <w:r>
        <w:rPr>
          <w:rStyle w:val="12"/>
          <w:rFonts w:ascii="新宋体" w:eastAsia="新宋体" w:cs="新宋体"/>
          <w:kern w:val="0"/>
          <w:sz w:val="24"/>
          <w:szCs w:val="24"/>
        </w:rPr>
        <w:fldChar w:fldCharType="end"/>
      </w:r>
      <w:r>
        <w:rPr>
          <w:rFonts w:hint="eastAsia" w:ascii="新宋体" w:eastAsia="新宋体" w:cs="新宋体"/>
          <w:color w:val="000000"/>
          <w:kern w:val="0"/>
          <w:sz w:val="24"/>
          <w:szCs w:val="24"/>
        </w:rPr>
        <w:t>获取Token</w:t>
      </w:r>
    </w:p>
    <w:p>
      <w:pPr>
        <w:rPr>
          <w:sz w:val="24"/>
          <w:szCs w:val="24"/>
        </w:rPr>
      </w:pPr>
      <w:r>
        <w:rPr>
          <w:rFonts w:hint="eastAsia" w:ascii="新宋体" w:eastAsia="新宋体" w:cs="新宋体"/>
          <w:color w:val="000000"/>
          <w:kern w:val="0"/>
          <w:sz w:val="24"/>
          <w:szCs w:val="24"/>
        </w:rPr>
        <w:t>2、所有接口请求header</w:t>
      </w:r>
      <w:r>
        <w:rPr>
          <w:rFonts w:ascii="新宋体" w:eastAsia="新宋体" w:cs="新宋体"/>
          <w:color w:val="000000"/>
          <w:kern w:val="0"/>
          <w:sz w:val="24"/>
          <w:szCs w:val="24"/>
        </w:rPr>
        <w:t>s</w:t>
      </w:r>
      <w:r>
        <w:rPr>
          <w:rFonts w:hint="eastAsia" w:ascii="新宋体" w:eastAsia="新宋体" w:cs="新宋体"/>
          <w:color w:val="000000"/>
          <w:kern w:val="0"/>
          <w:sz w:val="24"/>
          <w:szCs w:val="24"/>
        </w:rPr>
        <w:t>添加</w:t>
      </w:r>
      <w:r>
        <w:rPr>
          <w:rFonts w:ascii="新宋体" w:eastAsia="新宋体" w:cs="新宋体"/>
          <w:color w:val="000000"/>
          <w:kern w:val="0"/>
          <w:sz w:val="24"/>
          <w:szCs w:val="24"/>
        </w:rPr>
        <w:t>Authorization</w:t>
      </w:r>
      <w:r>
        <w:rPr>
          <w:rFonts w:hint="eastAsia" w:ascii="新宋体" w:eastAsia="新宋体" w:cs="新宋体"/>
          <w:color w:val="000000"/>
          <w:kern w:val="0"/>
          <w:sz w:val="24"/>
          <w:szCs w:val="24"/>
        </w:rPr>
        <w:t>:</w:t>
      </w:r>
      <w:r>
        <w:rPr>
          <w:rFonts w:ascii="新宋体" w:eastAsia="新宋体" w:cs="新宋体"/>
          <w:color w:val="000000"/>
          <w:kern w:val="0"/>
          <w:sz w:val="24"/>
          <w:szCs w:val="24"/>
        </w:rPr>
        <w:t>bearer Token</w:t>
      </w:r>
      <w:r>
        <w:rPr>
          <w:rFonts w:hint="eastAsia" w:ascii="新宋体" w:eastAsia="新宋体" w:cs="新宋体"/>
          <w:color w:val="000000"/>
          <w:kern w:val="0"/>
          <w:sz w:val="24"/>
          <w:szCs w:val="24"/>
        </w:rPr>
        <w:t>。</w:t>
      </w:r>
    </w:p>
    <w:p>
      <w:pPr>
        <w:rPr>
          <w:sz w:val="24"/>
          <w:szCs w:val="24"/>
        </w:rPr>
      </w:pPr>
      <w:r>
        <w:drawing>
          <wp:inline distT="0" distB="0" distL="0" distR="0">
            <wp:extent cx="2794000" cy="514350"/>
            <wp:effectExtent l="0" t="0" r="635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94144" cy="51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drawing>
          <wp:inline distT="0" distB="0" distL="0" distR="0">
            <wp:extent cx="5605780" cy="3171825"/>
            <wp:effectExtent l="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7023" cy="317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drawing>
          <wp:inline distT="0" distB="0" distL="0" distR="0">
            <wp:extent cx="5767705" cy="5134610"/>
            <wp:effectExtent l="0" t="0" r="4445" b="889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83195" cy="514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pStyle w:val="5"/>
      </w:pPr>
      <w:r>
        <w:rPr>
          <w:rFonts w:hint="eastAsia"/>
        </w:rPr>
        <w:t>（</w:t>
      </w:r>
      <w:r>
        <w:t>3）</w:t>
      </w:r>
      <w:r>
        <w:rPr>
          <w:rFonts w:hint="eastAsia"/>
        </w:rPr>
        <w:t>安全支持：过滤器、Sql注入、请求伪造 (</w:t>
      </w:r>
      <w:r>
        <w:t>MVC</w:t>
      </w:r>
      <w:r>
        <w:rPr>
          <w:rFonts w:hint="eastAsia"/>
        </w:rPr>
        <w:t>特性</w:t>
      </w:r>
      <w:r>
        <w:t>类</w:t>
      </w:r>
      <w:r>
        <w:rPr>
          <w:rFonts w:hint="eastAsia"/>
        </w:rPr>
        <w:t>)</w:t>
      </w:r>
    </w:p>
    <w:p>
      <w:pPr>
        <w:pStyle w:val="6"/>
      </w:pPr>
      <w:r>
        <w:rPr>
          <w:rFonts w:hint="eastAsia"/>
        </w:rPr>
        <w:t>AuthorizeAttribute 类 多</w:t>
      </w:r>
      <w:r>
        <w:t>用于权限</w:t>
      </w:r>
      <w:r>
        <w:rPr>
          <w:rFonts w:hint="eastAsia"/>
        </w:rPr>
        <w:t>管理</w:t>
      </w:r>
    </w:p>
    <w:p>
      <w:pPr>
        <w:spacing w:line="276" w:lineRule="auto"/>
        <w:rPr>
          <w:rFonts w:cs="新宋体" w:asciiTheme="minorEastAsia" w:hAnsiTheme="minorEastAsia"/>
          <w:color w:val="2B91AF"/>
          <w:kern w:val="0"/>
          <w:szCs w:val="21"/>
        </w:rPr>
      </w:pPr>
      <w:r>
        <w:rPr>
          <w:rFonts w:asciiTheme="minorEastAsia" w:hAnsiTheme="minorEastAsia"/>
          <w:color w:val="000000"/>
          <w:szCs w:val="21"/>
          <w:shd w:val="clear" w:color="auto" w:fill="FFFFFF"/>
        </w:rPr>
        <w:t>我们可以重写AuthorizeAttribute达到自定义的权限管理</w:t>
      </w:r>
      <w:r>
        <w:rPr>
          <w:rFonts w:hint="eastAsia" w:asciiTheme="minorEastAsia" w:hAnsiTheme="minorEastAsia"/>
          <w:color w:val="000000"/>
          <w:szCs w:val="21"/>
          <w:shd w:val="clear" w:color="auto" w:fill="FFFFFF"/>
        </w:rPr>
        <w:t>，</w:t>
      </w:r>
      <w:r>
        <w:rPr>
          <w:rFonts w:cs="新宋体" w:asciiTheme="minorEastAsia" w:hAnsiTheme="minorEastAsia"/>
          <w:color w:val="2B91AF"/>
          <w:kern w:val="0"/>
          <w:szCs w:val="21"/>
          <w:highlight w:val="white"/>
        </w:rPr>
        <w:t>HandlerLoginAttribute</w:t>
      </w:r>
    </w:p>
    <w:p>
      <w:pPr>
        <w:spacing w:line="276" w:lineRule="auto"/>
        <w:rPr>
          <w:rFonts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t>mvc中可以为Controller或Action添加定制特性实现登录验证【Han</w:t>
      </w:r>
      <w:r>
        <w:rPr>
          <w:rFonts w:asciiTheme="minorEastAsia" w:hAnsiTheme="minorEastAsia"/>
          <w:szCs w:val="21"/>
        </w:rPr>
        <w:t xml:space="preserve">dlerLogin】 </w:t>
      </w:r>
    </w:p>
    <w:p>
      <w:pPr>
        <w:pStyle w:val="18"/>
        <w:numPr>
          <w:ilvl w:val="0"/>
          <w:numId w:val="6"/>
        </w:numPr>
        <w:spacing w:line="276" w:lineRule="auto"/>
        <w:ind w:firstLineChars="0"/>
        <w:rPr>
          <w:rFonts w:asciiTheme="minorEastAsia" w:hAnsiTheme="minorEastAsia"/>
          <w:szCs w:val="21"/>
        </w:rPr>
      </w:pPr>
      <w:r>
        <w:rPr>
          <w:rFonts w:hint="eastAsia" w:asciiTheme="minorEastAsia" w:hAnsiTheme="minorEastAsia"/>
          <w:color w:val="FF0000"/>
          <w:szCs w:val="21"/>
        </w:rPr>
        <w:t>每个action执行前都会先执行OnActionExecuting方法</w:t>
      </w:r>
      <w:r>
        <w:rPr>
          <w:rFonts w:hint="eastAsia" w:asciiTheme="minorEastAsia" w:hAnsiTheme="minorEastAsia"/>
          <w:szCs w:val="21"/>
        </w:rPr>
        <w:t>；（</w:t>
      </w:r>
      <w:r>
        <w:rPr>
          <w:rFonts w:asciiTheme="minorEastAsia" w:hAnsiTheme="minorEastAsia"/>
          <w:szCs w:val="21"/>
        </w:rPr>
        <w:t>）</w:t>
      </w:r>
    </w:p>
    <w:p>
      <w:pPr>
        <w:pStyle w:val="18"/>
        <w:numPr>
          <w:ilvl w:val="0"/>
          <w:numId w:val="6"/>
        </w:numPr>
        <w:spacing w:line="276" w:lineRule="auto"/>
        <w:ind w:firstLineChars="0"/>
        <w:rPr>
          <w:rFonts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t>2.FCL提供了多种方式来检测特性的存在，比如IsDefined、GetCustomAttributes方法等，IsDefined方法仅仅是判断目标有没有应用指定特性，而GetCustomAttributes方法会构造指定特性的新实例。</w:t>
      </w:r>
    </w:p>
    <w:p>
      <w:pPr>
        <w:pStyle w:val="18"/>
        <w:numPr>
          <w:ilvl w:val="0"/>
          <w:numId w:val="6"/>
        </w:numPr>
        <w:spacing w:line="276" w:lineRule="auto"/>
        <w:ind w:firstLineChars="0"/>
        <w:rPr>
          <w:rFonts w:asciiTheme="minorEastAsia" w:hAnsiTheme="minorEastAsia"/>
          <w:szCs w:val="21"/>
        </w:rPr>
      </w:pPr>
      <w:r>
        <w:rPr>
          <w:rFonts w:hint="eastAsia" w:asciiTheme="minorEastAsia" w:hAnsiTheme="minorEastAsia"/>
          <w:color w:val="333333"/>
          <w:szCs w:val="21"/>
          <w:shd w:val="clear" w:color="auto" w:fill="FFFFFF"/>
        </w:rPr>
        <w:t>继承AuthorizeAttribute登录特性，</w:t>
      </w:r>
      <w:r>
        <w:rPr>
          <w:rFonts w:asciiTheme="minorEastAsia" w:hAnsiTheme="minorEastAsia"/>
          <w:color w:val="333333"/>
          <w:szCs w:val="21"/>
          <w:shd w:val="clear" w:color="auto" w:fill="FFFFFF"/>
        </w:rPr>
        <w:t>重写OnAuthorization方法</w:t>
      </w:r>
      <w:r>
        <w:rPr>
          <w:rFonts w:hint="eastAsia" w:asciiTheme="minorEastAsia" w:hAnsiTheme="minorEastAsia"/>
          <w:color w:val="333333"/>
          <w:szCs w:val="21"/>
          <w:shd w:val="clear" w:color="auto" w:fill="FFFFFF"/>
        </w:rPr>
        <w:t>，只</w:t>
      </w:r>
      <w:r>
        <w:rPr>
          <w:rFonts w:asciiTheme="minorEastAsia" w:hAnsiTheme="minorEastAsia"/>
          <w:color w:val="333333"/>
          <w:szCs w:val="21"/>
          <w:shd w:val="clear" w:color="auto" w:fill="FFFFFF"/>
        </w:rPr>
        <w:t>需要给Controller或者Action给上标签即可</w:t>
      </w:r>
      <w:r>
        <w:rPr>
          <w:rFonts w:hint="eastAsia" w:asciiTheme="minorEastAsia" w:hAnsiTheme="minorEastAsia"/>
          <w:color w:val="333333"/>
          <w:szCs w:val="21"/>
          <w:shd w:val="clear" w:color="auto" w:fill="FFFFFF"/>
        </w:rPr>
        <w:t>。</w:t>
      </w:r>
    </w:p>
    <w:p>
      <w:r>
        <w:rPr>
          <w:rFonts w:hint="eastAsia"/>
        </w:rPr>
        <w:t>参考</w:t>
      </w:r>
      <w:r>
        <w:t>：</w:t>
      </w:r>
      <w:r>
        <w:fldChar w:fldCharType="begin"/>
      </w:r>
      <w:r>
        <w:instrText xml:space="preserve"> HYPERLINK "http://www.cnblogs.com/qk2014/p/4804631.html" </w:instrText>
      </w:r>
      <w:r>
        <w:fldChar w:fldCharType="separate"/>
      </w:r>
      <w:r>
        <w:rPr>
          <w:rStyle w:val="12"/>
        </w:rPr>
        <w:t>http://www.cnblogs.com/qk2014/p/4804631.html</w:t>
      </w:r>
      <w:r>
        <w:rPr>
          <w:rStyle w:val="12"/>
        </w:rPr>
        <w:fldChar w:fldCharType="end"/>
      </w:r>
    </w:p>
    <w:p>
      <w:r>
        <w:t xml:space="preserve">      </w:t>
      </w:r>
      <w:r>
        <w:fldChar w:fldCharType="begin"/>
      </w:r>
      <w:r>
        <w:instrText xml:space="preserve"> HYPERLINK "http://www.jianshu.com/p/5f6156cacc76" </w:instrText>
      </w:r>
      <w:r>
        <w:fldChar w:fldCharType="separate"/>
      </w:r>
      <w:r>
        <w:rPr>
          <w:rStyle w:val="12"/>
        </w:rPr>
        <w:t>http://www.jianshu.com/p/5f6156cacc76</w:t>
      </w:r>
      <w:r>
        <w:rPr>
          <w:rStyle w:val="12"/>
        </w:rPr>
        <w:fldChar w:fldCharType="end"/>
      </w:r>
    </w:p>
    <w:p/>
    <w:p>
      <w:pPr>
        <w:pStyle w:val="6"/>
      </w:pPr>
      <w:r>
        <w:rPr>
          <w:rFonts w:hint="eastAsia"/>
        </w:rPr>
        <w:t>使用</w:t>
      </w:r>
      <w:r>
        <w:t>：</w:t>
      </w:r>
      <w:r>
        <w:rPr>
          <w:rFonts w:hint="eastAsia"/>
          <w:lang w:eastAsia="zh-CN"/>
        </w:rPr>
        <w:t>WaterCloud</w:t>
      </w:r>
      <w:r>
        <w:rPr>
          <w:rFonts w:hint="eastAsia"/>
        </w:rPr>
        <w:t>框架</w:t>
      </w:r>
      <w:r>
        <w:t>中使用</w:t>
      </w:r>
      <w:r>
        <w:rPr>
          <w:rFonts w:hint="eastAsia"/>
        </w:rPr>
        <w:t>第三种</w:t>
      </w:r>
      <w:r>
        <w:t>方式进行登录验证</w:t>
      </w:r>
    </w:p>
    <w:p>
      <w:r>
        <w:drawing>
          <wp:inline distT="0" distB="0" distL="0" distR="0">
            <wp:extent cx="5274310" cy="2277110"/>
            <wp:effectExtent l="0" t="0" r="2540" b="889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200400" cy="2458085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34222" cy="2484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在</w:t>
      </w:r>
      <w:r>
        <w:t xml:space="preserve">Home </w:t>
      </w:r>
      <w:r>
        <w:rPr>
          <w:rFonts w:hint="eastAsia"/>
        </w:rPr>
        <w:t>首页</w:t>
      </w:r>
      <w:r>
        <w:t>加载的时候，</w:t>
      </w:r>
      <w:r>
        <w:rPr>
          <w:rFonts w:hint="eastAsia"/>
        </w:rPr>
        <w:t>判断</w:t>
      </w:r>
      <w:r>
        <w:t>是否</w:t>
      </w:r>
      <w:r>
        <w:rPr>
          <w:rFonts w:hint="eastAsia"/>
        </w:rPr>
        <w:t>已经有</w:t>
      </w:r>
      <w:r>
        <w:t>登录信息</w:t>
      </w:r>
      <w:r>
        <w:rPr>
          <w:rFonts w:hint="eastAsia"/>
        </w:rPr>
        <w:t>，</w:t>
      </w:r>
    </w:p>
    <w:p>
      <w:r>
        <w:rPr>
          <w:rFonts w:hint="eastAsia"/>
        </w:rPr>
        <w:t>给</w:t>
      </w:r>
      <w:r>
        <w:t>Conrtrller添加【</w:t>
      </w:r>
      <w:r>
        <w:rPr>
          <w:rFonts w:hint="eastAsia"/>
        </w:rPr>
        <w:t>Han</w:t>
      </w:r>
      <w:r>
        <w:t>dlerLogin】</w:t>
      </w:r>
      <w:r>
        <w:rPr>
          <w:rFonts w:hint="eastAsia"/>
        </w:rPr>
        <w:t>特性</w:t>
      </w:r>
      <w:r>
        <w:t>标签</w:t>
      </w:r>
      <w:r>
        <w:rPr>
          <w:rFonts w:hint="eastAsia"/>
        </w:rPr>
        <w:t>进行登录</w:t>
      </w:r>
      <w:r>
        <w:t>验证</w:t>
      </w:r>
      <w:r>
        <w:rPr>
          <w:rFonts w:hint="eastAsia"/>
        </w:rPr>
        <w:t>，</w:t>
      </w:r>
      <w:r>
        <w:t>对应的Controller下所有的</w:t>
      </w:r>
      <w:r>
        <w:rPr>
          <w:rFonts w:hint="eastAsia"/>
        </w:rPr>
        <w:t>action</w:t>
      </w:r>
      <w:r>
        <w:t>都会执行登录信息验证。</w:t>
      </w:r>
    </w:p>
    <w:p>
      <w:r>
        <w:rPr>
          <w:rFonts w:hint="eastAsia"/>
        </w:rPr>
        <w:t>给</w:t>
      </w:r>
      <w:r>
        <w:t>某个特定的action添加【</w:t>
      </w:r>
      <w:r>
        <w:rPr>
          <w:rFonts w:hint="eastAsia"/>
        </w:rPr>
        <w:t>Handler</w:t>
      </w:r>
      <w:r>
        <w:t>AjaxOnly】</w:t>
      </w:r>
      <w:r>
        <w:rPr>
          <w:rFonts w:hint="eastAsia"/>
        </w:rPr>
        <w:t>特性</w:t>
      </w:r>
      <w:r>
        <w:t>标签，对</w:t>
      </w:r>
      <w:r>
        <w:rPr>
          <w:rFonts w:hint="eastAsia"/>
        </w:rPr>
        <w:t>此</w:t>
      </w:r>
      <w:r>
        <w:t>action进行</w:t>
      </w:r>
      <w:r>
        <w:rPr>
          <w:rFonts w:hint="eastAsia"/>
        </w:rPr>
        <w:t>A</w:t>
      </w:r>
      <w:r>
        <w:t>jax</w:t>
      </w:r>
      <w:r>
        <w:rPr>
          <w:rFonts w:hint="eastAsia"/>
        </w:rPr>
        <w:t>调用。</w:t>
      </w:r>
      <w:r>
        <w:drawing>
          <wp:inline distT="0" distB="0" distL="0" distR="0">
            <wp:extent cx="5274310" cy="1529080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298700"/>
            <wp:effectExtent l="0" t="0" r="2540" b="635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一个</w:t>
      </w:r>
      <w:r>
        <w:t>Action可以</w:t>
      </w:r>
      <w:r>
        <w:rPr>
          <w:rFonts w:hint="eastAsia"/>
        </w:rPr>
        <w:t>有</w:t>
      </w:r>
      <w:r>
        <w:t>多个特性。</w:t>
      </w:r>
    </w:p>
    <w:p>
      <w:r>
        <w:drawing>
          <wp:inline distT="0" distB="0" distL="0" distR="0">
            <wp:extent cx="5274310" cy="1185545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5"/>
      </w:pPr>
      <w:r>
        <w:rPr>
          <w:rFonts w:hint="eastAsia"/>
        </w:rPr>
        <w:t>（</w:t>
      </w:r>
      <w:r>
        <w:t>4）</w:t>
      </w:r>
      <w:r>
        <w:rPr>
          <w:rFonts w:hint="eastAsia"/>
        </w:rPr>
        <w:t>持久层框架：</w:t>
      </w:r>
      <w:r>
        <w:t>Chloe.ORM</w:t>
      </w:r>
    </w:p>
    <w:p>
      <w:pPr>
        <w:rPr>
          <w:rStyle w:val="12"/>
          <w:sz w:val="28"/>
          <w:szCs w:val="28"/>
        </w:rPr>
      </w:pPr>
      <w:r>
        <w:rPr>
          <w:rFonts w:hint="eastAsia"/>
          <w:sz w:val="28"/>
          <w:szCs w:val="28"/>
        </w:rPr>
        <w:t>参考：</w:t>
      </w:r>
      <w:r>
        <w:fldChar w:fldCharType="begin"/>
      </w:r>
      <w:r>
        <w:instrText xml:space="preserve"> HYPERLINK "http://www.52chloe.com/Wiki/Document" </w:instrText>
      </w:r>
      <w:r>
        <w:fldChar w:fldCharType="separate"/>
      </w:r>
      <w:r>
        <w:rPr>
          <w:rStyle w:val="12"/>
          <w:sz w:val="28"/>
          <w:szCs w:val="28"/>
        </w:rPr>
        <w:t>http://www.52chloe.com/Wiki/Document</w:t>
      </w:r>
      <w:r>
        <w:rPr>
          <w:rStyle w:val="12"/>
          <w:sz w:val="28"/>
          <w:szCs w:val="28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1、大部分操作都跟EF一样，因为框架封装过，增删改查都一样。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2、这里面带备注：</w:t>
      </w:r>
    </w:p>
    <w:p>
      <w:pPr>
        <w:rPr>
          <w:rStyle w:val="12"/>
          <w:sz w:val="28"/>
          <w:szCs w:val="28"/>
        </w:rPr>
      </w:pPr>
      <w:r>
        <w:drawing>
          <wp:inline distT="0" distB="0" distL="114300" distR="114300">
            <wp:extent cx="4140200" cy="2520950"/>
            <wp:effectExtent l="0" t="0" r="0" b="6350"/>
            <wp:docPr id="11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2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422400"/>
            <wp:effectExtent l="0" t="0" r="10160" b="0"/>
            <wp:docPr id="11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/>
          <w:lang w:val="en-US" w:eastAsia="zh-CN"/>
        </w:rPr>
        <w:t>3、不使用事务（复杂查询）：</w:t>
      </w:r>
      <w:r>
        <w:rPr>
          <w:rFonts w:hint="eastAsia" w:ascii="新宋体" w:hAnsi="新宋体" w:eastAsia="新宋体"/>
          <w:color w:val="000000"/>
          <w:sz w:val="19"/>
        </w:rPr>
        <w:t xml:space="preserve">  </w:t>
      </w:r>
      <w:r>
        <w:rPr>
          <w:rFonts w:hint="eastAsia" w:ascii="新宋体" w:hAnsi="新宋体" w:eastAsia="新宋体"/>
          <w:color w:val="0000FF"/>
          <w:sz w:val="19"/>
        </w:rPr>
        <w:t>using</w:t>
      </w:r>
      <w:r>
        <w:rPr>
          <w:rFonts w:hint="eastAsia" w:ascii="新宋体" w:hAnsi="新宋体" w:eastAsia="新宋体"/>
          <w:color w:val="000000"/>
          <w:sz w:val="19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</w:rPr>
        <w:t>var</w:t>
      </w:r>
      <w:r>
        <w:rPr>
          <w:rFonts w:hint="eastAsia" w:ascii="新宋体" w:hAnsi="新宋体" w:eastAsia="新宋体"/>
          <w:color w:val="000000"/>
          <w:sz w:val="19"/>
        </w:rPr>
        <w:t xml:space="preserve"> db = </w:t>
      </w:r>
      <w:r>
        <w:rPr>
          <w:rFonts w:hint="eastAsia" w:ascii="新宋体" w:hAnsi="新宋体" w:eastAsia="新宋体"/>
          <w:color w:val="0000FF"/>
          <w:sz w:val="19"/>
        </w:rPr>
        <w:t>new</w:t>
      </w:r>
      <w:r>
        <w:rPr>
          <w:rFonts w:hint="eastAsia" w:ascii="新宋体" w:hAnsi="新宋体" w:eastAsia="新宋体"/>
          <w:color w:val="000000"/>
          <w:sz w:val="19"/>
        </w:rPr>
        <w:t xml:space="preserve"> RepositoryBase())</w:t>
      </w:r>
    </w:p>
    <w:p>
      <w:pPr>
        <w:ind w:left="1260" w:leftChars="0" w:firstLine="420" w:firstLineChars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{</w:t>
      </w:r>
    </w:p>
    <w:p>
      <w:pPr>
        <w:ind w:left="2520" w:leftChars="0" w:firstLine="420" w:firstLineChars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var query=db</w:t>
      </w:r>
      <w:r>
        <w:rPr>
          <w:rFonts w:hint="eastAsia" w:ascii="新宋体" w:hAnsi="新宋体" w:eastAsia="新宋体"/>
          <w:color w:val="000000"/>
          <w:sz w:val="19"/>
        </w:rPr>
        <w:t>.Query&lt;User&gt;()</w:t>
      </w:r>
    </w:p>
    <w:p>
      <w:pPr>
        <w:ind w:left="2520" w:leftChars="0" w:firstLine="420" w:firstLineChars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.InnerJoin&lt;City&gt;((user, city) =&gt; user.CityId == city.Id)</w:t>
      </w:r>
    </w:p>
    <w:p>
      <w:pPr>
        <w:ind w:left="2520" w:leftChars="0" w:firstLine="420" w:firstLineChars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.InnerJoin&lt;Province&gt;((user,city,province)=&gt;</w:t>
      </w:r>
    </w:p>
    <w:p>
      <w:pPr>
        <w:ind w:left="2520" w:leftChars="0" w:firstLine="1330" w:firstLineChars="70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city.ProvinceId == province.Id);</w:t>
      </w:r>
    </w:p>
    <w:p>
      <w:pPr>
        <w:ind w:left="2520" w:leftChars="0" w:firstLine="420" w:firstLineChars="0"/>
        <w:rPr>
          <w:rFonts w:hint="eastAsia" w:ascii="新宋体" w:hAnsi="新宋体" w:eastAsia="新宋体"/>
          <w:color w:val="000000"/>
          <w:sz w:val="19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}</w:t>
      </w:r>
    </w:p>
    <w:p>
      <w:pPr>
        <w:spacing w:beforeLines="0" w:afterLine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dbContext就是我们的db,其他都一样。</w:t>
      </w:r>
    </w:p>
    <w:p>
      <w:pPr>
        <w:ind w:left="2520" w:leftChars="0" w:firstLine="420" w:firstLineChars="0"/>
        <w:rPr>
          <w:rFonts w:hint="eastAsia" w:ascii="新宋体" w:hAnsi="新宋体" w:eastAsia="新宋体"/>
          <w:color w:val="000000"/>
          <w:sz w:val="19"/>
          <w:lang w:val="en-US" w:eastAsia="zh-CN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/>
          <w:lang w:val="en-US" w:eastAsia="zh-CN"/>
        </w:rPr>
        <w:t>4、使用事务（复杂操作）：</w:t>
      </w:r>
      <w:r>
        <w:rPr>
          <w:rFonts w:hint="eastAsia" w:ascii="新宋体" w:hAnsi="新宋体" w:eastAsia="新宋体"/>
          <w:color w:val="000000"/>
          <w:sz w:val="19"/>
        </w:rPr>
        <w:t xml:space="preserve">  </w:t>
      </w:r>
      <w:r>
        <w:rPr>
          <w:rFonts w:hint="eastAsia" w:ascii="新宋体" w:hAnsi="新宋体" w:eastAsia="新宋体"/>
          <w:color w:val="0000FF"/>
          <w:sz w:val="19"/>
        </w:rPr>
        <w:t>using</w:t>
      </w:r>
      <w:r>
        <w:rPr>
          <w:rFonts w:hint="eastAsia" w:ascii="新宋体" w:hAnsi="新宋体" w:eastAsia="新宋体"/>
          <w:color w:val="000000"/>
          <w:sz w:val="19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</w:rPr>
        <w:t>var</w:t>
      </w:r>
      <w:r>
        <w:rPr>
          <w:rFonts w:hint="eastAsia" w:ascii="新宋体" w:hAnsi="新宋体" w:eastAsia="新宋体"/>
          <w:color w:val="000000"/>
          <w:sz w:val="19"/>
        </w:rPr>
        <w:t xml:space="preserve"> db = </w:t>
      </w:r>
      <w:r>
        <w:rPr>
          <w:rFonts w:hint="eastAsia" w:ascii="新宋体" w:hAnsi="新宋体" w:eastAsia="新宋体"/>
          <w:color w:val="0000FF"/>
          <w:sz w:val="19"/>
        </w:rPr>
        <w:t>new</w:t>
      </w:r>
      <w:r>
        <w:rPr>
          <w:rFonts w:hint="eastAsia" w:ascii="新宋体" w:hAnsi="新宋体" w:eastAsia="新宋体"/>
          <w:color w:val="000000"/>
          <w:sz w:val="19"/>
        </w:rPr>
        <w:t xml:space="preserve"> RepositoryBase().BeginTrans())</w:t>
      </w:r>
    </w:p>
    <w:p>
      <w:pPr>
        <w:ind w:left="840" w:leftChars="0" w:firstLine="420" w:firstLineChars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{</w:t>
      </w:r>
    </w:p>
    <w:p>
      <w:pPr>
        <w:spacing w:beforeLines="0" w:afterLines="0"/>
        <w:ind w:left="2520" w:leftChars="0" w:firstLine="420" w:firstLineChars="0"/>
        <w:jc w:val="left"/>
        <w:rPr>
          <w:rFonts w:hint="default" w:ascii="新宋体" w:hAnsi="新宋体" w:eastAsia="新宋体"/>
          <w:color w:val="000000"/>
          <w:sz w:val="19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各种操作</w:t>
      </w:r>
    </w:p>
    <w:p>
      <w:pPr>
        <w:ind w:left="2100" w:leftChars="0" w:firstLine="420" w:firstLineChars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db.Commit();</w:t>
      </w:r>
    </w:p>
    <w:p>
      <w:pPr>
        <w:ind w:left="2100" w:leftChars="0" w:firstLine="420" w:firstLineChars="0"/>
        <w:rPr>
          <w:rFonts w:hint="eastAsia" w:ascii="新宋体" w:hAnsi="新宋体" w:eastAsia="新宋体"/>
          <w:color w:val="000000"/>
          <w:sz w:val="19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}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官网地址：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"http://www.52chloe.com/Wiki/Document/3324809512287731712"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http://www.52chloe.com/Wiki/Document/3324809512287731712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/>
        </w:rPr>
      </w:pPr>
      <w:r>
        <w:rPr>
          <w:rFonts w:hint="eastAsia"/>
        </w:rPr>
        <w:br w:type="page"/>
      </w:r>
    </w:p>
    <w:p>
      <w:pPr>
        <w:pStyle w:val="5"/>
      </w:pPr>
      <w:r>
        <w:rPr>
          <w:rFonts w:hint="eastAsia"/>
        </w:rPr>
        <w:t>（</w:t>
      </w:r>
      <w:r>
        <w:t>5</w:t>
      </w:r>
      <w:r>
        <w:rPr>
          <w:rFonts w:hint="eastAsia"/>
        </w:rPr>
        <w:t>）服务端验证：实体模型验证、自己封装Validator</w:t>
      </w:r>
    </w:p>
    <w:p>
      <w:r>
        <w:drawing>
          <wp:inline distT="0" distB="0" distL="0" distR="0">
            <wp:extent cx="5274310" cy="2846705"/>
            <wp:effectExtent l="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7"/>
        </w:numPr>
        <w:rPr>
          <w:rFonts w:hint="eastAsia"/>
          <w:strike/>
          <w:dstrike w:val="0"/>
        </w:rPr>
      </w:pPr>
      <w:r>
        <w:rPr>
          <w:rFonts w:hint="eastAsia"/>
        </w:rPr>
        <w:t>缓存框架：微软自带Cache、</w:t>
      </w:r>
      <w:r>
        <w:rPr>
          <w:rFonts w:hint="eastAsia"/>
          <w:strike/>
          <w:dstrike w:val="0"/>
        </w:rPr>
        <w:t>Redis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Redis等有空加上</w:t>
      </w:r>
    </w:p>
    <w:p>
      <w:r>
        <w:drawing>
          <wp:inline distT="0" distB="0" distL="0" distR="0">
            <wp:extent cx="3340100" cy="3943350"/>
            <wp:effectExtent l="0" t="0" r="0" b="635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40272" cy="394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（</w:t>
      </w:r>
      <w:r>
        <w:t>7）</w:t>
      </w:r>
      <w:r>
        <w:rPr>
          <w:rFonts w:hint="eastAsia"/>
        </w:rPr>
        <w:t>日志管理：Log4net、登录日志、操作日志</w:t>
      </w:r>
    </w:p>
    <w:p>
      <w:r>
        <w:drawing>
          <wp:inline distT="0" distB="0" distL="0" distR="0">
            <wp:extent cx="1887855" cy="1793240"/>
            <wp:effectExtent l="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08728" cy="1813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2768600" cy="843280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91700" cy="85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990850" cy="1828800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93633" cy="183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703705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761740" cy="3723640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61905" cy="3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WaterCloud</w:t>
      </w:r>
      <w:r>
        <w:rPr>
          <w:rFonts w:hint="eastAsia"/>
        </w:rPr>
        <w:t>中</w:t>
      </w:r>
      <w:r>
        <w:t>调用：</w:t>
      </w:r>
    </w:p>
    <w:p>
      <w:r>
        <w:drawing>
          <wp:inline distT="0" distB="0" distL="0" distR="0">
            <wp:extent cx="5274310" cy="1699895"/>
            <wp:effectExtent l="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083435"/>
            <wp:effectExtent l="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ascii="新宋体" w:eastAsia="新宋体" w:cs="新宋体"/>
          <w:color w:val="2B91AF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HandlerErrorAttribute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 xml:space="preserve"> </w:t>
      </w:r>
      <w:r>
        <w:rPr>
          <w:rFonts w:hint="eastAsia" w:ascii="新宋体" w:eastAsia="新宋体" w:cs="新宋体"/>
          <w:color w:val="2B91AF"/>
          <w:kern w:val="0"/>
          <w:sz w:val="19"/>
          <w:szCs w:val="19"/>
        </w:rPr>
        <w:t xml:space="preserve"> 统一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处理Error错误日志。</w:t>
      </w:r>
      <w:r>
        <w:rPr>
          <w:rFonts w:hint="eastAsia" w:ascii="新宋体" w:eastAsia="新宋体" w:cs="新宋体"/>
          <w:color w:val="2B91AF"/>
          <w:kern w:val="0"/>
          <w:sz w:val="19"/>
          <w:szCs w:val="19"/>
        </w:rPr>
        <w:t>（属于txt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文本日志）</w:t>
      </w:r>
    </w:p>
    <w:p/>
    <w:p>
      <w:pPr>
        <w:pStyle w:val="5"/>
      </w:pPr>
      <w:r>
        <w:rPr>
          <w:rFonts w:hint="eastAsia"/>
        </w:rPr>
        <w:t>（</w:t>
      </w:r>
      <w:r>
        <w:t>8）</w:t>
      </w:r>
      <w:r>
        <w:rPr>
          <w:rFonts w:hint="eastAsia"/>
        </w:rPr>
        <w:t>工具类：</w:t>
      </w:r>
    </w:p>
    <w:p>
      <w:pPr>
        <w:pStyle w:val="6"/>
      </w:pPr>
      <w:r>
        <w:rPr>
          <w:rFonts w:hint="eastAsia"/>
        </w:rPr>
        <w:t>NPOI、（Word</w:t>
      </w:r>
      <w:r>
        <w:t>,</w:t>
      </w:r>
      <w:r>
        <w:rPr>
          <w:rFonts w:hint="eastAsia"/>
        </w:rPr>
        <w:t>Excle</w:t>
      </w:r>
      <w:r>
        <w:t>操作）</w:t>
      </w:r>
      <w:r>
        <w:rPr>
          <w:rFonts w:hint="eastAsia"/>
        </w:rPr>
        <w:t>可以</w:t>
      </w:r>
      <w:r>
        <w:t>用Apose</w:t>
      </w:r>
    </w:p>
    <w:p>
      <w:r>
        <w:drawing>
          <wp:inline distT="0" distB="0" distL="0" distR="0">
            <wp:extent cx="4735830" cy="4384040"/>
            <wp:effectExtent l="0" t="0" r="762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80635" cy="442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</w:pPr>
      <w:r>
        <w:t>PdfResult</w:t>
      </w:r>
      <w:r>
        <w:rPr>
          <w:rFonts w:hint="eastAsia"/>
        </w:rPr>
        <w:t>（</w:t>
      </w:r>
      <w:r>
        <w:t>IT</w:t>
      </w:r>
      <w:r>
        <w:rPr>
          <w:rFonts w:hint="eastAsia"/>
        </w:rPr>
        <w:t>ext</w:t>
      </w:r>
      <w:r>
        <w:t>Sharp操作</w:t>
      </w:r>
      <w:r>
        <w:rPr>
          <w:rFonts w:hint="eastAsia"/>
        </w:rPr>
        <w:t>，pdf文档导出</w:t>
      </w:r>
      <w:r>
        <w:t>）</w:t>
      </w:r>
    </w:p>
    <w:p>
      <w:r>
        <w:drawing>
          <wp:inline distT="0" distB="0" distL="0" distR="0">
            <wp:extent cx="4222750" cy="3045460"/>
            <wp:effectExtent l="0" t="0" r="6350" b="254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29944" cy="305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549265" cy="5000625"/>
            <wp:effectExtent l="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559961" cy="5009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Newtonsoft.Json、（Js</w:t>
      </w:r>
      <w:r>
        <w:t>on</w:t>
      </w:r>
      <w:r>
        <w:rPr>
          <w:rFonts w:hint="eastAsia"/>
        </w:rPr>
        <w:t>格式</w:t>
      </w:r>
      <w:r>
        <w:t>转换序列</w:t>
      </w:r>
      <w:r>
        <w:rPr>
          <w:rFonts w:hint="eastAsia"/>
        </w:rPr>
        <w:t>化</w:t>
      </w:r>
      <w:r>
        <w:t>）</w:t>
      </w:r>
    </w:p>
    <w:p>
      <w:r>
        <w:drawing>
          <wp:inline distT="0" distB="0" distL="0" distR="0">
            <wp:extent cx="5507355" cy="3752215"/>
            <wp:effectExtent l="0" t="0" r="0" b="63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42330" cy="377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验证码</w:t>
      </w:r>
    </w:p>
    <w:p>
      <w:r>
        <w:drawing>
          <wp:inline distT="0" distB="0" distL="0" distR="0">
            <wp:extent cx="4321810" cy="4725035"/>
            <wp:effectExtent l="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29868" cy="473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公共</w:t>
      </w:r>
      <w:r>
        <w:t>类库</w:t>
      </w:r>
    </w:p>
    <w:p>
      <w:pPr>
        <w:ind w:firstLine="420"/>
        <w:rPr>
          <w:rFonts w:ascii="微软雅黑" w:hAnsi="微软雅黑" w:eastAsia="微软雅黑"/>
          <w:szCs w:val="21"/>
        </w:rPr>
      </w:pPr>
      <w:r>
        <w:drawing>
          <wp:inline distT="0" distB="0" distL="0" distR="0">
            <wp:extent cx="3504565" cy="2409190"/>
            <wp:effectExtent l="0" t="0" r="635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04762" cy="2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新宋体">
    <w:panose1 w:val="02010609030101010101"/>
    <w:charset w:val="86"/>
    <w:family w:val="modern"/>
    <w:pitch w:val="default"/>
    <w:sig w:usb0="00000283" w:usb1="288F0000" w:usb2="00000006" w:usb3="00000000" w:csb0="0004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35BE12F"/>
    <w:multiLevelType w:val="singleLevel"/>
    <w:tmpl w:val="B35BE12F"/>
    <w:lvl w:ilvl="0" w:tentative="0">
      <w:start w:val="6"/>
      <w:numFmt w:val="decimal"/>
      <w:suff w:val="nothing"/>
      <w:lvlText w:val="（%1）"/>
      <w:lvlJc w:val="left"/>
    </w:lvl>
  </w:abstractNum>
  <w:abstractNum w:abstractNumId="1">
    <w:nsid w:val="BE60DA05"/>
    <w:multiLevelType w:val="singleLevel"/>
    <w:tmpl w:val="BE60DA05"/>
    <w:lvl w:ilvl="0" w:tentative="0">
      <w:start w:val="14"/>
      <w:numFmt w:val="decimal"/>
      <w:suff w:val="space"/>
      <w:lvlText w:val="(%1)"/>
      <w:lvlJc w:val="left"/>
    </w:lvl>
  </w:abstractNum>
  <w:abstractNum w:abstractNumId="2">
    <w:nsid w:val="CE914705"/>
    <w:multiLevelType w:val="singleLevel"/>
    <w:tmpl w:val="CE914705"/>
    <w:lvl w:ilvl="0" w:tentative="0">
      <w:start w:val="2"/>
      <w:numFmt w:val="decimal"/>
      <w:suff w:val="space"/>
      <w:lvlText w:val="(%1)"/>
      <w:lvlJc w:val="left"/>
    </w:lvl>
  </w:abstractNum>
  <w:abstractNum w:abstractNumId="3">
    <w:nsid w:val="0ED6498C"/>
    <w:multiLevelType w:val="multilevel"/>
    <w:tmpl w:val="0ED6498C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6516132"/>
    <w:multiLevelType w:val="multilevel"/>
    <w:tmpl w:val="16516132"/>
    <w:lvl w:ilvl="0" w:tentative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92A27A2"/>
    <w:multiLevelType w:val="multilevel"/>
    <w:tmpl w:val="192A27A2"/>
    <w:lvl w:ilvl="0" w:tentative="0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874FA4D"/>
    <w:multiLevelType w:val="singleLevel"/>
    <w:tmpl w:val="4874FA4D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6"/>
  </w:num>
  <w:num w:numId="2">
    <w:abstractNumId w:val="2"/>
  </w:num>
  <w:num w:numId="3">
    <w:abstractNumId w:val="1"/>
  </w:num>
  <w:num w:numId="4">
    <w:abstractNumId w:val="4"/>
  </w:num>
  <w:num w:numId="5">
    <w:abstractNumId w:val="5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03C5"/>
    <w:rsid w:val="0000098C"/>
    <w:rsid w:val="00082F94"/>
    <w:rsid w:val="00167415"/>
    <w:rsid w:val="001B3E7F"/>
    <w:rsid w:val="001C5C13"/>
    <w:rsid w:val="001E0351"/>
    <w:rsid w:val="00286057"/>
    <w:rsid w:val="002C1DA9"/>
    <w:rsid w:val="0036740A"/>
    <w:rsid w:val="00386790"/>
    <w:rsid w:val="003D567F"/>
    <w:rsid w:val="00422886"/>
    <w:rsid w:val="00464BB2"/>
    <w:rsid w:val="00533342"/>
    <w:rsid w:val="005D64D5"/>
    <w:rsid w:val="005F783A"/>
    <w:rsid w:val="00657C48"/>
    <w:rsid w:val="00695421"/>
    <w:rsid w:val="006A0869"/>
    <w:rsid w:val="006B56A7"/>
    <w:rsid w:val="00716315"/>
    <w:rsid w:val="007359D4"/>
    <w:rsid w:val="00752C72"/>
    <w:rsid w:val="007633EF"/>
    <w:rsid w:val="00763646"/>
    <w:rsid w:val="00784558"/>
    <w:rsid w:val="00791AE6"/>
    <w:rsid w:val="007A5F27"/>
    <w:rsid w:val="007B2FAD"/>
    <w:rsid w:val="007E266B"/>
    <w:rsid w:val="007E6477"/>
    <w:rsid w:val="008110A4"/>
    <w:rsid w:val="009369A2"/>
    <w:rsid w:val="00966665"/>
    <w:rsid w:val="00982A01"/>
    <w:rsid w:val="009E74BC"/>
    <w:rsid w:val="009F4F13"/>
    <w:rsid w:val="00A46FFD"/>
    <w:rsid w:val="00A76A3A"/>
    <w:rsid w:val="00A871AD"/>
    <w:rsid w:val="00AE53B1"/>
    <w:rsid w:val="00AF3665"/>
    <w:rsid w:val="00B1341E"/>
    <w:rsid w:val="00C045CA"/>
    <w:rsid w:val="00C62974"/>
    <w:rsid w:val="00CB3A12"/>
    <w:rsid w:val="00CC41A4"/>
    <w:rsid w:val="00D037E5"/>
    <w:rsid w:val="00D2727D"/>
    <w:rsid w:val="00D27DE7"/>
    <w:rsid w:val="00D3287B"/>
    <w:rsid w:val="00D753D3"/>
    <w:rsid w:val="00D757E5"/>
    <w:rsid w:val="00DA35EA"/>
    <w:rsid w:val="00DC31AA"/>
    <w:rsid w:val="00DE54E2"/>
    <w:rsid w:val="00E3210C"/>
    <w:rsid w:val="00E603A0"/>
    <w:rsid w:val="00E67F3B"/>
    <w:rsid w:val="00F36163"/>
    <w:rsid w:val="00F56CCD"/>
    <w:rsid w:val="00F70AEC"/>
    <w:rsid w:val="00F93843"/>
    <w:rsid w:val="00FD72D2"/>
    <w:rsid w:val="03AA1CF6"/>
    <w:rsid w:val="11DB2B8C"/>
    <w:rsid w:val="256C53BD"/>
    <w:rsid w:val="26265A3F"/>
    <w:rsid w:val="27A54B90"/>
    <w:rsid w:val="29BC75C7"/>
    <w:rsid w:val="51ED49C6"/>
    <w:rsid w:val="734D5156"/>
    <w:rsid w:val="7ACC0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3"/>
    <w:qFormat/>
    <w:uiPriority w:val="9"/>
    <w:pPr>
      <w:widowControl/>
      <w:spacing w:before="100" w:beforeAutospacing="1" w:after="100" w:afterAutospacing="1"/>
      <w:jc w:val="left"/>
      <w:outlineLvl w:val="0"/>
    </w:pPr>
    <w:rPr>
      <w:rFonts w:ascii="宋体" w:hAnsi="宋体" w:eastAsia="宋体" w:cs="宋体"/>
      <w:b/>
      <w:bCs/>
      <w:kern w:val="36"/>
      <w:sz w:val="48"/>
      <w:szCs w:val="48"/>
    </w:rPr>
  </w:style>
  <w:style w:type="paragraph" w:styleId="3">
    <w:name w:val="heading 2"/>
    <w:basedOn w:val="1"/>
    <w:next w:val="1"/>
    <w:link w:val="14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5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16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17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10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HTML Preformatted"/>
    <w:basedOn w:val="1"/>
    <w:link w:val="19"/>
    <w:semiHidden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8">
    <w:name w:val="Normal (Web)"/>
    <w:basedOn w:val="1"/>
    <w:semiHidden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11">
    <w:name w:val="FollowedHyperlink"/>
    <w:basedOn w:val="10"/>
    <w:semiHidden/>
    <w:unhideWhenUsed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2">
    <w:name w:val="Hyperlink"/>
    <w:basedOn w:val="10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3">
    <w:name w:val="标题 1 字符"/>
    <w:basedOn w:val="10"/>
    <w:link w:val="2"/>
    <w:uiPriority w:val="9"/>
    <w:rPr>
      <w:rFonts w:ascii="宋体" w:hAnsi="宋体" w:eastAsia="宋体" w:cs="宋体"/>
      <w:b/>
      <w:bCs/>
      <w:kern w:val="36"/>
      <w:sz w:val="48"/>
      <w:szCs w:val="48"/>
    </w:rPr>
  </w:style>
  <w:style w:type="character" w:customStyle="1" w:styleId="14">
    <w:name w:val="标题 2 字符"/>
    <w:basedOn w:val="10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5">
    <w:name w:val="标题 3 字符"/>
    <w:basedOn w:val="10"/>
    <w:link w:val="4"/>
    <w:uiPriority w:val="9"/>
    <w:rPr>
      <w:b/>
      <w:bCs/>
      <w:sz w:val="32"/>
      <w:szCs w:val="32"/>
    </w:rPr>
  </w:style>
  <w:style w:type="character" w:customStyle="1" w:styleId="16">
    <w:name w:val="标题 4 字符"/>
    <w:basedOn w:val="10"/>
    <w:link w:val="5"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17">
    <w:name w:val="标题 5 字符"/>
    <w:basedOn w:val="10"/>
    <w:link w:val="6"/>
    <w:uiPriority w:val="9"/>
    <w:rPr>
      <w:b/>
      <w:bCs/>
      <w:sz w:val="28"/>
      <w:szCs w:val="28"/>
    </w:rPr>
  </w:style>
  <w:style w:type="paragraph" w:styleId="18">
    <w:name w:val="List Paragraph"/>
    <w:basedOn w:val="1"/>
    <w:qFormat/>
    <w:uiPriority w:val="34"/>
    <w:pPr>
      <w:ind w:firstLine="420" w:firstLineChars="200"/>
    </w:pPr>
  </w:style>
  <w:style w:type="character" w:customStyle="1" w:styleId="19">
    <w:name w:val="HTML 预设格式 字符"/>
    <w:basedOn w:val="10"/>
    <w:link w:val="7"/>
    <w:semiHidden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20">
    <w:name w:val="apple-converted-space"/>
    <w:basedOn w:val="10"/>
    <w:uiPriority w:val="0"/>
  </w:style>
  <w:style w:type="character" w:customStyle="1" w:styleId="21">
    <w:name w:val="Unresolved Mention"/>
    <w:basedOn w:val="10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3" Type="http://schemas.openxmlformats.org/officeDocument/2006/relationships/fontTable" Target="fontTable.xml"/><Relationship Id="rId62" Type="http://schemas.openxmlformats.org/officeDocument/2006/relationships/numbering" Target="numbering.xml"/><Relationship Id="rId61" Type="http://schemas.openxmlformats.org/officeDocument/2006/relationships/customXml" Target="../customXml/item1.xml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42</Pages>
  <Words>875</Words>
  <Characters>4989</Characters>
  <Lines>41</Lines>
  <Paragraphs>11</Paragraphs>
  <TotalTime>2</TotalTime>
  <ScaleCrop>false</ScaleCrop>
  <LinksUpToDate>false</LinksUpToDate>
  <CharactersWithSpaces>5853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2019-09-23T00:32:00Z</dcterms:created>
  <dc:creator>钱 玮鸿</dc:creator>
  <cp:lastModifiedBy>MonstorUncle</cp:lastModifiedBy>
  <dcterms:modified xsi:type="dcterms:W3CDTF">2020-04-16T04:23:36Z</dcterms:modified>
  <cp:revision>72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