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8"/>
          <w:szCs w:val="48"/>
          <w:u w:val="none"/>
          <w:smallCaps w:val="0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8"/>
          <w:szCs w:val="48"/>
          <w:u w:val="none"/>
          <w:smallCaps w:val="0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8"/>
          <w:szCs w:val="48"/>
          <w:u w:val="none"/>
          <w:smallCaps w:val="0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8"/>
          <w:szCs w:val="48"/>
          <w:u w:val="none"/>
          <w:smallCaps w:val="0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8"/>
          <w:szCs w:val="48"/>
          <w:u w:val="none"/>
          <w:smallCaps w:val="0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autoSpaceDE w:val="1"/>
        <w:autoSpaceDN w:val="1"/>
      </w:pPr>
      <w:r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8"/>
          <w:szCs w:val="48"/>
          <w:u w:val="none"/>
          <w:smallCaps w:val="0"/>
          <w:rFonts w:ascii="Times New Roman" w:eastAsia="黑体" w:hAnsi="黑体" w:hint="default"/>
        </w:rPr>
        <w:t>云南润晶水利电力工程技术股份有限公</w:t>
      </w:r>
      <w:r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8"/>
          <w:szCs w:val="48"/>
          <w:u w:val="none"/>
          <w:smallCaps w:val="0"/>
          <w:rFonts w:ascii="Times New Roman" w:eastAsia="黑体" w:hAnsi="黑体" w:hint="default"/>
        </w:rPr>
        <w:t>司</w:t>
      </w:r>
      <w:r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t>内部网站</w:t>
      </w: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t>信息发布综合管理平台</w:t>
      </w: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t>建设建议方案</w:t>
      </w: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</w:p>
    <w:p>
      <w:pPr>
        <w:pStyle w:val="PO27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r>
        <w:rPr>
          <w:rStyle w:val="PO27"/>
          <w:color w:val="2E74B5"/>
          <w:position w:val="0"/>
          <w:sz w:val="32"/>
          <w:szCs w:val="32"/>
          <w:rFonts w:ascii="Calibri" w:eastAsia="宋体" w:hAnsi="宋体" w:hint="default"/>
        </w:rPr>
        <w:t>目录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Tahoma" w:hAnsi="Tahoma" w:hint="default"/>
        </w:rPr>
        <w:fldChar w:fldCharType="begin"/>
      </w:r>
      <w:r>
        <w:instrText> TOC  </w:instrText>
      </w:r>
      <w:r>
        <w:fldChar w:fldCharType="separate"/>
      </w:r>
      <w:hyperlink w:anchor="_Toc23023672"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第一章 网站建设目标理解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ab/>
        </w:r>
        <w:r>
          <w:rPr>
            <w:color w:val="auto"/>
            <w:position w:val="0"/>
            <w:sz w:val="20"/>
            <w:szCs w:val="20"/>
            <w:rFonts w:ascii="Tahoma" w:eastAsia="Tahoma" w:hAnsi="Tahoma" w:hint="default"/>
          </w:rPr>
          <w:fldChar w:fldCharType="begin"/>
        </w:r>
        <w:r>
          <w:instrText> PAGEREF  _Toc23023672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2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73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1.1 建设项目背景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_Toc23023673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2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74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1.2 建设目标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_Toc23023674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2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hyperlink w:anchor="_Toc23023675"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第二章 网站定位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ab/>
        </w:r>
        <w:r>
          <w:rPr>
            <w:color w:val="auto"/>
            <w:position w:val="0"/>
            <w:sz w:val="20"/>
            <w:szCs w:val="20"/>
            <w:rFonts w:ascii="Tahoma" w:eastAsia="Tahoma" w:hAnsi="Tahoma" w:hint="default"/>
          </w:rPr>
          <w:fldChar w:fldCharType="begin"/>
        </w:r>
        <w:r>
          <w:instrText> PAGEREF  _Toc23023675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3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76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2.1 定位以及最终目标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_Toc23023676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3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77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2.2 设计宗旨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_Toc23023677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3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78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2.3 设计理念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_Toc23023678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4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79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2.3.1色彩设计  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_Toc23023679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4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80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2.3.2构图设计  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_Toc23023680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4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81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2.3.3编排设计  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_Toc23023681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4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82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2.3.4多媒体技术设计 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_Toc23023682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5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83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2.3.5数据库设计  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_Toc23023683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5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hyperlink w:anchor="_Toc23023684"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第三章 网站首页设计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ab/>
        </w:r>
        <w:r>
          <w:rPr>
            <w:color w:val="auto"/>
            <w:position w:val="0"/>
            <w:sz w:val="20"/>
            <w:szCs w:val="20"/>
            <w:rFonts w:ascii="Tahoma" w:eastAsia="Tahoma" w:hAnsi="Tahoma" w:hint="default"/>
          </w:rPr>
          <w:fldChar w:fldCharType="begin"/>
        </w:r>
        <w:r>
          <w:instrText> PAGEREF  _Toc23023684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5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fldChar w:fldCharType="end"/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hyperlink w:anchor="_Toc23023685"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第四章 网站详细设计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ab/>
        </w:r>
        <w:r>
          <w:rPr>
            <w:color w:val="auto"/>
            <w:position w:val="0"/>
            <w:sz w:val="20"/>
            <w:szCs w:val="20"/>
            <w:rFonts w:ascii="Tahoma" w:eastAsia="Tahoma" w:hAnsi="Tahoma" w:hint="default"/>
          </w:rPr>
          <w:fldChar w:fldCharType="begin"/>
        </w:r>
        <w:r>
          <w:instrText> PAGEREF  _Toc23023685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6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86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4.1 功能结构图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_Toc23023686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6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87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4.2 内部各类信息发布介绍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_Toc23023687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7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88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4.2.1类别管理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_Toc23023688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8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89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4.2.2信息管理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_Toc23023689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8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90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4.2.3系统用户管理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_Toc23023690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8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hyperlink w:anchor="_Toc23023691"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第五章 系统架构设计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ab/>
        </w:r>
        <w:r>
          <w:rPr>
            <w:color w:val="auto"/>
            <w:position w:val="0"/>
            <w:sz w:val="20"/>
            <w:szCs w:val="20"/>
            <w:rFonts w:ascii="Tahoma" w:eastAsia="Tahoma" w:hAnsi="Tahoma" w:hint="default"/>
          </w:rPr>
          <w:fldChar w:fldCharType="begin"/>
        </w:r>
        <w:r>
          <w:instrText> PAGEREF  _Toc23023691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9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92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5.1 系统设计原则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_Toc23023692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9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93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5.1.1 先进性与实用性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_Toc23023693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9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94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5.1.2 复用性与集成性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_Toc23023694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9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95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5.1.3 安全性与可靠性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_Toc23023695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9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96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5.1.4 可扩展性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_Toc23023696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10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97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5.1.5 标准化与开发性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_Toc23023697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10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98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5.2 系统体系结构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_Toc23023698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10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699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5.2.1 采用三层体系结构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_Toc23023699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10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00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5.2.2 三层Browser/Server结构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_Toc23023700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12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01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5.2.3 Internet与Browser/Server方式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_Toc23023701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13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02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5.3 系统安全设计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_Toc23023702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14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03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5.4 系统安全保证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_Toc23023703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15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04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5.5 应用系统的安全措施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_Toc23023704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15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05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5.5.1 用户权限分级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_Toc23023705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15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06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5.5.2 应用软件系统安全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_Toc23023706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15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hyperlink w:anchor="_Toc23023707"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第六章 网站系统关键技术介绍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ab/>
        </w:r>
        <w:r>
          <w:rPr>
            <w:color w:val="auto"/>
            <w:position w:val="0"/>
            <w:sz w:val="20"/>
            <w:szCs w:val="20"/>
            <w:rFonts w:ascii="Tahoma" w:eastAsia="Tahoma" w:hAnsi="Tahoma" w:hint="default"/>
          </w:rPr>
          <w:fldChar w:fldCharType="begin"/>
        </w:r>
        <w:r>
          <w:instrText> PAGEREF  _Toc23023707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16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08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6.1 网站系统关键技术 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_Toc23023708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16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09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6.1.1 JAVA技术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_Toc23023709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16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10"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6.1.2  MYSQL数据库综合技术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_Toc23023710 </w:instrText>
        </w:r>
        <w:r>
          <w:instrText> \* MERGEFORMAT</w:instrText>
        </w:r>
        <w:r>
          <w:fldChar w:fldCharType="separate"/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t>17</w:t>
        </w:r>
        <w:r>
          <w:rPr>
            <w:rStyle w:val="PO29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11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6.2 网站系统运行环境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_Toc23023711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18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12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6.3网站系统开发环境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_Toc23023712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19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13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6.4技术保证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_Toc23023713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19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hyperlink w:anchor="_Toc23023714"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第七章 系统实施过程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ab/>
        </w:r>
        <w:r>
          <w:rPr>
            <w:color w:val="auto"/>
            <w:position w:val="0"/>
            <w:sz w:val="20"/>
            <w:szCs w:val="20"/>
            <w:rFonts w:ascii="Tahoma" w:eastAsia="Tahoma" w:hAnsi="Tahoma" w:hint="default"/>
          </w:rPr>
          <w:fldChar w:fldCharType="begin"/>
        </w:r>
        <w:r>
          <w:instrText> PAGEREF  _Toc23023714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19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15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7.1 项目组构成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_Toc23023715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19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hyperlink w:anchor="_Toc23023716"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7.2 小组支持力量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1"/>
            <w:szCs w:val="21"/>
            <w:rFonts w:ascii="Tahoma" w:eastAsia="Tahoma" w:hAnsi="Tahoma" w:hint="default"/>
          </w:rPr>
          <w:fldChar w:fldCharType="begin"/>
        </w:r>
        <w:r>
          <w:instrText> PAGEREF  _Toc23023716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t>20</w:t>
        </w:r>
        <w:r>
          <w:rPr>
            <w:rStyle w:val="PO28"/>
            <w:color w:val="auto"/>
            <w:position w:val="0"/>
            <w:sz w:val="21"/>
            <w:szCs w:val="21"/>
            <w:rFonts w:ascii="Calibri" w:eastAsia="宋体" w:hAnsi="宋体" w:hint="default"/>
          </w:rPr>
          <w:fldChar w:fldCharType="end"/>
        </w:r>
      </w:hyperlink>
      <w:r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fldChar w:fldCharType="end"/>
      </w: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rStyle w:val="PO1"/>
          <w:spacing w:val="0"/>
          <w:b w:val="1"/>
          <w:color w:val="auto"/>
          <w:position w:val="0"/>
          <w:sz w:val="32"/>
          <w:szCs w:val="32"/>
          <w:rFonts w:ascii="Times New Roman" w:eastAsia="黑体" w:hAnsi="黑体" w:hint="default"/>
        </w:rPr>
        <w:wordWrap w:val="off"/>
        <w:autoSpaceDE w:val="1"/>
        <w:autoSpaceDN w:val="1"/>
      </w:pPr>
      <w:hyperlink r:id="rId5">
        <w:r>
          <w:rPr>
            <w:rStyle w:val="PO1"/>
            <w:spacing w:val="0"/>
            <w:i w:val="0"/>
            <w:b w:val="1"/>
            <w:imprint w:val="0"/>
            <w:emboss w:val="0"/>
            <w:outline w:val="0"/>
            <w:shadow w:val="0"/>
            <w:color w:val="auto"/>
            <w:position w:val="0"/>
            <w:sz w:val="32"/>
            <w:szCs w:val="32"/>
            <w:u w:val="none"/>
            <w:smallCaps w:val="0"/>
            <w:rFonts w:ascii="Times New Roman" w:eastAsia="黑体" w:hAnsi="黑体" w:hint="default"/>
          </w:rPr>
          <w:t>云南润晶水利电力工程技术股份有限公司</w:t>
        </w:r>
      </w:hyperlink>
      <w:r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Times New Roman" w:eastAsia="黑体" w:hAnsi="黑体" w:hint="default"/>
        </w:rPr>
        <w:t>内</w:t>
      </w:r>
      <w:r>
        <w:rPr>
          <w:rStyle w:val="PO1"/>
          <w:spacing w:val="0"/>
          <w:b w:val="1"/>
          <w:color w:val="auto"/>
          <w:position w:val="0"/>
          <w:sz w:val="32"/>
          <w:szCs w:val="32"/>
          <w:rFonts w:ascii="Times New Roman" w:eastAsia="黑体" w:hAnsi="黑体" w:hint="default"/>
        </w:rPr>
        <w:t>部网站</w:t>
      </w: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32"/>
          <w:szCs w:val="32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32"/>
          <w:szCs w:val="32"/>
          <w:rFonts w:ascii="Times New Roman" w:eastAsia="黑体" w:hAnsi="黑体" w:hint="default"/>
        </w:rPr>
        <w:t>信息发布综合管理平台</w:t>
      </w: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32"/>
          <w:szCs w:val="32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32"/>
          <w:szCs w:val="32"/>
          <w:rFonts w:ascii="Times New Roman" w:eastAsia="黑体" w:hAnsi="黑体" w:hint="default"/>
        </w:rPr>
        <w:t>建设建议方案</w:t>
      </w:r>
    </w:p>
    <w:p>
      <w:pPr>
        <w:pStyle w:val="PO6"/>
        <w:bidi w:val="0"/>
        <w:numPr>
          <w:ilvl w:val="0"/>
          <w:numId w:val="0"/>
        </w:numPr>
        <w:jc w:val="center"/>
        <w:spacing w:lineRule="auto" w:line="240" w:before="340" w:after="0"/>
        <w:pageBreakBefore w:val="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黑体" w:eastAsia="黑体" w:hAnsi="黑体" w:hint="default"/>
        </w:rPr>
        <w:outlineLvl w:val="0"/>
        <w:snapToGrid w:val="on"/>
        <w:autoSpaceDE w:val="1"/>
        <w:autoSpaceDN w:val="1"/>
      </w:pPr>
      <w:bookmarkStart w:id="1" w:name="_Toc23023672"/>
      <w:bookmarkStart w:id="2" w:name="_Toc21695230"/>
      <w:bookmarkStart w:id="3" w:name="_Toc21370576"/>
      <w:bookmarkStart w:id="4" w:name="_Toc21095422"/>
      <w:r>
        <w:rPr>
          <w:rStyle w:val="PO6"/>
          <w:b w:val="1"/>
          <w:color w:val="auto"/>
          <w:position w:val="0"/>
          <w:sz w:val="32"/>
          <w:szCs w:val="32"/>
          <w:rFonts w:ascii="黑体" w:eastAsia="黑体" w:hAnsi="黑体" w:hint="default"/>
        </w:rPr>
        <w:t xml:space="preserve">第一章 网站建设目标理解</w:t>
      </w:r>
      <w:bookmarkEnd w:id="4"/>
      <w:bookmarkEnd w:id="3"/>
      <w:bookmarkEnd w:id="2"/>
      <w:bookmarkEnd w:id="1"/>
    </w:p>
    <w:p>
      <w:pPr>
        <w:pStyle w:val="PO6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黑体" w:eastAsia="黑体" w:hAnsi="黑体" w:hint="default"/>
        </w:rPr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7"/>
          <w:b w:val="1"/>
          <w:color w:val="auto"/>
          <w:position w:val="0"/>
          <w:sz w:val="32"/>
          <w:szCs w:val="32"/>
          <w:rFonts w:ascii="黑体" w:eastAsia="黑体" w:hAnsi="黑体" w:hint="default"/>
        </w:rPr>
        <w:outlineLvl w:val="1"/>
        <w:snapToGrid w:val="on"/>
        <w:autoSpaceDE w:val="1"/>
        <w:autoSpaceDN w:val="1"/>
      </w:pPr>
      <w:bookmarkStart w:id="5" w:name="_Toc23023673"/>
      <w:bookmarkStart w:id="6" w:name="_Toc21695231"/>
      <w:bookmarkStart w:id="7" w:name="_Toc21370577"/>
      <w:bookmarkStart w:id="8" w:name="_Toc21095423"/>
      <w:r>
        <w:rPr>
          <w:rStyle w:val="PO7"/>
          <w:b w:val="1"/>
          <w:color w:val="auto"/>
          <w:position w:val="0"/>
          <w:sz w:val="32"/>
          <w:szCs w:val="32"/>
          <w:rFonts w:ascii="黑体" w:eastAsia="黑体" w:hAnsi="黑体" w:hint="default"/>
        </w:rPr>
        <w:t xml:space="preserve">1.1 建设项目背景</w:t>
      </w:r>
      <w:bookmarkEnd w:id="8"/>
      <w:bookmarkEnd w:id="7"/>
      <w:bookmarkEnd w:id="6"/>
      <w:bookmarkEnd w:id="5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随着Internet/Intranet的蓬勃发展带动了全球信息产业的革命，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已成为全球最大的信息超级市场，以其令人无法置信的发展速度和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无比广阔的覆盖范围日益取代传统的信息传递方式，成为现代社会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获取快捷高效信息的手段，为参与其中的</w:t>
      </w: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>企事业单位、银行金融业、</w:t>
      </w: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>电力行业、制造行业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等带来了无限的机遇和商业利益。同时也促成虚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拟经济市场和发达传播媒体的形成和融合，使整个世界进入一个新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经济时代。新经济，意味着经济市场网络化、数字化和信息化，意味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着信息的快速、准确捕获是经济增长的必要条件。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根据</w:t>
      </w: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>公司内部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网站建设总体规划以及提供的前期系统需求，我们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经过认真分析和研究，现提出网站项目规划建设方案。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在公司单位内部网站信息化平台建设中，有关系统或模块的人性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化定制设计，详细内容见正文。</w:t>
      </w: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snapToGrid w:val="on"/>
        <w:autoSpaceDE w:val="1"/>
        <w:autoSpaceDN w:val="1"/>
      </w:pPr>
      <w:bookmarkStart w:id="9" w:name="_Toc23023674"/>
      <w:bookmarkStart w:id="10" w:name="_Toc21695232"/>
      <w:bookmarkStart w:id="11" w:name="_Toc21370578"/>
      <w:bookmarkStart w:id="12" w:name="_Toc21095424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1.2 建设目标</w:t>
      </w:r>
      <w:bookmarkEnd w:id="12"/>
      <w:bookmarkEnd w:id="11"/>
      <w:bookmarkEnd w:id="10"/>
      <w:bookmarkEnd w:id="9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通过建立“公司内部网站”，需要达到以下目标：</w:t>
      </w:r>
    </w:p>
    <w:p>
      <w:pPr>
        <w:bidi w:val="0"/>
        <w:numPr>
          <w:ilvl w:val="0"/>
          <w:numId w:val="3"/>
        </w:numPr>
        <w:jc w:val="both"/>
        <w:spacing w:lineRule="auto" w:line="360" w:before="0" w:after="0"/>
        <w:pageBreakBefore w:val="0"/>
        <w:ind w:left="855" w:right="0" w:hanging="420"/>
        <w:tabs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</w:tabs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能方便、快捷的对公司内部信息</w:t>
      </w: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>发布和展示、内部在线视频播</w:t>
      </w: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>放、内部管理公告发布和展示、公司内务管理综合信息发布和</w:t>
      </w: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>展示、公司各部门信息发布和展示、公司内部管理文件信息发</w:t>
      </w: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>布和展示、领导重要讲话、公司总行政策等图文信息维护以及</w:t>
      </w: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>系统维护综合管理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；</w:t>
      </w:r>
    </w:p>
    <w:p>
      <w:pPr>
        <w:bidi w:val="0"/>
        <w:numPr>
          <w:ilvl w:val="0"/>
          <w:numId w:val="3"/>
        </w:numPr>
        <w:jc w:val="both"/>
        <w:spacing w:lineRule="auto" w:line="360" w:before="0" w:after="0"/>
        <w:pageBreakBefore w:val="0"/>
        <w:ind w:left="855" w:right="0" w:hanging="420"/>
        <w:tabs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</w:tabs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对各政策或文件、信息、内部各类管理资料提供查询和快速检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索；</w:t>
      </w:r>
    </w:p>
    <w:p>
      <w:pPr>
        <w:bidi w:val="0"/>
        <w:numPr>
          <w:ilvl w:val="0"/>
          <w:numId w:val="3"/>
        </w:numPr>
        <w:jc w:val="both"/>
        <w:spacing w:lineRule="auto" w:line="360" w:before="0" w:after="0"/>
        <w:pageBreakBefore w:val="0"/>
        <w:ind w:left="855" w:right="0" w:hanging="420"/>
        <w:tabs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</w:tabs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互动性强、能方便的让各个部门的内部员工和事物人员了解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到更多关于公司的各种内务信息；</w:t>
      </w:r>
    </w:p>
    <w:p>
      <w:pPr>
        <w:bidi w:val="0"/>
        <w:numPr>
          <w:ilvl w:val="0"/>
          <w:numId w:val="3"/>
        </w:numPr>
        <w:jc w:val="both"/>
        <w:spacing w:lineRule="auto" w:line="360" w:before="0" w:after="0"/>
        <w:pageBreakBefore w:val="0"/>
        <w:ind w:left="855" w:right="0" w:hanging="420"/>
        <w:tabs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  <w:tab w:val="left" w:pos="855"/>
        </w:tabs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强大的权限控制机制，确保公司内部各个部门管理各自模块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信息的浏览安全性、信息的发布安全性、信息的维护安全性。</w:t>
      </w:r>
    </w:p>
    <w:p>
      <w:pPr>
        <w:pStyle w:val="PO6"/>
        <w:bidi w:val="0"/>
        <w:numPr>
          <w:ilvl w:val="0"/>
          <w:numId w:val="0"/>
        </w:numPr>
        <w:jc w:val="center"/>
        <w:spacing w:lineRule="auto" w:line="240" w:before="340" w:after="0"/>
        <w:pageBreakBefore w:val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snapToGrid w:val="on"/>
        <w:autoSpaceDE w:val="1"/>
        <w:autoSpaceDN w:val="1"/>
      </w:pPr>
      <w:bookmarkStart w:id="13" w:name="_Toc23023675"/>
      <w:bookmarkStart w:id="14" w:name="_Toc21695233"/>
      <w:bookmarkStart w:id="15" w:name="_Toc21370579"/>
      <w:bookmarkStart w:id="16" w:name="_Toc21095425"/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第二章 网站定位</w:t>
      </w:r>
      <w:bookmarkEnd w:id="16"/>
      <w:bookmarkEnd w:id="15"/>
      <w:bookmarkEnd w:id="14"/>
      <w:bookmarkEnd w:id="13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snapToGrid w:val="on"/>
        <w:autoSpaceDE w:val="1"/>
        <w:autoSpaceDN w:val="1"/>
      </w:pPr>
      <w:bookmarkStart w:id="17" w:name="_Toc23023676"/>
      <w:bookmarkStart w:id="18" w:name="_Toc21695234"/>
      <w:bookmarkStart w:id="19" w:name="_Toc21370580"/>
      <w:bookmarkStart w:id="20" w:name="_Toc21095426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2.1 定位以及最终目标</w:t>
      </w:r>
      <w:bookmarkEnd w:id="20"/>
      <w:bookmarkEnd w:id="19"/>
      <w:bookmarkEnd w:id="18"/>
      <w:bookmarkEnd w:id="17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14"/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所谓网站定位就是网站在Internet/Intranet上扮演什么角色，</w:t>
      </w:r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要向目标群(浏览者)传达什么样的核心概念，透过网站发挥什么样</w:t>
      </w:r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的作用。因此，网站的定位相当关键，换句话说，定位是网站建设的</w:t>
      </w:r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策略，而网站架构、内容、表现等都围绕这些定位展开。</w:t>
      </w:r>
      <w:hyperlink r:id="rId6">
        <w:r>
          <w:rPr>
            <w:rStyle w:val="PO1"/>
            <w:spacing w:val="0"/>
            <w:i w:val="0"/>
            <w:b w:val="0"/>
            <w:imprint w:val="0"/>
            <w:emboss w:val="0"/>
            <w:outline w:val="0"/>
            <w:shadow w:val="0"/>
            <w:color w:val="auto"/>
            <w:position w:val="0"/>
            <w:sz w:val="28"/>
            <w:szCs w:val="28"/>
            <w:u w:val="none"/>
            <w:smallCaps w:val="0"/>
            <w:rFonts w:ascii="仿宋_GB2312" w:eastAsia="仿宋_GB2312" w:hAnsi="仿宋_GB2312" w:hint="default"/>
          </w:rPr>
          <w:t>云南润晶水</w:t>
        </w:r>
        <w:r>
          <w:rPr>
            <w:rStyle w:val="PO1"/>
            <w:spacing w:val="0"/>
            <w:i w:val="0"/>
            <w:b w:val="0"/>
            <w:imprint w:val="0"/>
            <w:emboss w:val="0"/>
            <w:outline w:val="0"/>
            <w:shadow w:val="0"/>
            <w:color w:val="auto"/>
            <w:position w:val="0"/>
            <w:sz w:val="28"/>
            <w:szCs w:val="28"/>
            <w:u w:val="none"/>
            <w:smallCaps w:val="0"/>
            <w:rFonts w:ascii="仿宋_GB2312" w:eastAsia="仿宋_GB2312" w:hAnsi="仿宋_GB2312" w:hint="default"/>
          </w:rPr>
          <w:t>利</w:t>
        </w:r>
        <w:r>
          <w:rPr>
            <w:rStyle w:val="PO1"/>
            <w:spacing w:val="0"/>
            <w:i w:val="0"/>
            <w:b w:val="0"/>
            <w:imprint w:val="0"/>
            <w:emboss w:val="0"/>
            <w:outline w:val="0"/>
            <w:shadow w:val="0"/>
            <w:color w:val="auto"/>
            <w:position w:val="0"/>
            <w:sz w:val="28"/>
            <w:szCs w:val="28"/>
            <w:u w:val="none"/>
            <w:smallCaps w:val="0"/>
            <w:rFonts w:ascii="仿宋_GB2312" w:eastAsia="仿宋_GB2312" w:hAnsi="仿宋_GB2312" w:hint="default"/>
          </w:rPr>
          <w:t>电力工程技术股份有限公司</w:t>
        </w:r>
      </w:hyperlink>
      <w:r>
        <w:rPr>
          <w:rStyle w:val="PO1"/>
          <w:spacing w:val="0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仿宋_GB2312" w:eastAsia="仿宋_GB2312" w:hAnsi="仿宋_GB2312" w:hint="default"/>
        </w:rPr>
        <w:t>内</w:t>
      </w:r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部网站作为公司内部门户网站 ，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必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须要定位到公司内部信息的发布和展示服务等多方面。</w:t>
      </w: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snapToGrid w:val="on"/>
        <w:autoSpaceDE w:val="1"/>
        <w:autoSpaceDN w:val="1"/>
      </w:pPr>
      <w:bookmarkStart w:id="21" w:name="_Toc23023677"/>
      <w:bookmarkStart w:id="22" w:name="_Toc21695235"/>
      <w:bookmarkStart w:id="23" w:name="_Toc21370581"/>
      <w:bookmarkStart w:id="24" w:name="_Toc21095427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2.2 设计宗旨</w:t>
      </w:r>
      <w:bookmarkEnd w:id="24"/>
      <w:bookmarkEnd w:id="23"/>
      <w:bookmarkEnd w:id="22"/>
      <w:bookmarkEnd w:id="21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left="1273" w:right="0" w:hanging="840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（1） 简洁、大气，能非常方便的寻找到公司内部各类管理资料、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公司政策、公告等各类信息；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（2） 最大限度的展示各种资源信息；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（3） 突出即时沟通这一特色；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（4） 能方便快捷的实现网上信息交互、内部BBS信息交流；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（5） 方便信息维护和信息管理、信息的快速发布、安全权限控制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；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（6） 最大限度的发挥出网站站的实用性和美观性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等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。</w:t>
      </w: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snapToGrid w:val="on"/>
        <w:autoSpaceDE w:val="1"/>
        <w:autoSpaceDN w:val="1"/>
      </w:pPr>
      <w:bookmarkStart w:id="25" w:name="_Toc23023678"/>
      <w:bookmarkStart w:id="26" w:name="_Toc21695236"/>
      <w:bookmarkStart w:id="27" w:name="_Toc21370582"/>
      <w:bookmarkStart w:id="28" w:name="_Toc21095428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2.3 设计理念</w:t>
      </w:r>
      <w:bookmarkEnd w:id="28"/>
      <w:bookmarkEnd w:id="27"/>
      <w:bookmarkEnd w:id="26"/>
      <w:bookmarkEnd w:id="25"/>
    </w:p>
    <w:p>
      <w:pPr>
        <w:pStyle w:val="PO8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8"/>
          <w:b w:val="1"/>
          <w:color w:val="auto"/>
          <w:position w:val="0"/>
          <w:sz w:val="28"/>
          <w:szCs w:val="28"/>
          <w:rFonts w:ascii="黑体" w:eastAsia="黑体" w:hAnsi="黑体" w:hint="default"/>
        </w:rPr>
        <w:outlineLvl w:val="2"/>
        <w:snapToGrid w:val="on"/>
        <w:autoSpaceDE w:val="1"/>
        <w:autoSpaceDN w:val="1"/>
      </w:pPr>
      <w:bookmarkStart w:id="29" w:name="_Toc23023679"/>
      <w:bookmarkStart w:id="30" w:name="_Toc21695237"/>
      <w:bookmarkStart w:id="31" w:name="_Toc21370583"/>
      <w:r>
        <w:rPr>
          <w:rStyle w:val="PO8"/>
          <w:b w:val="1"/>
          <w:color w:val="auto"/>
          <w:position w:val="0"/>
          <w:sz w:val="28"/>
          <w:szCs w:val="28"/>
          <w:rFonts w:ascii="黑体" w:eastAsia="黑体" w:hAnsi="黑体" w:hint="default"/>
        </w:rPr>
        <w:t xml:space="preserve">2.3.1色彩设计  </w:t>
      </w:r>
      <w:bookmarkEnd w:id="31"/>
      <w:bookmarkEnd w:id="30"/>
      <w:bookmarkEnd w:id="29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色彩是一切视觉艺术的基础，是人类辨别物质的基础依据。在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Internet中给客户带来最大的视觉冲击力的元素，就是网站的色彩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设计。因此，我们以简洁大方稳重的蓝色调为整个网站的基准参考色，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使网页的色调统一和谐。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32" w:name="_Toc21370584"/>
      <w:bookmarkStart w:id="33" w:name="_Toc21695238"/>
      <w:bookmarkStart w:id="34" w:name="_Toc23023680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2.3.2构图设计 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  <w:bookmarkEnd w:id="34"/>
      <w:bookmarkEnd w:id="33"/>
      <w:bookmarkEnd w:id="32"/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构图是任何构图行为以及视觉表达的基本构架。好的构图设计，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不但能够突出要表现的主题，更是网站风格形成的关键。我们力求各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页面的设计统一而变化，充分体现网站的功能性、特色性、美观性。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35" w:name="_Toc21370585"/>
      <w:bookmarkStart w:id="36" w:name="_Toc21695239"/>
      <w:bookmarkStart w:id="37" w:name="_Toc23023681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2.3.3编排设计 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bookmarkEnd w:id="37"/>
      <w:bookmarkEnd w:id="36"/>
      <w:bookmarkEnd w:id="35"/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在每个网站的编排设计中都力求突出功能性、艺术性及准确性。图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文比例及图文数量的编排科学合理，符合站点的主题及功能要求。把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重要文字或图片资料，均体现在站点每个页面的显著位置。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38" w:name="_Toc21370586"/>
      <w:bookmarkStart w:id="39" w:name="_Toc21695240"/>
      <w:bookmarkStart w:id="40" w:name="_Toc23023682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2.3.4多媒体技术设计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bookmarkEnd w:id="40"/>
      <w:bookmarkEnd w:id="39"/>
      <w:bookmarkEnd w:id="38"/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多媒体技术是体现最新网络技术的一项重要技术手段。我们的设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计将这些新技术纳入到网页设计的元素中来，使之为网页的制作效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果增添光彩，更能够使浏览者体验到现代化媒体超凡的功能效果。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41" w:name="_Toc21370587"/>
      <w:bookmarkStart w:id="42" w:name="_Toc21695241"/>
      <w:bookmarkStart w:id="43" w:name="_Toc23023683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2.3.5数据库设计 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35"/>
        <w:rPr>
          <w:rStyle w:val="PO1"/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bookmarkEnd w:id="43"/>
      <w:bookmarkEnd w:id="42"/>
      <w:bookmarkEnd w:id="41"/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一个结构设计优良的数据库,是实现信息网站平台强大管理功能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的坚实基础。针对公司网站信息比较多的特点，我们将着重设计出结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构合理、扩充性好、易于使用的数据库结构。例如：信息发布、网上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交流、信息查询等。</w:t>
      </w:r>
    </w:p>
    <w:p>
      <w:pPr>
        <w:pStyle w:val="PO6"/>
        <w:bidi w:val="0"/>
        <w:numPr>
          <w:ilvl w:val="0"/>
          <w:numId w:val="0"/>
        </w:numPr>
        <w:jc w:val="center"/>
        <w:spacing w:lineRule="auto" w:line="240" w:before="340" w:after="0"/>
        <w:pageBreakBefore w:val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snapToGrid w:val="on"/>
        <w:autoSpaceDE w:val="1"/>
        <w:autoSpaceDN w:val="1"/>
      </w:pPr>
      <w:bookmarkStart w:id="44" w:name="_Toc23023684"/>
      <w:bookmarkStart w:id="45" w:name="_Toc21695242"/>
      <w:bookmarkStart w:id="46" w:name="_Toc21370588"/>
      <w:bookmarkStart w:id="47" w:name="_Toc21095429"/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第三章 网站首页设计</w:t>
      </w:r>
      <w:bookmarkEnd w:id="47"/>
      <w:bookmarkEnd w:id="46"/>
      <w:bookmarkEnd w:id="45"/>
      <w:bookmarkEnd w:id="44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156" w:after="0"/>
        <w:pageBreakBefore w:val="0"/>
        <w:ind w:left="170" w:right="57" w:firstLine="560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在首页设计上，为适应公司内部各用户、领导决策管理、在不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同情况下尽快获取信息的需求，将采用适合大信息量、下载速度快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的图文版，由专业的网页设计师以灵活的色彩搭配来表现网站特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色。以鲜明的特点和表现设计风格色彩的图片，制作一个简洁、突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出的首页来吸引浏览者。我们以门户型首的形式来表现，将鲜明与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活泼两者相结合。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br/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    首页将具有以下特色：旗帜鲜明：突出本网站的重点（</w:t>
      </w: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>公司</w:t>
      </w: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>内部各类信息等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），给人第一的视觉冲击力，把主要内容突出，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放在首要位置上。以醒目的图片、FLASH为主，占据首要位置。内容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明晰：分类清楚、重点突出、简明扼要；将平面设计中的节奏与韵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律和骨骼的形式融入到网页中，这样会使内容繁多的页面更加有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条理，也会使人浏览起来主次分明。使受众和客户能更多的和更有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效率的接收网页上的信息，从而使他们对给网站留下很好的印象，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那就更能促进自己网站的运作.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br/>
      </w:r>
      <w:r>
        <w:rPr>
          <w:rStyle w:val="PO1"/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t xml:space="preserve">         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和谐流畅：根据专业的研究机构研究表明：彩色的记忆效果是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黑白的3.5倍。也就是说，在一般情况下，彩色页面较完全黑白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页面更加吸引人。我们通常的做法是：主要内容文字用非彩色(黑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色)，边框，背景，图片用彩色。这样页面整体不单调，看主要内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容也不会眼花。网页的不同风格最直观的表现就是在用色上，色彩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的搭配能够使一个结构普通的网页焕发出耀眼的光芒，相反色彩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的搭配不当也会使一个结构搭配精美的网站失去本身应有的光彩。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色彩过渡平稳和谐，以色块对比突出重点，以线条穿插活跃气氛，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适量运用简洁精致的图片和动态元素以吸引用户注意力，肯定不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拘与小结，给人感觉简洁，整齐，有条理，有思路，栏目与栏目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之间要衔接恰到好处。除了要突出主要的内容外，其他栏目与之和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谐，色彩布局上不能太强。</w:t>
      </w:r>
    </w:p>
    <w:p>
      <w:pPr>
        <w:pStyle w:val="PO6"/>
        <w:bidi w:val="0"/>
        <w:numPr>
          <w:ilvl w:val="0"/>
          <w:numId w:val="0"/>
        </w:numPr>
        <w:jc w:val="center"/>
        <w:spacing w:lineRule="auto" w:line="240" w:before="340" w:after="0"/>
        <w:pageBreakBefore w:val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6"/>
          <w:szCs w:val="36"/>
          <w:u w:val="none"/>
          <w:smallCaps w:val="0"/>
          <w:rFonts w:ascii="黑体" w:eastAsia="黑体" w:hAnsi="黑体" w:hint="default"/>
        </w:rPr>
        <w:outlineLvl w:val="0"/>
        <w:snapToGrid w:val="on"/>
        <w:autoSpaceDE w:val="1"/>
        <w:autoSpaceDN w:val="1"/>
      </w:pPr>
      <w:bookmarkStart w:id="48" w:name="_Toc23023685"/>
      <w:bookmarkStart w:id="49" w:name="_Toc21695243"/>
      <w:bookmarkStart w:id="50" w:name="_Toc21370589"/>
      <w:bookmarkStart w:id="51" w:name="_Toc21095430"/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6"/>
          <w:szCs w:val="36"/>
          <w:u w:val="none"/>
          <w:smallCaps w:val="0"/>
          <w:rFonts w:ascii="黑体" w:eastAsia="黑体" w:hAnsi="黑体" w:hint="default"/>
        </w:rPr>
        <w:t xml:space="preserve">第四章 网站详细设计</w:t>
      </w:r>
      <w:bookmarkEnd w:id="51"/>
      <w:bookmarkEnd w:id="50"/>
      <w:bookmarkEnd w:id="49"/>
      <w:bookmarkEnd w:id="48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156" w:after="0"/>
        <w:pageBreakBefore w:val="0"/>
        <w:ind w:left="170" w:right="57" w:firstLine="560"/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本网站是</w:t>
      </w:r>
      <w:r>
        <w:rPr>
          <w:rStyle w:val="PO1"/>
          <w:spacing w:val="0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仿宋_GB2312" w:eastAsia="仿宋_GB2312" w:hAnsi="仿宋_GB2312" w:hint="default"/>
        </w:rPr>
        <w:t>云南润晶水利电力工程技术股份有限公司</w:t>
      </w:r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公司内部</w:t>
      </w:r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综合信息管理</w:t>
      </w:r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以及发布的网站，网站应具有功能健全、稳定、实用</w:t>
      </w:r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的特点。根据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公司特点</w:t>
      </w:r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，这应突出表现为响应速度和功能的强大；</w:t>
      </w:r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通过网站可使公司内部的各种信息资源得到充分利用，时效性较</w:t>
      </w:r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高，使用效率力度加大。</w:t>
      </w: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snapToGrid w:val="on"/>
        <w:autoSpaceDE w:val="1"/>
        <w:autoSpaceDN w:val="1"/>
      </w:pPr>
      <w:bookmarkStart w:id="52" w:name="_Toc23023686"/>
      <w:bookmarkStart w:id="53" w:name="_Toc21695244"/>
      <w:bookmarkStart w:id="54" w:name="_Toc21370590"/>
      <w:bookmarkStart w:id="55" w:name="_Toc21095431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4.1 功能结构图</w:t>
      </w:r>
      <w:bookmarkEnd w:id="55"/>
      <w:bookmarkEnd w:id="54"/>
      <w:bookmarkEnd w:id="53"/>
      <w:bookmarkEnd w:id="52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sz w:val="20"/>
        </w:rPr>
        <w:pict>
          <v:group id="_x0000_s14" style="position:absolute;left:0;margin-left:-1pt;mso-position-horizontal:absolute;mso-position-horizontal-relative:text;margin-top:0pt;mso-position-vertical:absolute;mso-position-vertical-relative:text;width:459.0pt;height:522.6pt;z-index:251624961" coordorigin="1780,2449" coordsize="9180,10452">
            <v:rect id="_x0000_s15" type="#_x0000_t1" style="position:absolute;left:3580;top:2449;width:4320;height:936;z-index:251624960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b w:val="1"/>
                        <w:color w:val="auto"/>
                        <w:position w:val="0"/>
                        <w:sz w:val="24"/>
                        <w:szCs w:val="24"/>
                        <w:rFonts w:ascii="Times New Roman" w:eastAsia="黑体" w:hAnsi="黑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</w:p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center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4"/>
                        <w:szCs w:val="24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b w:val="1"/>
                        <w:color w:val="auto"/>
                        <w:position w:val="0"/>
                        <w:sz w:val="24"/>
                        <w:szCs w:val="24"/>
                        <w:rFonts w:ascii="Times New Roman" w:eastAsia="黑体" w:hAnsi="黑体" w:hint="default"/>
                      </w:rPr>
                      <w:t>云南润晶内部信息网站</w:t>
                    </w:r>
                  </w:p>
                </w:txbxContent>
              </v:textbox>
            </v:rect>
            <v:rect id="_x0000_s16" type="#_x0000_t1" style="position:absolute;left:1780;top:4165;width:540;height:4524;z-index:251624961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内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部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信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息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发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布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和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展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示</w:t>
                    </w:r>
                  </w:p>
                </w:txbxContent>
              </v:textbox>
            </v:rect>
            <v:rect id="_x0000_s17" type="#_x0000_t1" style="position:absolute;left:2500;top:4165;width:540;height:4524;z-index:251624962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内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部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在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线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视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频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播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放</w:t>
                    </w:r>
                  </w:p>
                </w:txbxContent>
              </v:textbox>
            </v:rect>
            <v:rect id="_x0000_s18" type="#_x0000_t1" style="position:absolute;left:3220;top:4165;width:540;height:4524;z-index:251624963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内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部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管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理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公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告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发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布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和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展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示</w:t>
                    </w:r>
                  </w:p>
                </w:txbxContent>
              </v:textbox>
            </v:rect>
            <v:rect id="_x0000_s19" type="#_x0000_t1" style="position:absolute;left:3940;top:4165;width:540;height:5053;z-index:251624964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公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司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股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票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知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识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体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系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发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布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和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展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示</w:t>
                    </w:r>
                  </w:p>
                </w:txbxContent>
              </v:textbox>
            </v:rect>
            <v:rect id="_x0000_s20" type="#_x0000_t1" style="position:absolute;left:4660;top:4165;width:540;height:5053;z-index:251624965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内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务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管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理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综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合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信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息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发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布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和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展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示</w:t>
                    </w:r>
                  </w:p>
                </w:txbxContent>
              </v:textbox>
            </v:rect>
            <v:rect id="_x0000_s21" type="#_x0000_t1" style="position:absolute;left:5380;top:4165;width:540;height:5053;z-index:251624966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各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部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门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信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息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发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布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和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展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示</w:t>
                    </w:r>
                  </w:p>
                </w:txbxContent>
              </v:textbox>
            </v:rect>
            <v:rect id="_x0000_s22" type="#_x0000_t1" style="position:absolute;left:6100;top:4165;width:540;height:5053;z-index:251624967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内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部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管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理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文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件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信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息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发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布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和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展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示</w:t>
                    </w:r>
                  </w:p>
                </w:txbxContent>
              </v:textbox>
            </v:rect>
            <v:rect id="_x0000_s23" type="#_x0000_t1" style="position:absolute;left:6820;top:4165;width:540;height:3432;z-index:251624968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文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件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分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类</w:t>
                    </w:r>
                  </w:p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管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理</w:t>
                    </w:r>
                  </w:p>
                </w:txbxContent>
              </v:textbox>
            </v:rect>
            <v:rect id="_x0000_s24" type="#_x0000_t1" style="position:absolute;left:7540;top:4165;width:540;height:2028;z-index:251624969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领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导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重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要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讲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话</w:t>
                    </w:r>
                  </w:p>
                </w:txbxContent>
              </v:textbox>
            </v:rect>
            <v:rect id="_x0000_s25" type="#_x0000_t1" style="position:absolute;left:8260;top:4165;width:540;height:3432;z-index:251624970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公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司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总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行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政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策</w:t>
                    </w:r>
                  </w:p>
                </w:txbxContent>
              </v:textbox>
            </v:rect>
            <v:rect id="_x0000_s26" type="#_x0000_t1" style="position:absolute;left:8980;top:4165;width:540;height:3432;z-index:251624971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公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司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实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物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管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理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制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度</w:t>
                    </w:r>
                  </w:p>
                </w:txbxContent>
              </v:textbox>
            </v:rect>
            <v:rect id="_x0000_s27" type="#_x0000_t1" style="position:absolute;left:9700;top:4165;width:540;height:3432;z-index:251624972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网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站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内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部</w:t>
                    </w:r>
                  </w:p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B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B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S</w:t>
                    </w:r>
                  </w:p>
                </w:txbxContent>
              </v:textbox>
            </v:rect>
            <v:rect id="_x0000_s28" type="#_x0000_t1" style="position:absolute;left:10420;top:4165;width:540;height:3432;z-index:251624973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网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站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后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台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综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合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管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理</w:t>
                    </w:r>
                  </w:p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</w:p>
                </w:txbxContent>
              </v:textbox>
            </v:rect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29" type="#_x0000_t32" style="position:absolute;left:1780;top:3697;width:9180;height:0;v-text-anchor:middle;z-index:251624974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30" type="#_x0000_t32" style="position:absolute;left:5635;top:3385;width:0;height:312;v-text-anchor:middle;z-index:251624975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31" type="#_x0000_t32" style="position:absolute;left:2065;top:3697;width:0;height:468;v-text-anchor:middle;z-index:251624976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32" type="#_x0000_t32" style="position:absolute;left:2770;top:3697;width:0;height:468;v-text-anchor:middle;z-index:251624977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33" type="#_x0000_t32" style="position:absolute;left:3535;top:3697;width:0;height:468;v-text-anchor:middle;z-index:251624978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34" type="#_x0000_t32" style="position:absolute;left:4240;top:3697;width:0;height:468;v-text-anchor:middle;z-index:251624979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35" type="#_x0000_t32" style="position:absolute;left:4930;top:3697;width:0;height:468;v-text-anchor:middle;z-index:251624980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36" type="#_x0000_t32" style="position:absolute;left:5635;top:3697;width:0;height:468;v-text-anchor:middle;z-index:251624981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37" type="#_x0000_t32" style="position:absolute;left:6400;top:3697;width:0;height:468;v-text-anchor:middle;z-index:251624982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38" type="#_x0000_t32" style="position:absolute;left:7105;top:3697;width:0;height:468;v-text-anchor:middle;z-index:251624983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39" type="#_x0000_t32" style="position:absolute;left:7885;top:3697;width:0;height:468;v-text-anchor:middle;z-index:251624984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40" type="#_x0000_t32" style="position:absolute;left:8590;top:3697;width:0;height:468;v-text-anchor:middle;z-index:251624985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41" type="#_x0000_t32" style="position:absolute;left:9355;top:3697;width:0;height:468;v-text-anchor:middle;z-index:251624986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42" type="#_x0000_t32" style="position:absolute;left:10060;top:3697;width:0;height:468;v-text-anchor:middle;z-index:251624987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43" type="#_x0000_t32" style="position:absolute;left:10780;top:3697;width:0;height:468;v-text-anchor:middle;z-index:251624988" strokecolor="black" o:allowoverlap="0" strokeweight="0pt" fillcolor="#ffffff" filled="t" o:connectortype="straight"/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44" type="#_x0000_t32" style="position:absolute;left:5380;top:3385;width:0;height:4368;v-text-anchor:middle;z-index:251624989" strokecolor="black" o:allowoverlap="0" strokeweight="0pt" fillcolor="#ffffff" filled="t" o:connectortype="straight"/>
            <v:rect id="_x0000_s45" type="#_x0000_t1" style="position:absolute;left:1780;top:8845;width:540;height:4056;z-index:251624990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领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导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决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策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管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理</w:t>
                    </w:r>
                  </w:p>
                </w:txbxContent>
              </v:textbox>
            </v:rect>
            <v:rect id="_x0000_s46" type="#_x0000_t1" style="position:absolute;left:2500;top:8845;width:540;height:4056;z-index:251624991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公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司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要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闻</w:t>
                    </w:r>
                  </w:p>
                </w:txbxContent>
              </v:textbox>
            </v:rect>
            <v:rect id="_x0000_s47" type="#_x0000_t1" style="position:absolute;left:3220;top:8845;width:540;height:4056;z-index:251624992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内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部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新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闻</w:t>
                    </w:r>
                  </w:p>
                </w:txbxContent>
              </v:textbox>
            </v:rect>
            <v:rect id="_x0000_s48" type="#_x0000_t1" style="position:absolute;left:3940;top:9313;width:540;height:3588;z-index:251624993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组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织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机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构</w:t>
                    </w:r>
                  </w:p>
                </w:txbxContent>
              </v:textbox>
            </v:rect>
            <v:rect id="_x0000_s49" type="#_x0000_t1" style="position:absolute;left:4660;top:9313;width:540;height:3588;z-index:251624994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组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织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机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构</w:t>
                    </w:r>
                  </w:p>
                </w:txbxContent>
              </v:textbox>
            </v:rect>
            <v:rect id="_x0000_s50" type="#_x0000_t1" style="position:absolute;left:5380;top:9313;width:540;height:3588;z-index:251624995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云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南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润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晶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发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展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记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事</w:t>
                    </w:r>
                  </w:p>
                </w:txbxContent>
              </v:textbox>
            </v:rect>
            <v:rect id="_x0000_s51" type="#_x0000_t1" style="position:absolute;left:6100;top:9313;width:540;height:3588;z-index:251624996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公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司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政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策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以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及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策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略</w:t>
                    </w:r>
                  </w:p>
                </w:txbxContent>
              </v:textbox>
            </v:rect>
            <v:rect id="_x0000_s52" type="#_x0000_t1" style="position:absolute;left:6820;top:7678;width:540;height:1479;z-index:251624997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客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户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服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务</w:t>
                    </w:r>
                  </w:p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</w:p>
                </w:txbxContent>
              </v:textbox>
            </v:rect>
            <v:rect id="_x0000_s53" type="#_x0000_t1" style="position:absolute;left:6820;top:9313;width:540;height:3588;z-index:251624998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公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司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政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策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以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及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管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理</w:t>
                    </w:r>
                  </w:p>
                </w:txbxContent>
              </v:textbox>
            </v:rect>
            <v:rect id="_x0000_s54" type="#_x0000_t1" style="position:absolute;left:7540;top:6349;width:540;height:6552;z-index:251624999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8"/>
                        <w:color w:val="000000"/>
                        <w:position w:val="0"/>
                        <w:sz w:val="21"/>
                        <w:szCs w:val="21"/>
                        <w:rFonts w:ascii="Arial" w:eastAsia="宋体" w:hAnsi="宋体" w:hint="default"/>
                      </w:rPr>
                      <w:t>业</w:t>
                    </w:r>
                    <w:r>
                      <w:rPr>
                        <w:rStyle w:val="PO1"/>
                        <w:spacing w:val="8"/>
                        <w:color w:val="000000"/>
                        <w:position w:val="0"/>
                        <w:sz w:val="21"/>
                        <w:szCs w:val="21"/>
                        <w:rFonts w:ascii="Arial" w:eastAsia="宋体" w:hAnsi="宋体" w:hint="default"/>
                      </w:rPr>
                      <w:t>务</w:t>
                    </w:r>
                    <w:r>
                      <w:rPr>
                        <w:rStyle w:val="PO1"/>
                        <w:spacing w:val="8"/>
                        <w:color w:val="000000"/>
                        <w:position w:val="0"/>
                        <w:sz w:val="21"/>
                        <w:szCs w:val="21"/>
                        <w:rFonts w:ascii="Arial" w:eastAsia="宋体" w:hAnsi="宋体" w:hint="default"/>
                      </w:rPr>
                      <w:t>创</w:t>
                    </w:r>
                    <w:r>
                      <w:rPr>
                        <w:rStyle w:val="PO1"/>
                        <w:spacing w:val="8"/>
                        <w:color w:val="000000"/>
                        <w:position w:val="0"/>
                        <w:sz w:val="21"/>
                        <w:szCs w:val="21"/>
                        <w:rFonts w:ascii="Arial" w:eastAsia="宋体" w:hAnsi="宋体" w:hint="default"/>
                      </w:rPr>
                      <w:t>新</w:t>
                    </w:r>
                    <w:r>
                      <w:rPr>
                        <w:rStyle w:val="PO1"/>
                        <w:spacing w:val="8"/>
                        <w:color w:val="000000"/>
                        <w:position w:val="0"/>
                        <w:sz w:val="21"/>
                        <w:szCs w:val="21"/>
                        <w:rFonts w:ascii="Arial" w:eastAsia="宋体" w:hAnsi="宋体" w:hint="default"/>
                      </w:rPr>
                      <w:t>、</w:t>
                    </w:r>
                    <w:r>
                      <w:rPr>
                        <w:rStyle w:val="PO1"/>
                        <w:spacing w:val="8"/>
                        <w:color w:val="000000"/>
                        <w:position w:val="0"/>
                        <w:sz w:val="21"/>
                        <w:szCs w:val="21"/>
                        <w:rFonts w:ascii="Arial" w:eastAsia="宋体" w:hAnsi="宋体" w:hint="default"/>
                      </w:rPr>
                      <w:t>财</w:t>
                    </w:r>
                    <w:r>
                      <w:rPr>
                        <w:rStyle w:val="PO1"/>
                        <w:spacing w:val="8"/>
                        <w:color w:val="000000"/>
                        <w:position w:val="0"/>
                        <w:sz w:val="21"/>
                        <w:szCs w:val="21"/>
                        <w:rFonts w:ascii="Arial" w:eastAsia="宋体" w:hAnsi="宋体" w:hint="default"/>
                      </w:rPr>
                      <w:t>务</w:t>
                    </w:r>
                    <w:r>
                      <w:rPr>
                        <w:rStyle w:val="PO1"/>
                        <w:spacing w:val="8"/>
                        <w:color w:val="000000"/>
                        <w:position w:val="0"/>
                        <w:sz w:val="21"/>
                        <w:szCs w:val="21"/>
                        <w:rFonts w:ascii="Arial" w:eastAsia="宋体" w:hAnsi="宋体" w:hint="default"/>
                      </w:rPr>
                      <w:t>安</w:t>
                    </w:r>
                    <w:r>
                      <w:rPr>
                        <w:rStyle w:val="PO1"/>
                        <w:spacing w:val="8"/>
                        <w:color w:val="000000"/>
                        <w:position w:val="0"/>
                        <w:sz w:val="21"/>
                        <w:szCs w:val="21"/>
                        <w:rFonts w:ascii="Arial" w:eastAsia="宋体" w:hAnsi="宋体" w:hint="default"/>
                      </w:rPr>
                      <w:t>排</w:t>
                    </w:r>
                    <w:r>
                      <w:rPr>
                        <w:rStyle w:val="PO1"/>
                        <w:spacing w:val="8"/>
                        <w:color w:val="000000"/>
                        <w:position w:val="0"/>
                        <w:sz w:val="21"/>
                        <w:szCs w:val="21"/>
                        <w:rFonts w:ascii="Arial" w:eastAsia="宋体" w:hAnsi="宋体" w:hint="default"/>
                      </w:rPr>
                      <w:t>、</w:t>
                    </w:r>
                    <w:r>
                      <w:rPr>
                        <w:rStyle w:val="PO1"/>
                        <w:spacing w:val="8"/>
                        <w:color w:val="000000"/>
                        <w:position w:val="0"/>
                        <w:sz w:val="21"/>
                        <w:szCs w:val="21"/>
                        <w:rFonts w:ascii="Arial" w:eastAsia="宋体" w:hAnsi="宋体" w:hint="default"/>
                      </w:rPr>
                      <w:t>营</w:t>
                    </w:r>
                    <w:r>
                      <w:rPr>
                        <w:rStyle w:val="PO1"/>
                        <w:spacing w:val="8"/>
                        <w:color w:val="000000"/>
                        <w:position w:val="0"/>
                        <w:sz w:val="21"/>
                        <w:szCs w:val="21"/>
                        <w:rFonts w:ascii="Arial" w:eastAsia="宋体" w:hAnsi="宋体" w:hint="default"/>
                      </w:rPr>
                      <w:t>销</w:t>
                    </w:r>
                    <w:r>
                      <w:rPr>
                        <w:rStyle w:val="PO1"/>
                        <w:spacing w:val="8"/>
                        <w:color w:val="000000"/>
                        <w:position w:val="0"/>
                        <w:sz w:val="21"/>
                        <w:szCs w:val="21"/>
                        <w:rFonts w:ascii="Arial" w:eastAsia="宋体" w:hAnsi="宋体" w:hint="default"/>
                      </w:rPr>
                      <w:t>策</w:t>
                    </w:r>
                    <w:r>
                      <w:rPr>
                        <w:rStyle w:val="PO1"/>
                        <w:spacing w:val="8"/>
                        <w:color w:val="000000"/>
                        <w:position w:val="0"/>
                        <w:sz w:val="21"/>
                        <w:szCs w:val="21"/>
                        <w:rFonts w:ascii="Arial" w:eastAsia="宋体" w:hAnsi="宋体" w:hint="default"/>
                      </w:rPr>
                      <w:t>略</w:t>
                    </w:r>
                  </w:p>
                </w:txbxContent>
              </v:textbox>
            </v:rect>
            <v:rect id="_x0000_s55" type="#_x0000_t1" style="position:absolute;left:8260;top:7753;width:540;height:5148;z-index:251625000" strokecolor="black" o:allowoverlap="0" strokeweight="0.75pt" filled="f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wordWrap w:val="off"/>
                      <w:snapToGrid w:val="on"/>
                      <w:autoSpaceDE w:val="1"/>
                      <w:autoSpaceDN w:val="1"/>
                    </w:pP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公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司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综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合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事</w:t>
                    </w:r>
                    <w:r>
                      <w:rPr>
                        <w:rStyle w:val="PO1"/>
                        <w:spacing w:val="0"/>
                        <w:color w:val="auto"/>
                        <w:position w:val="0"/>
                        <w:sz w:val="21"/>
                        <w:szCs w:val="21"/>
                        <w:rFonts w:ascii="Times New Roman" w:eastAsia="宋体" w:hAnsi="宋体" w:hint="default"/>
                      </w:rPr>
                      <w:t>物</w:t>
                    </w:r>
                  </w:p>
                </w:txbxContent>
              </v:textbox>
            </v:rect>
          </v:group>
        </w:pic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800000"/>
          <w:position w:val="0"/>
          <w:sz w:val="30"/>
          <w:szCs w:val="30"/>
          <w:rFonts w:ascii="Times New Roman" w:eastAsia="楷体_GB2312" w:hAnsi="楷体_GB2312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4638"/>
        <w:tabs>
          <w:tab w:val="left" w:pos="7035"/>
        </w:tabs>
        <w:rPr>
          <w:rStyle w:val="PO1"/>
          <w:spacing w:val="0"/>
          <w:b w:val="1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1"/>
          <w:szCs w:val="21"/>
          <w:rFonts w:ascii="Arial" w:eastAsia="黑体" w:hAnsi="黑体" w:hint="default"/>
        </w:rPr>
        <w:tab/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462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4620"/>
        <w:rPr>
          <w:rStyle w:val="PO1"/>
          <w:spacing w:val="0"/>
          <w:color w:val="auto"/>
          <w:position w:val="0"/>
          <w:sz w:val="21"/>
          <w:szCs w:val="21"/>
          <w:rFonts w:ascii="Arial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color w:val="auto"/>
          <w:position w:val="0"/>
          <w:sz w:val="22"/>
          <w:szCs w:val="22"/>
          <w:rFonts w:ascii="Tahoma" w:eastAsia="Tahoma" w:hAnsi="Tahoma" w:hint="default"/>
        </w:rPr>
        <w:outlineLvl w:val="1"/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color w:val="auto"/>
          <w:position w:val="0"/>
          <w:sz w:val="22"/>
          <w:szCs w:val="22"/>
          <w:rFonts w:ascii="Tahoma" w:eastAsia="Tahoma" w:hAnsi="Tahoma" w:hint="default"/>
        </w:rPr>
        <w:outlineLvl w:val="1"/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color w:val="auto"/>
          <w:position w:val="0"/>
          <w:sz w:val="22"/>
          <w:szCs w:val="22"/>
          <w:rFonts w:ascii="Tahoma" w:eastAsia="Tahoma" w:hAnsi="Tahoma" w:hint="default"/>
        </w:rPr>
        <w:outlineLvl w:val="1"/>
        <w:wordWrap w:val="off"/>
        <w:snapToGrid w:val="on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snapToGrid w:val="on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snapToGrid w:val="on"/>
        <w:autoSpaceDE w:val="1"/>
        <w:autoSpaceDN w:val="1"/>
      </w:pPr>
      <w:bookmarkStart w:id="56" w:name="_Toc23023687"/>
      <w:bookmarkStart w:id="57" w:name="_Toc21695245"/>
      <w:bookmarkStart w:id="58" w:name="_Toc21370591"/>
      <w:bookmarkStart w:id="59" w:name="_Toc21095432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4.2 内部各类信息发布介绍</w:t>
      </w:r>
      <w:bookmarkEnd w:id="59"/>
      <w:bookmarkEnd w:id="58"/>
      <w:bookmarkEnd w:id="57"/>
      <w:bookmarkEnd w:id="56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560"/>
        <w:rPr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将内部网上的需要经常变动的信息，如内部各类信息、公司事物</w:t>
      </w:r>
      <w:r>
        <w:rPr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管理信息等更新信息集中管理，并通过信息的某些共性进行分类，</w:t>
      </w:r>
      <w:r>
        <w:rPr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最后系统化、标准化发布到网站上的一种网站应用程序。网站信息通</w:t>
      </w:r>
      <w:r>
        <w:rPr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过一个操作简单的界面加入数据库，然后通过已有的网页模板格式</w:t>
      </w:r>
      <w:r>
        <w:rPr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与审核流程发布到网站上。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8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8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sz w:val="20"/>
        </w:rPr>
        <w:pict>
          <v:group id="_x0000_s56" style="position:absolute;left:0;margin-left:3pt;mso-position-horizontal:absolute;mso-position-horizontal-relative:text;margin-top:17pt;mso-position-vertical:absolute;mso-position-vertical-relative:text;width:423.0pt;height:95.2pt;z-index:251624962" coordorigin="1859,3826" coordsize="8460,1904">
            <v:rect id="_x0000_s57" type="#_x0000_t1" style="position:absolute;left:4379;top:3826;width:2160;height:779;v-text-anchor:middle;z-index:251624960" strokecolor="black" o:allowoverlap="0" strokeweight="0.65pt" fillcolor="#dee9f6" filled="t"/>
            <v:group id="_x0000_s58" style="position:absolute;left:1859;top:4086;width:8460;height:1643;z-index:251624961" coordorigin="1859,4086" coordsize="8460,1643">
              <v:shape id="_x0000_s59" style="position:absolute;left:1859;top:5228;width:1308;height:500;v-text-anchor:middle;z-index:251624960" coordsize="1308,501" path="m84,0l67,2l53,6l38,14l26,25l15,37l7,52l3,67l0,83l0,417l3,434l7,451l15,463l26,476l38,486l53,494l67,499l84,501l1224,501l1241,499l1257,494l1270,486l1283,476l1293,463l1301,451l1306,434l1308,417l1308,83l1306,67l1301,52l1293,37l1283,25l1270,14l1257,6l1241,2l1224,0l84,0xe" strokecolor="#000000" o:allowoverlap="0" strokeweight="0.65pt" fillcolor="#dee9f6" filled="t"/>
              <v:rect id="_x0000_s60" type="#_x0000_t1" style="position:absolute;left:4882;top:4086;width:1117;height:362;z-index:251624961" stroked="f" fillcolor="#dee9f6" filled="t">
                <v:textbox style="" inset="0pt,0pt,0pt,0pt">
                  <w:txbxContent>
                    <w:p>
                      <w:pPr>
                        <w:bidi w:val="0"/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pageBreakBefore w:val="0"/>
                        <w:ind w:right="0" w:firstLine="0"/>
                        <w:rPr>
                          <w:rStyle w:val="PO1"/>
                          <w:spacing w:val="0"/>
                          <w:color w:val="auto"/>
                          <w:position w:val="0"/>
                          <w:sz w:val="21"/>
                          <w:szCs w:val="21"/>
                          <w:rFonts w:ascii="Times New Roman" w:eastAsia="宋体" w:hAnsi="宋体" w:hint="default"/>
                        </w:rPr>
                        <w:wordWrap w:val="off"/>
                        <w:snapToGrid w:val="on"/>
                        <w:autoSpaceDE w:val="1"/>
                        <w:autoSpaceDN w:val="1"/>
                      </w:pPr>
                      <w:r>
                        <w:rPr>
                          <w:rStyle w:val="PO1"/>
                          <w:spacing w:val="0"/>
                          <w:color w:val="000000"/>
                          <w:position w:val="0"/>
                          <w:sz w:val="18"/>
                          <w:szCs w:val="18"/>
                          <w:rFonts w:ascii="宋体" w:eastAsia="宋体" w:hAnsi="宋体" w:hint="default"/>
                        </w:rPr>
                        <w:t>信息发布系统</w:t>
                      </w:r>
                    </w:p>
                  </w:txbxContent>
                </v:textbox>
              </v:rect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61" type="#_x0000_t32" style="position:absolute;left:5459;top:4604;width:1;height:299;v-text-anchor:middle;z-index:251624962" strokecolor="black" o:allowoverlap="0" strokeweight="0.65pt" filled="f" o:connectortype="straight"/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62" type="#_x0000_t32" style="position:absolute;left:2399;top:4916;width:7200;height:0;v-text-anchor:middle;z-index:251624963" strokecolor="black" o:allowoverlap="0" strokeweight="0.65pt" filled="f" o:connectortype="straight"/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63" type="#_x0000_t32" style="position:absolute;left:2399;top:4916;width:1;height:299;v-text-anchor:middle;z-index:251624964" strokecolor="black" o:allowoverlap="0" strokeweight="0.65pt" filled="f" o:connectortype="straight"/>
              <v:rect id="_x0000_s64" type="#_x0000_t1" style="position:absolute;left:2039;top:5384;width:906;height:230;z-index:251624965" stroked="f" fillcolor="#dee9f6" filled="t">
                <v:textbox style="" inset="0pt,0pt,0pt,0pt">
                  <w:txbxContent>
                    <w:p>
                      <w:pPr>
                        <w:bidi w:val="0"/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pageBreakBefore w:val="0"/>
                        <w:ind w:right="0" w:firstLine="0"/>
                        <w:rPr>
                          <w:rStyle w:val="PO1"/>
                          <w:spacing w:val="0"/>
                          <w:color w:val="auto"/>
                          <w:position w:val="0"/>
                          <w:sz w:val="21"/>
                          <w:szCs w:val="21"/>
                          <w:rFonts w:ascii="Times New Roman" w:eastAsia="宋体" w:hAnsi="宋体" w:hint="default"/>
                        </w:rPr>
                        <w:wordWrap w:val="off"/>
                        <w:snapToGrid w:val="on"/>
                        <w:autoSpaceDE w:val="1"/>
                        <w:autoSpaceDN w:val="1"/>
                      </w:pPr>
                      <w:r>
                        <w:rPr>
                          <w:rStyle w:val="PO1"/>
                          <w:spacing w:val="0"/>
                          <w:color w:val="auto"/>
                          <w:position w:val="0"/>
                          <w:sz w:val="21"/>
                          <w:szCs w:val="21"/>
                          <w:rFonts w:ascii="Times New Roman" w:eastAsia="宋体" w:hAnsi="宋体" w:hint="default"/>
                        </w:rPr>
                        <w:t>内部信息</w:t>
                      </w:r>
                    </w:p>
                  </w:txbxContent>
                </v:textbox>
              </v:rect>
              <v:shape id="_x0000_s65" style="position:absolute;left:3299;top:5228;width:1308;height:500;v-text-anchor:middle;z-index:251624966" coordsize="1308,501" path="m84,0l67,2l53,6l38,14l26,25l15,37l7,52l3,67l0,83l0,417l3,434l7,451l15,463l26,476l38,486l53,494l67,499l84,501l1224,501l1241,499l1257,494l1270,486l1283,476l1293,463l1301,451l1306,434l1308,417l1308,83l1306,67l1301,52l1293,37l1283,25l1270,14l1257,6l1241,2l1224,0l84,0xe" strokecolor="#000000" o:allowoverlap="0" strokeweight="0.65pt" fillcolor="#dee9f6" filled="t"/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66" type="#_x0000_t32" style="position:absolute;left:3839;top:4916;width:1;height:299;v-text-anchor:middle;z-index:251624967" strokecolor="black" o:allowoverlap="0" strokeweight="0.65pt" filled="f" o:connectortype="straight"/>
              <v:rect id="_x0000_s67" type="#_x0000_t1" style="position:absolute;left:3479;top:5342;width:1056;height:319;z-index:251624968" stroked="f" fillcolor="#dee9f6" filled="t">
                <v:textbox style="" inset="0pt,0pt,0pt,0pt">
                  <w:txbxContent>
                    <w:p>
                      <w:pPr>
                        <w:bidi w:val="0"/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pageBreakBefore w:val="0"/>
                        <w:ind w:right="0" w:firstLine="0"/>
                        <w:rPr>
                          <w:rStyle w:val="PO1"/>
                          <w:spacing w:val="0"/>
                          <w:color w:val="auto"/>
                          <w:position w:val="0"/>
                          <w:sz w:val="21"/>
                          <w:szCs w:val="21"/>
                          <w:rFonts w:ascii="Times New Roman" w:eastAsia="宋体" w:hAnsi="宋体" w:hint="default"/>
                        </w:rPr>
                        <w:wordWrap w:val="off"/>
                        <w:snapToGrid w:val="on"/>
                        <w:autoSpaceDE w:val="1"/>
                        <w:autoSpaceDN w:val="1"/>
                      </w:pPr>
                      <w:r>
                        <w:rPr>
                          <w:rStyle w:val="PO1"/>
                          <w:spacing w:val="0"/>
                          <w:color w:val="auto"/>
                          <w:position w:val="0"/>
                          <w:sz w:val="21"/>
                          <w:szCs w:val="21"/>
                          <w:rFonts w:ascii="Times New Roman" w:eastAsia="宋体" w:hAnsi="宋体" w:hint="default"/>
                        </w:rPr>
                        <w:t>专题报道</w:t>
                      </w:r>
                    </w:p>
                  </w:txbxContent>
                </v:textbox>
              </v:rect>
              <v:shape id="_x0000_s68" style="position:absolute;left:4739;top:5228;width:1308;height:500;v-text-anchor:middle;z-index:251624969" coordsize="1308,501" path="m84,0l67,2l53,6l38,14l26,25l15,37l7,52l3,67l0,83l0,417l3,434l7,451l15,463l26,476l38,486l53,494l67,499l84,501l1224,501l1241,499l1257,494l1270,486l1283,476l1293,463l1301,451l1306,434l1308,417l1308,83l1306,67l1301,52l1293,37l1283,25l1270,14l1257,6l1241,2l1224,0l84,0xe" strokecolor="#000000" o:allowoverlap="0" strokeweight="0.65pt" fillcolor="#dee9f6" filled="t"/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69" type="#_x0000_t32" style="position:absolute;left:5279;top:4916;width:1;height:299;v-text-anchor:middle;z-index:251624970" strokecolor="black" o:allowoverlap="0" strokeweight="0.65pt" filled="f" o:connectortype="straight"/>
              <v:rect id="_x0000_s70" type="#_x0000_t1" style="position:absolute;left:4919;top:5384;width:906;height:230;z-index:251624971" stroked="f" fillcolor="#dee9f6" filled="t">
                <v:textbox style="" inset="0pt,0pt,0pt,0pt">
                  <w:txbxContent>
                    <w:p>
                      <w:pPr>
                        <w:bidi w:val="0"/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pageBreakBefore w:val="0"/>
                        <w:ind w:right="0" w:firstLine="0"/>
                        <w:rPr>
                          <w:rStyle w:val="PO1"/>
                          <w:spacing w:val="0"/>
                          <w:color w:val="auto"/>
                          <w:position w:val="0"/>
                          <w:sz w:val="21"/>
                          <w:szCs w:val="21"/>
                          <w:rFonts w:ascii="Times New Roman" w:eastAsia="宋体" w:hAnsi="宋体" w:hint="default"/>
                        </w:rPr>
                        <w:wordWrap w:val="off"/>
                        <w:snapToGrid w:val="on"/>
                        <w:autoSpaceDE w:val="1"/>
                        <w:autoSpaceDN w:val="1"/>
                      </w:pPr>
                      <w:r>
                        <w:rPr>
                          <w:rStyle w:val="PO1"/>
                          <w:spacing w:val="0"/>
                          <w:color w:val="auto"/>
                          <w:position w:val="0"/>
                          <w:sz w:val="21"/>
                          <w:szCs w:val="21"/>
                          <w:rFonts w:ascii="Times New Roman" w:eastAsia="宋体" w:hAnsi="宋体" w:hint="default"/>
                        </w:rPr>
                        <w:t>信息公告</w:t>
                      </w:r>
                    </w:p>
                  </w:txbxContent>
                </v:textbox>
              </v:rect>
              <v:shape id="_x0000_s71" style="position:absolute;left:6179;top:5228;width:1308;height:500;v-text-anchor:middle;z-index:251624972" coordsize="1308,501" path="m84,0l67,2l53,6l38,14l26,25l15,37l7,52l3,67l0,83l0,417l3,434l7,451l15,463l26,476l38,486l53,494l67,499l84,501l1224,501l1241,499l1257,494l1270,486l1283,476l1293,463l1301,451l1306,434l1308,417l1308,83l1306,67l1301,52l1293,37l1283,25l1270,14l1257,6l1241,2l1224,0l84,0xe" strokecolor="#000000" o:allowoverlap="0" strokeweight="0.65pt" fillcolor="#dee9f6" filled="t"/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72" type="#_x0000_t32" style="position:absolute;left:6719;top:4916;width:1;height:299;v-text-anchor:middle;z-index:251624973" strokecolor="black" o:allowoverlap="0" strokeweight="0.65pt" filled="f" o:connectortype="straight"/>
              <v:rect id="_x0000_s73" type="#_x0000_t1" style="position:absolute;left:6359;top:5384;width:906;height:230;z-index:251624974" stroked="f" fillcolor="#dee9f6" filled="t">
                <v:textbox style="" inset="0pt,0pt,0pt,0pt">
                  <w:txbxContent>
                    <w:p>
                      <w:pPr>
                        <w:bidi w:val="0"/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pageBreakBefore w:val="0"/>
                        <w:ind w:right="0" w:firstLine="0"/>
                        <w:rPr>
                          <w:rStyle w:val="PO1"/>
                          <w:spacing w:val="0"/>
                          <w:color w:val="auto"/>
                          <w:position w:val="0"/>
                          <w:sz w:val="21"/>
                          <w:szCs w:val="21"/>
                          <w:rFonts w:ascii="Times New Roman" w:eastAsia="宋体" w:hAnsi="宋体" w:hint="default"/>
                        </w:rPr>
                        <w:wordWrap w:val="off"/>
                        <w:snapToGrid w:val="on"/>
                        <w:autoSpaceDE w:val="1"/>
                        <w:autoSpaceDN w:val="1"/>
                      </w:pPr>
                      <w:r>
                        <w:rPr>
                          <w:rStyle w:val="PO1"/>
                          <w:spacing w:val="0"/>
                          <w:color w:val="auto"/>
                          <w:position w:val="0"/>
                          <w:sz w:val="21"/>
                          <w:szCs w:val="21"/>
                          <w:rFonts w:ascii="Times New Roman" w:eastAsia="宋体" w:hAnsi="宋体" w:hint="default"/>
                        </w:rPr>
                        <w:t>部门服务</w:t>
                      </w:r>
                    </w:p>
                  </w:txbxContent>
                </v:textbox>
              </v:rect>
              <v:shape id="_x0000_s74" style="position:absolute;left:7619;top:5228;width:1308;height:500;v-text-anchor:middle;z-index:251624975" coordsize="1308,501" path="m84,0l67,2l53,6l38,14l26,25l15,37l7,52l3,67l0,83l0,417l3,434l7,451l15,463l26,476l38,486l53,494l67,499l84,501l1224,501l1241,499l1257,494l1270,486l1283,476l1293,463l1301,451l1306,434l1308,417l1308,83l1306,67l1301,52l1293,37l1283,25l1270,14l1257,6l1241,2l1224,0l84,0xe" strokecolor="#000000" o:allowoverlap="0" strokeweight="0.65pt" fillcolor="#dee9f6" filled="t"/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75" type="#_x0000_t32" style="position:absolute;left:8159;top:4916;width:1;height:299;v-text-anchor:middle;z-index:251624976" strokecolor="black" o:allowoverlap="0" strokeweight="0.65pt" filled="f" o:connectortype="straight"/>
              <v:rect id="_x0000_s76" type="#_x0000_t1" style="position:absolute;left:7799;top:5384;width:906;height:230;z-index:251624977" stroked="f" fillcolor="#dee9f6" filled="t">
                <v:textbox style="" inset="0pt,0pt,0pt,0pt">
                  <w:txbxContent>
                    <w:p>
                      <w:pPr>
                        <w:bidi w:val="0"/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pageBreakBefore w:val="0"/>
                        <w:ind w:right="0" w:firstLine="0"/>
                        <w:rPr>
                          <w:rStyle w:val="PO1"/>
                          <w:spacing w:val="0"/>
                          <w:color w:val="auto"/>
                          <w:position w:val="0"/>
                          <w:sz w:val="21"/>
                          <w:szCs w:val="21"/>
                          <w:rFonts w:ascii="Times New Roman" w:eastAsia="宋体" w:hAnsi="宋体" w:hint="default"/>
                        </w:rPr>
                        <w:wordWrap w:val="off"/>
                        <w:snapToGrid w:val="on"/>
                        <w:autoSpaceDE w:val="1"/>
                        <w:autoSpaceDN w:val="1"/>
                      </w:pPr>
                      <w:r>
                        <w:rPr>
                          <w:rStyle w:val="PO1"/>
                          <w:spacing w:val="0"/>
                          <w:color w:val="auto"/>
                          <w:position w:val="0"/>
                          <w:sz w:val="21"/>
                          <w:szCs w:val="21"/>
                          <w:rFonts w:ascii="Times New Roman" w:eastAsia="宋体" w:hAnsi="宋体" w:hint="default"/>
                        </w:rPr>
                        <w:t>部门信息</w:t>
                      </w:r>
                    </w:p>
                  </w:txbxContent>
                </v:textbox>
              </v:rect>
              <v:shape id="_x0000_s77" style="position:absolute;left:9059;top:5228;width:1260;height:500;v-text-anchor:middle;z-index:251624978" coordsize="1308,501" path="m84,0l67,2l53,6l38,14l26,25l15,37l7,52l3,67l0,83l0,417l3,434l7,451l15,463l26,476l38,486l53,494l67,499l84,501l1224,501l1241,499l1257,494l1270,486l1283,476l1293,463l1301,451l1306,434l1308,417l1308,83l1306,67l1301,52l1293,37l1283,25l1270,14l1257,6l1241,2l1224,0l84,0xe" strokecolor="#000000" o:allowoverlap="0" strokeweight="0.65pt" fillcolor="#dee9f6" filled="t"/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78" type="#_x0000_t32" style="position:absolute;left:9599;top:4916;width:1;height:299;v-text-anchor:middle;z-index:251624979" strokecolor="black" o:allowoverlap="0" strokeweight="0.65pt" filled="f" o:connectortype="straight"/>
              <v:rect id="_x0000_s79" type="#_x0000_t1" style="position:absolute;left:9344;top:5369;width:906;height:230;z-index:251624980" stroked="f" fillcolor="#dee9f6" filled="t">
                <v:textbox style="" inset="0pt,0pt,0pt,0pt">
                  <w:txbxContent>
                    <w:p>
                      <w:pPr>
                        <w:bidi w:val="0"/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pageBreakBefore w:val="0"/>
                        <w:ind w:right="0" w:firstLine="0"/>
                        <w:rPr>
                          <w:rStyle w:val="PO1"/>
                          <w:spacing w:val="0"/>
                          <w:color w:val="auto"/>
                          <w:position w:val="0"/>
                          <w:sz w:val="21"/>
                          <w:szCs w:val="21"/>
                          <w:rFonts w:ascii="Times New Roman" w:eastAsia="宋体" w:hAnsi="宋体" w:hint="default"/>
                        </w:rPr>
                        <w:wordWrap w:val="off"/>
                        <w:snapToGrid w:val="on"/>
                        <w:autoSpaceDE w:val="1"/>
                        <w:autoSpaceDN w:val="1"/>
                      </w:pPr>
                      <w:r>
                        <w:rPr>
                          <w:rStyle w:val="PO1"/>
                          <w:spacing w:val="0"/>
                          <w:color w:val="auto"/>
                          <w:position w:val="0"/>
                          <w:sz w:val="21"/>
                          <w:szCs w:val="21"/>
                          <w:rFonts w:ascii="Times New Roman" w:eastAsia="宋体" w:hAnsi="宋体" w:hint="default"/>
                        </w:rPr>
                        <w:t>.......</w:t>
                      </w:r>
                    </w:p>
                  </w:txbxContent>
                </v:textbox>
              </v:rect>
            </v:group>
          </v:group>
        </w:pic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0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8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8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8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0" type="#_x0000_t202" style="position:absolute;left:0;margin-left:83pt;mso-position-horizontal:absolute;mso-position-horizontal-relative:text;margin-top:10pt;mso-position-vertical:absolute;mso-position-vertical-relative:text;width:52.8pt;height:15.9pt;z-index:251624964" stroked="f" fillcolor="#dee9f6" filled="t">
            <v:textbox style="" inset="0pt,0pt,0pt,0pt">
              <w:txbxContent>
                <w:p>
                  <w:pPr>
                    <w:bidi w:val="0"/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pageBreakBefore w:val="0"/>
                    <w:ind w:right="0" w:firstLine="0"/>
                    <w:rPr>
                      <w:rStyle w:val="PO1"/>
                      <w:spacing w:val="0"/>
                      <w:color w:val="auto"/>
                      <w:position w:val="0"/>
                      <w:sz w:val="21"/>
                      <w:szCs w:val="21"/>
                      <w:rFonts w:ascii="Times New Roman" w:eastAsia="宋体" w:hAnsi="宋体" w:hint="default"/>
                    </w:rPr>
                    <w:wordWrap w:val="off"/>
                    <w:snapToGrid w:val="on"/>
                    <w:autoSpaceDE w:val="1"/>
                    <w:autoSpaceDN w:val="1"/>
                  </w:pPr>
                  <w:r>
                    <w:rPr>
                      <w:rStyle w:val="PO1"/>
                      <w:spacing w:val="0"/>
                      <w:color w:val="auto"/>
                      <w:position w:val="0"/>
                      <w:sz w:val="21"/>
                      <w:szCs w:val="21"/>
                      <w:rFonts w:ascii="Times New Roman" w:eastAsia="宋体" w:hAnsi="宋体" w:hint="default"/>
                    </w:rPr>
                    <w:t>专题报道</w:t>
                  </w:r>
                </w:p>
              </w:txbxContent>
            </v:textbox>
          </v:shape>
        </w:pic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8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60" w:name="_Toc21370592"/>
      <w:bookmarkStart w:id="61" w:name="_Toc21695246"/>
      <w:bookmarkStart w:id="62" w:name="_Toc23023688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>4.2.1类别管理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left="420" w:right="0" w:firstLine="560"/>
        <w:tabs>
          <w:tab w:val="left" w:pos="4860"/>
        </w:tabs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bookmarkEnd w:id="62"/>
      <w:bookmarkEnd w:id="61"/>
      <w:bookmarkEnd w:id="60"/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信息按类别组织，类别可以动态增加、修改或删除。类组织管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理大大提高系统的灵活性和扩展性.　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63" w:name="_Toc21370593"/>
      <w:bookmarkStart w:id="64" w:name="_Toc21695247"/>
      <w:bookmarkStart w:id="65" w:name="_Toc23023689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>4.2.2信息管理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left="420" w:right="0" w:firstLine="0"/>
        <w:tabs>
          <w:tab w:val="left" w:pos="4860"/>
        </w:tabs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bookmarkEnd w:id="65"/>
      <w:bookmarkEnd w:id="64"/>
      <w:bookmarkEnd w:id="63"/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具体包括以下功能：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left="420" w:right="0" w:firstLine="0"/>
        <w:tabs>
          <w:tab w:val="left" w:pos="4860"/>
        </w:tabs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1、增添、修改、删除各栏目信息（包括文字与图片）的功能；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left="420" w:right="0" w:firstLine="0"/>
        <w:tabs>
          <w:tab w:val="left" w:pos="4860"/>
        </w:tabs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2、修改信息状态以确定信息是否出现的功能。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66" w:name="_Toc21370594"/>
      <w:bookmarkStart w:id="67" w:name="_Toc21695248"/>
      <w:bookmarkStart w:id="68" w:name="_Toc23023690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>4.2.3系统用户管理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560"/>
        <w:tabs>
          <w:tab w:val="left" w:pos="4860"/>
        </w:tabs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bookmarkEnd w:id="68"/>
      <w:bookmarkEnd w:id="67"/>
      <w:bookmarkEnd w:id="66"/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系统用户：具有管理网站的权限（即可进入后台管理界面）的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用户。其下又分为管理员与一般操作员。系统管理员具有管理一般操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作员的功能，可增加、删除一般操作员账号，分配与修改一般操作员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的权限，并拥有一般操作员的所有权限。一般操作员可根据用户组进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行管理，各用户组拥有不同的权限，同组不同管理员也可具有不同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权限(即管理员可属于不同组)；进入后台管理界面后，可看到并对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自己权限范围内的栏目进行信息管理。此功能设计便于由不同部门甚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至交叉部门的管理员维护与管理不同栏目的信息。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0"/>
        <w:tabs>
          <w:tab w:val="left" w:pos="4860"/>
        </w:tabs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对系统用户的管理包括：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0"/>
        <w:tabs>
          <w:tab w:val="left" w:pos="4860"/>
        </w:tabs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    1.增加、删除一般操作员的功能；（系统管理员才可实现的功能）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left="420" w:right="0" w:firstLine="0"/>
        <w:tabs>
          <w:tab w:val="left" w:pos="420"/>
          <w:tab w:val="left" w:pos="420"/>
          <w:tab w:val="left" w:pos="420"/>
          <w:tab w:val="left" w:pos="4860"/>
          <w:tab w:val="left" w:pos="4860"/>
        </w:tabs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 2.开放或禁止一般操作员管理权限的功能；（系统管理员才可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实现的功能）修改一般操作员权限的功能；（系统管理员才可实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现的功能）。</w:t>
      </w:r>
    </w:p>
    <w:p>
      <w:pPr>
        <w:pStyle w:val="PO6"/>
        <w:bidi w:val="0"/>
        <w:numPr>
          <w:ilvl w:val="0"/>
          <w:numId w:val="0"/>
        </w:numPr>
        <w:jc w:val="center"/>
        <w:spacing w:lineRule="auto" w:line="240" w:before="340" w:after="0"/>
        <w:pageBreakBefore w:val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snapToGrid w:val="on"/>
        <w:autoSpaceDE w:val="1"/>
        <w:autoSpaceDN w:val="1"/>
      </w:pPr>
      <w:bookmarkStart w:id="69" w:name="_Toc23023691"/>
      <w:bookmarkStart w:id="70" w:name="_Toc21695249"/>
      <w:bookmarkStart w:id="71" w:name="_Toc21370595"/>
      <w:bookmarkStart w:id="72" w:name="_Toc21095433"/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第五章 系统架构设计</w:t>
      </w:r>
      <w:bookmarkEnd w:id="72"/>
      <w:bookmarkEnd w:id="71"/>
      <w:bookmarkEnd w:id="70"/>
      <w:bookmarkEnd w:id="69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snapToGrid w:val="on"/>
        <w:autoSpaceDE w:val="1"/>
        <w:autoSpaceDN w:val="1"/>
      </w:pPr>
      <w:bookmarkStart w:id="73" w:name="_Toc23023692"/>
      <w:bookmarkStart w:id="74" w:name="_Toc21695250"/>
      <w:bookmarkStart w:id="75" w:name="_Toc21370596"/>
      <w:bookmarkStart w:id="76" w:name="_Toc21095434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5.1 系统设计原则</w:t>
      </w:r>
      <w:bookmarkEnd w:id="76"/>
      <w:bookmarkEnd w:id="75"/>
      <w:bookmarkEnd w:id="74"/>
      <w:bookmarkEnd w:id="73"/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77" w:name="_Toc21370597"/>
      <w:bookmarkStart w:id="78" w:name="_Toc21695251"/>
      <w:bookmarkStart w:id="79" w:name="_Toc23023693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5.1.1 先进性与实用性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bookmarkEnd w:id="79"/>
      <w:bookmarkEnd w:id="78"/>
      <w:bookmarkEnd w:id="77"/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在本设计方案中强调紧密结合实际，立足先进技术，采用最新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科技水平，使项目具备国内乃至国际领先的地位。在保证目前需要的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前提下，还要满足未来发展的需要，为将来在本系统上继续发展增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值服务提供一个优良的平台、打下坚实的基础。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80" w:name="_Toc21370598"/>
      <w:bookmarkStart w:id="81" w:name="_Toc21695252"/>
      <w:bookmarkStart w:id="82" w:name="_Toc23023694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5.1.2 复用性与集成性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bookmarkEnd w:id="82"/>
      <w:bookmarkEnd w:id="81"/>
      <w:bookmarkEnd w:id="80"/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尽量采用成熟的技术和工具，强调集成，不过分的强调标新立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异。坚决避免重复开发，注意提高系统整体性能，使整体投资达到最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佳。集成的应用系统降低了系统维护的难度和要求，方便用户日后的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应用和管理。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83" w:name="_Toc21370599"/>
      <w:bookmarkStart w:id="84" w:name="_Toc21695253"/>
      <w:bookmarkStart w:id="85" w:name="_Toc23023695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5.1.3 安全性与可靠性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bookmarkEnd w:id="85"/>
      <w:bookmarkEnd w:id="84"/>
      <w:bookmarkEnd w:id="83"/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安全性与可靠性要从操作系统、应用系统、网络系统等方面全面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考虑。包括系统的在线故障恢复、数据传输的保密及完整，外部非法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侵入的防范，快速查找、排除故障，内部下级人员越级操作的防止能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力等等。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86" w:name="_Toc21370600"/>
      <w:bookmarkStart w:id="87" w:name="_Toc21695254"/>
      <w:bookmarkStart w:id="88" w:name="_Toc23023696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5.1.4 可扩展性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bookmarkEnd w:id="88"/>
      <w:bookmarkEnd w:id="87"/>
      <w:bookmarkEnd w:id="86"/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充分考虑到目前的业务需求和今后业务发展的需要，系统应能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够方便的升级，在采用更新技术的同时保证原有设备能够继续有效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使用，保护现有投资。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在本方案中，软件的开发主要采用辅助工具是Hbuilder、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Navicat或者是Workbench、Eclipse或者IDEA。借助Hbuilder工具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导入BootStrap框架进行前端页面的开发工作；借助Navicat或者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Workbench工具进行对MySQL数据库表的建立和数据库的SQL语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句等的操作，借助Eclipse或者IDEA工具使用JAVA代码进行后端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代码的编写，实现JAVA与数据库和前端页面的交互效果，使用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Mybatis+Spring+SpringMVC来进行系统架构的总体设计，有关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MySQL以及JAVA技术的细节在后面有比较详细的描述。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89" w:name="_Toc21370601"/>
      <w:bookmarkStart w:id="90" w:name="_Toc21695255"/>
      <w:bookmarkStart w:id="91" w:name="_Toc23023697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5.1.5 标准化与开发性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bookmarkEnd w:id="91"/>
      <w:bookmarkEnd w:id="90"/>
      <w:bookmarkEnd w:id="89"/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在使用新技术的同时充分考虑技术的国际标准化，严格按照国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际国内相关标准设计实施。应用系统的实施应遵循工程化规范，设计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开发与维护各个阶段划分明确，文档齐全。</w:t>
      </w: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snapToGrid w:val="on"/>
        <w:autoSpaceDE w:val="1"/>
        <w:autoSpaceDN w:val="1"/>
      </w:pPr>
      <w:bookmarkStart w:id="92" w:name="_Toc23023698"/>
      <w:bookmarkStart w:id="93" w:name="_Toc21695256"/>
      <w:bookmarkStart w:id="94" w:name="_Toc21370602"/>
      <w:bookmarkStart w:id="95" w:name="_Toc21095435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5.2 系统体系结构</w:t>
      </w:r>
      <w:bookmarkEnd w:id="95"/>
      <w:bookmarkEnd w:id="94"/>
      <w:bookmarkEnd w:id="93"/>
      <w:bookmarkEnd w:id="92"/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96" w:name="_Toc21370603"/>
      <w:bookmarkStart w:id="97" w:name="_Toc21695257"/>
      <w:bookmarkStart w:id="98" w:name="_Toc23023699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5.2.1 采用三层体系结构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bookmarkEnd w:id="98"/>
      <w:bookmarkEnd w:id="97"/>
      <w:bookmarkEnd w:id="96"/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所谓三层结构（也称三层多级结构），是指将应用系统在逻辑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上划分为三个层次，即表示层、应用层（也叫功能层）和数据层。它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是随着分布式技术的不断发展、成熟建立起来的，是分布式技术的一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个实例，是由单机结构、客户/服务器结构发展而来的。它的基本思想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是在分布式技术的基础上，将系统的功能在逻辑上划分为表示、功能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及数据三大块，分别放置在相同或不同的硬件平台上。将应用系统逻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辑划分为三个层次有助于实现业务规范的转变和技术上进步的实质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性变化。三层逻辑结构并不代表三层物理结构。这些结构可以在单一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的物理平台上完成，也可以在一个逻辑层次中包括多个物理层次。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3"/>
        <w:rPr>
          <w:rStyle w:val="PO1"/>
          <w:spacing w:val="0"/>
          <w:b w:val="1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Times New Roman" w:eastAsia="仿宋_GB2312" w:hAnsi="仿宋_GB2312" w:hint="default"/>
        </w:rPr>
        <w:t>1、表示层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表示层是应用的用户接口部分，是用户与系统间交互信息的窗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口。它包括用户图形界面和与应用层之间通信的消息中间件的逻辑部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件，主要功能是检查用户输入的数据，显示系统输出的数据。应用层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是以最终用户为核心根据最终用户设定的工作流呈现和接受数据，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从而实现从以部门为核心到以流程为核心的应用环境的过渡。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如果表示层需要修改时只需改写显示控制和数据校验程序，而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不影响其他两层。检查的内容也只限于数据格式和取值范围，不包括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有关业务本身的处理逻辑。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3"/>
        <w:rPr>
          <w:rStyle w:val="PO1"/>
          <w:spacing w:val="0"/>
          <w:b w:val="1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Times New Roman" w:eastAsia="仿宋_GB2312" w:hAnsi="仿宋_GB2312" w:hint="default"/>
        </w:rPr>
        <w:t>2、应用层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应用层包括应用系统功能上的逻辑方法，以及向应用层和表示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层之间的中间件、应用层和数据层之间的中间件发送消息的接口。应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用层还管理应用层逻辑部件与多个数据层逻辑部件之间的工作流。应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用中的全部业务处理程序都在应用层，除了输入/输出功能在表示层、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数据库在数据层以外，全部的统计、汇总、分析、打印、更新功能全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部存放在应用层。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在应用设计中，表示层和应用层之间的数据交换要尽可能简洁，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一定要避免一次业务处理在表示层和应用层进行多次数据交换的现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象发生。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3"/>
        <w:rPr>
          <w:rStyle w:val="PO1"/>
          <w:spacing w:val="0"/>
          <w:b w:val="1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Times New Roman" w:eastAsia="仿宋_GB2312" w:hAnsi="仿宋_GB2312" w:hint="default"/>
        </w:rPr>
        <w:t>3、数据层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数据层就是DBMS（数据库管理系统），负责管理对数据库数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据的读写。数据层包括数据管理的逻辑方法、数据储备和与应用层的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接口。只有数据层直接通过逻辑接口同应用程序稳定的数据源打交道。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应用层和表示层通过消息中间件访问数据。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DBMS必须能迅速执行大量数据的更新和检索。现在的主流是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关系型数据库管理系统（RDBMS）。因此，一般从应用层传送到数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据层的数据库检索语句大都使用SQL语句。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70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三层结构的分布非常灵活，应用层和数据层中的服务器可以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有1到多个。这样，大规模系统中的数据库和应用程序组件可以被分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布与不同的服务器上运行。这些服务器可以是本地的、也可以是远程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的，使系统更合理、更灵活、更具扩展性。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99" w:name="_Toc21370604"/>
      <w:bookmarkStart w:id="100" w:name="_Toc21695258"/>
      <w:bookmarkStart w:id="101" w:name="_Toc23023700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5.2.2 三层Browser/Server结构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2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bookmarkEnd w:id="101"/>
      <w:bookmarkEnd w:id="100"/>
      <w:bookmarkEnd w:id="99"/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在三层结构中，表现部分、应用逻辑部分及数据部分各占一层。表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现层管理与用户之间的交互并通过调用中间层来完成客户端提出的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请求。应用逻辑层（中间层）上运行商业逻辑及访问数据库和其它资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源.。客户端可以调用多个基于服务器的部分用以完成一个请求。三层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结构通常被称为服务器为中心结构，它使得应用逻辑可以独立于表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现层接口及对数据库的执行而运行在中间层的服务器上。如果没有请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求，则各部分各自运行于不同的机器上。应用逻辑独立于表现层及数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据层有许多益处：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2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1、开发者可以使用功能强大的开发工具，如：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MyBatis+Spring+SpringMVC来开发应用，而不必使用局限性较强的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存储过程语言。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2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2、管理程序可以将应用组件复制以同时运行在多台机器上。这样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可以将客户端负载分配到多台机器上以获得高运行性能。应用组件复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制在二层及二层半结构中是不可能实现的，因为存储过程必须运行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在单一的数据库中。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2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3、应用组件可以分享数据库联接，而二层结构及二层半结构系统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中，数据库必须为每一个用户建立一个联接。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2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4、访问大型主机及其它数据库是通过本地协议及应用接口，而不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是通过数据网关，这将提高运行性能，并且允许应用控制对其数据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的访问。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102" w:name="_Toc21370605"/>
      <w:bookmarkStart w:id="103" w:name="_Toc21695259"/>
      <w:bookmarkStart w:id="104" w:name="_Toc23023701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5.2.3 Internet与Browser/Server方式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2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bookmarkEnd w:id="104"/>
      <w:bookmarkEnd w:id="103"/>
      <w:bookmarkEnd w:id="102"/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近年来，Internet/Intranet技术在全世界范围内得到了广泛的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应用，基于Internet方式的Browser/Server三层结构企业解决方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案应运而生。Internet方式的Browser/Server三层结构是将Web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服务器作为表示层，将大量的业务处理程序放在应用服务器（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Application Server）上作为应用层，而将数据库放在数据库服务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器（DB Server）上作为数据层，即浏览器/Web服务器 + 应用服务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器/数据库服务器。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2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Internet方式的三层结构与传统的Client/Server结构比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较,Internet方式Client/Server三层结构具有更大优势。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2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1、由于Internet支持低层的TCP/IP协议，使Internet网与目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前使用的几乎所有局域网都可以做到无缝连接，从而彻底解决了异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构系统间的连接问题。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2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2、由于Internet方式采用了“瘦客户端”，使系统具有彻底的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开放性，系统不限制将要访问的用户数。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2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3、由于系统相对集中与几个服务器上，对系统的维护和扩展都比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较容易。比如，数据库存储空间不够，可再加一个数据库服务器；系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统要增加功能，可以修改原程序，也可以新增加一个服务器运行新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功能。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25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4、界面统一（全部为浏览器方式），操作相对简单。</w:t>
      </w: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snapToGrid w:val="on"/>
        <w:autoSpaceDE w:val="1"/>
        <w:autoSpaceDN w:val="1"/>
      </w:pPr>
      <w:bookmarkStart w:id="105" w:name="_Toc23023702"/>
      <w:bookmarkStart w:id="106" w:name="_Toc21695260"/>
      <w:bookmarkStart w:id="107" w:name="_Toc21370606"/>
      <w:bookmarkStart w:id="108" w:name="_Toc21095436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5.3 系统安全设计</w:t>
      </w:r>
      <w:bookmarkEnd w:id="108"/>
      <w:bookmarkEnd w:id="107"/>
      <w:bookmarkEnd w:id="106"/>
      <w:bookmarkEnd w:id="105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425"/>
        <w:rPr>
          <w:spacing w:val="0"/>
          <w:color w:val="auto"/>
          <w:position w:val="0"/>
          <w:sz w:val="24"/>
          <w:szCs w:val="24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基于互联网的电子商务，必须保证信息传递各方的信息保密，也</w:t>
      </w:r>
      <w:r>
        <w:rPr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必须能够防范黑客的严意攻击，同时，系统应该对防范灾难性的事</w:t>
      </w:r>
      <w:r>
        <w:rPr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故提供强有力的手段。事实上电子商务的安全问题是电子商务系统能</w:t>
      </w:r>
      <w:r>
        <w:rPr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否使用的最关键的因素。电子商务系统的系统安全体系可按如下层次</w:t>
      </w:r>
      <w:r>
        <w:rPr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划分：</w:t>
      </w:r>
    </w:p>
    <w:p>
      <w:pPr>
        <w:bidi w:val="0"/>
        <w:numPr>
          <w:ilvl w:val="0"/>
          <w:numId w:val="0"/>
        </w:numPr>
        <w:jc w:val="both"/>
        <w:spacing w:lineRule="auto" w:line="312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sz w:val="20"/>
        </w:rPr>
        <w:pict>
          <v:group id="_x0000_s81" style="position:absolute;left:0;margin-left:27pt;mso-position-horizontal:absolute;mso-position-horizontal-relative:text;margin-top:11pt;mso-position-vertical:absolute;mso-position-vertical-relative:text;width:315.0pt;height:223.8pt;z-index:251624963" coordorigin="2339,10750" coordsize="6300,4476">
            <v:shapetype id="_x0000_t16" coordsize="21600,21600" o:spt="16" o:preferrelative="t" path="m@0,l0@0,,21600@1,21600,21600@2,21600,xem0@0nfl@1@0,21600,em@1@0nfl@1,21600e" adj="5400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o:connecttype="custom" o:connectlocs="@6,0;@4,@0;0,@3;@4,21600;@1,@3;21600,@5" o:connectangles="270,270,180,90,0,0" textboxrect="0,@0,@1,21600" limo="10800,10800"/>
              <v:handles>
                <v:h position="topLeft,#0" switch="" yrange="0,21600"/>
              </v:handles>
              <o:complex v:ext="view"/>
            </v:shapetype>
            <v:shape id="_x0000_s82" type="#_x0000_t16" style="position:absolute;left:2339;top:14345;width:6300;height:881;z-index:251624960" strokecolor="#ffffff" o:allowoverlap="0" strokeweight="0.25pt" fillcolor="#f8e394" filled="t" adj="5400"/>
            <v:shapetype id="_x0000_t16" coordsize="21600,21600" o:spt="16" o:preferrelative="t" path="m@0,l0@0,,21600@1,21600,21600@2,21600,xem0@0nfl@1@0,21600,em@1@0nfl@1,21600e" adj="5400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o:connecttype="custom" o:connectlocs="@6,0;@4,@0;0,@3;@4,21600;@1,@3;21600,@5" o:connectangles="270,270,180,90,0,0" textboxrect="0,@0,@1,21600" limo="10800,10800"/>
              <v:handles>
                <v:h position="topLeft,#0" switch="" yrange="0,21600"/>
              </v:handles>
              <o:complex v:ext="view"/>
            </v:shapetype>
            <v:shape id="_x0000_s83" type="#_x0000_t16" style="position:absolute;left:2339;top:13550;width:6300;height:881;z-index:251624961" strokecolor="#ffffff" o:allowoverlap="0" strokeweight="0.25pt" fillcolor="#ffcc00" filled="t" adj="5400"/>
            <v:shapetype id="_x0000_t16" coordsize="21600,21600" o:spt="16" o:preferrelative="t" path="m@0,l0@0,,21600@1,21600,21600@2,21600,xem0@0nfl@1@0,21600,em@1@0nfl@1,21600e" adj="5400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o:connecttype="custom" o:connectlocs="@6,0;@4,@0;0,@3;@4,21600;@1,@3;21600,@5" o:connectangles="270,270,180,90,0,0" textboxrect="0,@0,@1,21600" limo="10800,10800"/>
              <v:handles>
                <v:h position="topLeft,#0" switch="" yrange="0,21600"/>
              </v:handles>
              <o:complex v:ext="view"/>
            </v:shapetype>
            <v:shape id="_x0000_s84" type="#_x0000_t16" style="position:absolute;left:2339;top:12611;width:6300;height:1028;z-index:251624962" strokecolor="#ffffff" o:allowoverlap="0" strokeweight="0.25pt" fillcolor="#ff6600" filled="t" adj="5400"/>
            <v:rect id="_x0000_s85" type="#_x0000_t1" style="position:absolute;left:2706;top:13844;width:5411;height:432;z-index:251624963" strokecolor="#ffffff" o:allowoverlap="0" strokeweight="0.25pt" fillcolor="#f8e394" filled="t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center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b w:val="1"/>
                        <w:color w:val="000000"/>
                        <w:position w:val="0"/>
                        <w:sz w:val="24"/>
                        <w:szCs w:val="24"/>
                        <w:rFonts w:ascii="楷体_GB2312" w:eastAsia="楷体_GB2312" w:hAnsi="楷体_GB2312" w:hint="default"/>
                      </w:rPr>
                      <w:wordWrap w:val="off"/>
                      <w:snapToGrid w:val="on"/>
                      <w:autoSpaceDE w:val="0"/>
                      <w:autoSpaceDN w:val="0"/>
                    </w:pPr>
                    <w:r>
                      <w:rPr>
                        <w:rStyle w:val="PO1"/>
                        <w:spacing w:val="0"/>
                        <w:b w:val="1"/>
                        <w:color w:val="000000"/>
                        <w:position w:val="0"/>
                        <w:sz w:val="24"/>
                        <w:szCs w:val="24"/>
                        <w:rFonts w:ascii="楷体_GB2312" w:eastAsia="楷体_GB2312" w:hAnsi="楷体_GB2312" w:hint="default"/>
                      </w:rPr>
                      <w:t>传输级</w:t>
                    </w:r>
                  </w:p>
                </w:txbxContent>
              </v:textbox>
            </v:rect>
            <v:rect id="_x0000_s86" type="#_x0000_t1" style="position:absolute;left:2413;top:13024;width:5929;height:433;z-index:251624964" strokecolor="#ffffff" o:allowoverlap="0" strokeweight="0.25pt" fillcolor="#f8e394" filled="t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center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b w:val="1"/>
                        <w:color w:val="000000"/>
                        <w:position w:val="0"/>
                        <w:sz w:val="24"/>
                        <w:szCs w:val="24"/>
                        <w:rFonts w:ascii="楷体_GB2312" w:eastAsia="楷体_GB2312" w:hAnsi="楷体_GB2312" w:hint="default"/>
                      </w:rPr>
                      <w:wordWrap w:val="off"/>
                      <w:snapToGrid w:val="on"/>
                      <w:autoSpaceDE w:val="0"/>
                      <w:autoSpaceDN w:val="0"/>
                    </w:pPr>
                    <w:r>
                      <w:rPr>
                        <w:rStyle w:val="PO1"/>
                        <w:spacing w:val="0"/>
                        <w:b w:val="1"/>
                        <w:color w:val="000000"/>
                        <w:position w:val="0"/>
                        <w:sz w:val="24"/>
                        <w:szCs w:val="24"/>
                        <w:rFonts w:ascii="楷体_GB2312" w:eastAsia="楷体_GB2312" w:hAnsi="楷体_GB2312" w:hint="default"/>
                      </w:rPr>
                      <w:t>系统级</w:t>
                    </w:r>
                  </w:p>
                </w:txbxContent>
              </v:textbox>
            </v:rect>
            <v:group id="_x0000_s87" style="position:absolute;left:2339;top:11703;width:6300;height:1028;z-index:251624965" coordorigin="2339,11703" coordsize="6300,1028">
              <v:shapetype id="_x0000_t16" coordsize="21600,21600" o:spt="16" o:preferrelative="t" path="m@0,l0@0,,21600@1,21600,21600@2,21600,xem0@0nfl@1@0,21600,em@1@0nfl@1,21600e" adj="5400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o:connecttype="custom" o:connectlocs="@6,0;@4,@0;0,@3;@4,21600;@1,@3;21600,@5" o:connectangles="270,270,180,90,0,0" textboxrect="0,@0,@1,21600" limo="10800,10800"/>
                <v:handles>
                  <v:h position="topLeft,#0" switch="" yrange="0,21600"/>
                </v:handles>
                <o:complex v:ext="view"/>
              </v:shapetype>
              <v:shape id="_x0000_s88" type="#_x0000_t16" style="position:absolute;left:2339;top:11703;width:6300;height:1028;z-index:251624960" strokecolor="#ffffff" o:allowoverlap="0" strokeweight="0.25pt" fillcolor="#800000" adj="5400">
                <v:fill angle="179" color2="#3b0000" focus="100%" type="gradient"/>
              </v:shape>
              <v:rect id="_x0000_s89" type="#_x0000_t1" style="position:absolute;left:2431;top:12011;width:5930;height:433;z-index:251624961" strokecolor="#ffffff" o:allowoverlap="0" strokeweight="0.25pt" fillcolor="#f8e394" filled="t">
                <v:textbox style="" inset="7pt,4pt,7pt,4pt">
                  <w:txbxContent>
                    <w:p>
                      <w:pPr>
                        <w:bidi w:val="0"/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pageBreakBefore w:val="0"/>
                        <w:ind w:right="0" w:firstLine="0"/>
                        <w:rPr>
                          <w:rStyle w:val="PO1"/>
                          <w:spacing w:val="0"/>
                          <w:b w:val="1"/>
                          <w:color w:val="000000"/>
                          <w:position w:val="0"/>
                          <w:sz w:val="24"/>
                          <w:szCs w:val="24"/>
                          <w:rFonts w:ascii="楷体_GB2312" w:eastAsia="楷体_GB2312" w:hAnsi="楷体_GB2312" w:hint="default"/>
                        </w:rPr>
                        <w:wordWrap w:val="off"/>
                        <w:snapToGrid w:val="on"/>
                        <w:autoSpaceDE w:val="0"/>
                        <w:autoSpaceDN w:val="0"/>
                      </w:pPr>
                      <w:r>
                        <w:rPr>
                          <w:rStyle w:val="PO1"/>
                          <w:spacing w:val="0"/>
                          <w:b w:val="1"/>
                          <w:color w:val="000000"/>
                          <w:position w:val="0"/>
                          <w:sz w:val="24"/>
                          <w:szCs w:val="24"/>
                          <w:rFonts w:ascii="楷体_GB2312" w:eastAsia="楷体_GB2312" w:hAnsi="楷体_GB2312" w:hint="default"/>
                        </w:rPr>
                        <w:t>应用级</w:t>
                      </w:r>
                    </w:p>
                  </w:txbxContent>
                </v:textbox>
              </v:rect>
            </v:group>
            <v:group id="_x0000_s90" style="position:absolute;left:2339;top:10750;width:6300;height:1027;z-index:251624966" coordorigin="2339,10750" coordsize="6300,1027">
              <v:shapetype id="_x0000_t16" coordsize="21600,21600" o:spt="16" o:preferrelative="t" path="m@0,l0@0,,21600@1,21600,21600@2,21600,xem0@0nfl@1@0,21600,em@1@0nfl@1,21600e" adj="5400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o:connecttype="custom" o:connectlocs="@6,0;@4,@0;0,@3;@4,21600;@1,@3;21600,@5" o:connectangles="270,270,180,90,0,0" textboxrect="0,@0,@1,21600" limo="10800,10800"/>
                <v:handles>
                  <v:h position="topLeft,#0" switch="" yrange="0,21600"/>
                </v:handles>
                <o:complex v:ext="view"/>
              </v:shapetype>
              <v:shape id="_x0000_s91" type="#_x0000_t16" style="position:absolute;left:2339;top:10750;width:6300;height:1027;z-index:251624960" strokecolor="#ffffff" o:allowoverlap="0" strokeweight="0.25pt" fillcolor="#55ace7" filled="t" adj="5400"/>
              <v:rect id="_x0000_s92" type="#_x0000_t1" style="position:absolute;left:2431;top:11058;width:5930;height:432;z-index:251624961" strokecolor="#ffffff" o:allowoverlap="0" strokeweight="0.25pt" fillcolor="#55ace7" filled="t">
                <v:textbox style="" inset="7pt,4pt,7pt,4pt">
                  <w:txbxContent>
                    <w:p>
                      <w:pPr>
                        <w:bidi w:val="0"/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pageBreakBefore w:val="0"/>
                        <w:ind w:right="0" w:firstLine="0"/>
                        <w:rPr>
                          <w:rStyle w:val="PO1"/>
                          <w:spacing w:val="0"/>
                          <w:b w:val="1"/>
                          <w:color w:val="000000"/>
                          <w:position w:val="0"/>
                          <w:sz w:val="24"/>
                          <w:szCs w:val="24"/>
                          <w:rFonts w:ascii="楷体_GB2312" w:eastAsia="楷体_GB2312" w:hAnsi="楷体_GB2312" w:hint="default"/>
                        </w:rPr>
                        <w:wordWrap w:val="off"/>
                        <w:snapToGrid w:val="on"/>
                        <w:autoSpaceDE w:val="0"/>
                        <w:autoSpaceDN w:val="0"/>
                      </w:pPr>
                      <w:r>
                        <w:rPr>
                          <w:rStyle w:val="PO1"/>
                          <w:spacing w:val="0"/>
                          <w:b w:val="1"/>
                          <w:color w:val="000000"/>
                          <w:position w:val="0"/>
                          <w:sz w:val="24"/>
                          <w:szCs w:val="24"/>
                          <w:rFonts w:ascii="楷体_GB2312" w:eastAsia="楷体_GB2312" w:hAnsi="楷体_GB2312" w:hint="default"/>
                        </w:rPr>
                        <w:t>管理级</w:t>
                      </w:r>
                    </w:p>
                  </w:txbxContent>
                </v:textbox>
              </v:rect>
            </v:group>
            <v:rect id="_x0000_s93" type="#_x0000_t1" style="position:absolute;left:2709;top:14638;width:5411;height:435;z-index:251624967" strokecolor="#ffffff" o:allowoverlap="0" strokeweight="0.25pt" fillcolor="#f8e394" filled="t">
              <v:textbox style="" inset="7pt,4pt,7pt,4pt">
                <w:txbxContent>
                  <w:p>
                    <w:pPr>
                      <w:bidi w:val="0"/>
                      <w:numPr>
                        <w:ilvl w:val="0"/>
                        <w:numId w:val="0"/>
                      </w:numPr>
                      <w:jc w:val="center"/>
                      <w:spacing w:lineRule="auto" w:line="240" w:before="0" w:after="0"/>
                      <w:pageBreakBefore w:val="0"/>
                      <w:ind w:right="0" w:firstLine="0"/>
                      <w:rPr>
                        <w:rStyle w:val="PO1"/>
                        <w:spacing w:val="0"/>
                        <w:b w:val="1"/>
                        <w:color w:val="000000"/>
                        <w:position w:val="0"/>
                        <w:sz w:val="24"/>
                        <w:szCs w:val="24"/>
                        <w:rFonts w:ascii="楷体_GB2312" w:eastAsia="楷体_GB2312" w:hAnsi="楷体_GB2312" w:hint="default"/>
                      </w:rPr>
                      <w:wordWrap w:val="off"/>
                      <w:snapToGrid w:val="on"/>
                      <w:autoSpaceDE w:val="0"/>
                      <w:autoSpaceDN w:val="0"/>
                    </w:pPr>
                    <w:r>
                      <w:rPr>
                        <w:rStyle w:val="PO1"/>
                        <w:spacing w:val="0"/>
                        <w:b w:val="1"/>
                        <w:color w:val="000000"/>
                        <w:position w:val="0"/>
                        <w:sz w:val="24"/>
                        <w:szCs w:val="24"/>
                        <w:rFonts w:ascii="楷体_GB2312" w:eastAsia="楷体_GB2312" w:hAnsi="楷体_GB2312" w:hint="default"/>
                      </w:rPr>
                      <w:t>网络硬件级</w:t>
                    </w:r>
                  </w:p>
                </w:txbxContent>
              </v:textbox>
            </v:rect>
          </v:group>
        </w:pict>
      </w:r>
    </w:p>
    <w:p>
      <w:pPr>
        <w:bidi w:val="0"/>
        <w:numPr>
          <w:ilvl w:val="0"/>
          <w:numId w:val="0"/>
        </w:numPr>
        <w:jc w:val="both"/>
        <w:spacing w:lineRule="auto" w:line="312" w:before="0" w:after="0"/>
        <w:pageBreakBefore w:val="0"/>
        <w:ind w:right="0" w:firstLine="54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12" w:before="0" w:after="0"/>
        <w:pageBreakBefore w:val="0"/>
        <w:ind w:right="0" w:firstLine="54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12" w:before="0" w:after="0"/>
        <w:pageBreakBefore w:val="0"/>
        <w:ind w:right="0" w:firstLine="54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12" w:before="0" w:after="0"/>
        <w:pageBreakBefore w:val="0"/>
        <w:ind w:right="0" w:firstLine="54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12" w:before="0" w:after="0"/>
        <w:pageBreakBefore w:val="0"/>
        <w:ind w:right="0" w:firstLine="54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12" w:before="0" w:after="0"/>
        <w:pageBreakBefore w:val="0"/>
        <w:ind w:right="0" w:firstLine="54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12" w:before="0" w:after="0"/>
        <w:pageBreakBefore w:val="0"/>
        <w:ind w:right="0" w:firstLine="54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12" w:before="0" w:after="0"/>
        <w:pageBreakBefore w:val="0"/>
        <w:ind w:right="0" w:firstLine="54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12" w:before="0" w:after="0"/>
        <w:pageBreakBefore w:val="0"/>
        <w:ind w:right="0" w:firstLine="54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12" w:before="0" w:after="0"/>
        <w:pageBreakBefore w:val="0"/>
        <w:ind w:right="0" w:firstLine="54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12" w:before="0" w:after="0"/>
        <w:pageBreakBefore w:val="0"/>
        <w:ind w:right="0" w:firstLine="54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12" w:before="0" w:after="0"/>
        <w:pageBreakBefore w:val="0"/>
        <w:ind w:right="0" w:firstLine="54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由于公司内部网站系统要为信息展示发布等综合服务，因此必</w:t>
      </w:r>
    </w:p>
    <w:p>
      <w:pPr>
        <w:bidi w:val="0"/>
        <w:numPr>
          <w:ilvl w:val="0"/>
          <w:numId w:val="0"/>
        </w:numPr>
        <w:jc w:val="both"/>
        <w:spacing w:lineRule="auto" w:line="312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须具备完善的网络安全设计，防火墙是实现网络安全的重要手段之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一。</w:t>
      </w: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snapToGrid w:val="on"/>
        <w:autoSpaceDE w:val="1"/>
        <w:autoSpaceDN w:val="1"/>
      </w:pPr>
      <w:bookmarkStart w:id="109" w:name="_Toc23023703"/>
      <w:bookmarkStart w:id="110" w:name="_Toc21695261"/>
      <w:bookmarkStart w:id="111" w:name="_Toc21370607"/>
      <w:bookmarkStart w:id="112" w:name="_Toc21095437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5.4 系统安全保证</w:t>
      </w:r>
      <w:bookmarkEnd w:id="112"/>
      <w:bookmarkEnd w:id="111"/>
      <w:bookmarkEnd w:id="110"/>
      <w:bookmarkEnd w:id="109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    网络安全涉及的网络拓扑结构设计上的安全措施和数据在传输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级的安全。由于公司内部网站系统的特点，因此必须具备完善的网络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安全设计，系统实际上是一个Internet系统。在网络安全方面，必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须达到以下几下目标：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560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（1）防止数据经过公网时的线路窃听。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560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（2）防止数据在网络尤其是公网中传输时不被窃取。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560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（3）防止非法用户进入系统。</w:t>
      </w: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snapToGrid w:val="on"/>
        <w:autoSpaceDE w:val="1"/>
        <w:autoSpaceDN w:val="1"/>
      </w:pPr>
      <w:bookmarkStart w:id="113" w:name="_Toc23023704"/>
      <w:bookmarkStart w:id="114" w:name="_Toc21695262"/>
      <w:bookmarkStart w:id="115" w:name="_Toc21370608"/>
      <w:bookmarkStart w:id="116" w:name="_Toc21095438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5.5 应用系统的安全措施</w:t>
      </w:r>
      <w:bookmarkEnd w:id="116"/>
      <w:bookmarkEnd w:id="115"/>
      <w:bookmarkEnd w:id="114"/>
      <w:bookmarkEnd w:id="113"/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117" w:name="_Toc21370609"/>
      <w:bookmarkStart w:id="118" w:name="_Toc21695263"/>
      <w:bookmarkStart w:id="119" w:name="_Toc23023705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5.5.1 用户权限分级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left="6" w:right="0" w:firstLine="767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bookmarkEnd w:id="119"/>
      <w:bookmarkEnd w:id="118"/>
      <w:bookmarkEnd w:id="117"/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在编制应用系统程序时采取用户权限分级限制，设置相应的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密码，采用分级密码管理。系统可以根据用户的账号，确定其进入应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用系统的级别。为防止越权访问网络共享文件，提供用户名/口令、信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息用户权限、目录最大权限和文件属性等多级完善的保密措施。严禁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安装应用软件的源程序和开发系统，防止对程序的非法修改。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120" w:name="_Toc21370610"/>
      <w:bookmarkStart w:id="121" w:name="_Toc21695264"/>
      <w:bookmarkStart w:id="122" w:name="_Toc23023706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5.5.2 应用软件系统安全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left="6" w:right="0" w:firstLine="488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bookmarkEnd w:id="122"/>
      <w:bookmarkEnd w:id="121"/>
      <w:bookmarkEnd w:id="120"/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应用系统中采用模块授权和组织授权分离的模式。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left="6" w:right="0" w:firstLine="488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模块授权代表了用户可以使用的功能。组织授权代表了用户可以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操作的数据范围。数据范围是指某一单位下的数据。比如，若用户被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授予了某分的数据使用权，则表示通过系统可以访问该单位的数据。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用户若想对某一单位的管理数据进行查询或其它的操作，必须同时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被授予相应的模块操作权和该单位的数据访问权。比如，若想查询某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分会的会员数据，则用户必须被授予会员查询模块权，同时，还需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被授予该分会的数据访问权。只要其中一个权限没有授予，就不能达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到目标。这种权限管理的方式，从广度和深度两方面提供了应用系统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的安全保障。</w:t>
      </w:r>
    </w:p>
    <w:p>
      <w:pPr>
        <w:pStyle w:val="PO6"/>
        <w:bidi w:val="0"/>
        <w:numPr>
          <w:ilvl w:val="0"/>
          <w:numId w:val="0"/>
        </w:numPr>
        <w:jc w:val="center"/>
        <w:spacing w:lineRule="auto" w:line="240" w:before="340" w:after="0"/>
        <w:pageBreakBefore w:val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snapToGrid w:val="on"/>
        <w:autoSpaceDE w:val="1"/>
        <w:autoSpaceDN w:val="1"/>
      </w:pPr>
      <w:bookmarkStart w:id="123" w:name="_Toc23023707"/>
      <w:bookmarkStart w:id="124" w:name="_Toc21695265"/>
      <w:bookmarkStart w:id="125" w:name="_Toc21370611"/>
      <w:bookmarkStart w:id="126" w:name="_Toc21095439"/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第六章 网站系统关键技术介绍</w:t>
      </w:r>
      <w:bookmarkEnd w:id="126"/>
      <w:bookmarkEnd w:id="125"/>
      <w:bookmarkEnd w:id="124"/>
      <w:bookmarkEnd w:id="123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Arial" w:eastAsia="黑体" w:hAnsi="黑体" w:hint="default"/>
        </w:rPr>
        <w:outlineLvl w:val="1"/>
        <w:wordWrap w:val="off"/>
        <w:snapToGrid w:val="on"/>
        <w:autoSpaceDE w:val="1"/>
        <w:autoSpaceDN w:val="1"/>
      </w:pPr>
      <w:bookmarkStart w:id="127" w:name="_Toc21095440"/>
      <w:bookmarkStart w:id="128" w:name="_Toc21370612"/>
      <w:bookmarkStart w:id="129" w:name="_Toc21695266"/>
      <w:bookmarkStart w:id="130" w:name="_Toc23023708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6.1 网站系统关键技术</w:t>
      </w:r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ab/>
      </w:r>
      <w:bookmarkEnd w:id="130"/>
      <w:bookmarkEnd w:id="129"/>
      <w:bookmarkEnd w:id="128"/>
      <w:bookmarkEnd w:id="127"/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outlineLvl w:val="1"/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Arial" w:eastAsia="黑体" w:hAnsi="黑体" w:hint="default"/>
        </w:rPr>
        <w:t xml:space="preserve">      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系统采用Mybatis+Spring+SpringMVC的架构来进行开发。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Mybatis是一个基于Java持久层的框架，它支持定制化SQL、存储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过程以及高级映射，它避免了几乎所有的JDBC代码和手动设置参数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以及获取结果集，它使用简单的XML或者注解来配置和映射原生信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息，将接口和Java的POJO(Plain Old Java Objects)和普通的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Java对象映射成数据库中的记录。Spring是一个开源代码的设计层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面框架，它解决的是业务逻辑层和其他各层的松耦合问题，它是一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个轻量级的Java开发框架,它是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是高度可配置的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。</w:t>
      </w:r>
      <w:hyperlink r:id="rId7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MVC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全名是Model 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View Controller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，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是一种使用 MVC（Model View Controller 模型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-视图-控制器）设计创建 Web 应用程序的模式，它的模式同时提供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了对 HTML、CSS 和 JavaScript 的完全控制。在框架的创建中，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maven是一个项目管理工具，由于它的缺省构建规则有较高的可重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用性，所以使用 用其来对POM的管理。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采用Tomcat服务器来进行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web前端页面的开发，因此服务器是一个免费的、开源的、轻量级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的应用服务器而受到java开发的广泛应用，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1"/>
          <w:spacing w:val="0"/>
          <w:b w:val="0"/>
          <w:color w:val="auto"/>
          <w:position w:val="0"/>
          <w:sz w:val="32"/>
          <w:szCs w:val="32"/>
          <w:rFonts w:ascii="Arial" w:eastAsia="黑体" w:hAnsi="黑体" w:hint="default"/>
        </w:rPr>
        <w:outlineLvl w:val="1"/>
        <w:wordWrap w:val="off"/>
        <w:snapToGrid w:val="on"/>
        <w:autoSpaceDE w:val="1"/>
        <w:autoSpaceDN w:val="1"/>
      </w:pPr>
      <w:r>
        <w:rPr>
          <w:rStyle w:val="PO1"/>
          <w:spacing w:val="0"/>
          <w:b w:val="0"/>
          <w:color w:val="auto"/>
          <w:position w:val="0"/>
          <w:sz w:val="32"/>
          <w:szCs w:val="32"/>
          <w:rFonts w:ascii="Arial" w:eastAsia="黑体" w:hAnsi="黑体" w:hint="default"/>
        </w:rPr>
        <w:t xml:space="preserve">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420" w:firstLine="560"/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131" w:name="_Toc21370613"/>
      <w:bookmarkStart w:id="132" w:name="_Toc21695267"/>
      <w:bookmarkStart w:id="133" w:name="_Toc23023709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6.1.1 JAVA技术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wordWrap w:val="off"/>
        <w:autoSpaceDE w:val="1"/>
        <w:autoSpaceDN w:val="1"/>
      </w:pPr>
      <w:bookmarkEnd w:id="133"/>
      <w:bookmarkEnd w:id="132"/>
      <w:bookmarkEnd w:id="131"/>
      <w:hyperlink r:id="rId8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Java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是一门</w:t>
      </w:r>
      <w:hyperlink r:id="rId9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面向对象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编程语言，不仅吸收了</w:t>
      </w:r>
      <w:hyperlink r:id="rId10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C++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语言的各种优点，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还摒弃了C++里难以理解的</w:t>
      </w:r>
      <w:hyperlink r:id="rId11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多继承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、</w:t>
      </w:r>
      <w:hyperlink r:id="rId12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指针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等概念，因此Java语言具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有功能强大和简单易用两个特征。Java语言作为静态面向对象编程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语言的代表，极好地实现了面向对象理论，允许程序员以优雅的思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维方式进行复杂的编程。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wordWrap w:val="off"/>
        <w:autoSpaceDE w:val="1"/>
        <w:autoSpaceDN w:val="1"/>
      </w:pP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Java具有简单性、面向对象、</w:t>
      </w:r>
      <w:hyperlink r:id="rId13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分布式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、</w:t>
      </w:r>
      <w:hyperlink r:id="rId14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健壮性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、</w:t>
      </w:r>
      <w:hyperlink r:id="rId15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安全性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、平台独立与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可移植性、</w:t>
      </w:r>
      <w:hyperlink r:id="rId16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多线程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、动态性等特点</w:t>
      </w:r>
      <w:bookmarkStart w:id="134" w:name="ref_[2]_12654100"/>
      <w:bookmarkEnd w:id="134"/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。Java可以编写</w:t>
      </w:r>
      <w:hyperlink r:id="rId17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桌面应用程序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、</w:t>
      </w:r>
      <w:hyperlink r:id="rId18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Web应用程序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、</w:t>
      </w:r>
      <w:hyperlink r:id="rId19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分布式系统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和</w:t>
      </w:r>
      <w:hyperlink r:id="rId20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嵌入式系统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应用程序等。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420" w:firstLine="843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1、 泛型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：在我看来，泛型就是通过将数据类型参数化从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而实现了代码的更为灵活的复用，泛型的出现使得JAVA能够使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用同一段代码来操作多种数据类型。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泛型是Java SE 1.5的新特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性，泛型的本质是参数化类型，也就是说所操作的数据类型被指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定为一个参数。这种参数类型可以用在类、接口和方法的创建中，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分别称为</w:t>
      </w:r>
      <w:hyperlink r:id="rId21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泛型类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、泛型接口、泛型方法。</w:t>
      </w:r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，它的出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现赋予了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JAVA代码更强的类型安全，更好的复用，更高的效率和更清晰的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约束。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420" w:firstLine="843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2、 匿名方法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：匿名方法允许我们将代码直接与委托实例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相关联，使委托实例化工作更加直观和方便。在我看来，这只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是JAVA又多了一种语法格式而已，不再像以前必须将方法名传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给委托实例，而是又多了一种选择。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420" w:firstLine="562"/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　3、 迭代器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：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迭代器能够在类或结构中支持foreach迭代，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而不必整个实现IEnumerable或者IEnumerator接口。只需提供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一个迭代器，即可遍历类中的数据结构。当</w:t>
      </w:r>
      <w:hyperlink r:id="rId22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编译器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检测到迭代器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时，将自动生成IEnumerable接口或者IEnumerator接口的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Current，MoveNext和Dispose方法。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wordWrap w:val="off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　</w:t>
      </w: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   4、 </w:t>
      </w:r>
      <w:r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仿宋_GB2312" w:eastAsia="仿宋_GB2312" w:hAnsi="仿宋_GB2312" w:hint="default"/>
        </w:rPr>
        <w:t>局部变量：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局部变量只定义在局部范围内，如：函数内，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语句内等，只在所属的区域有效;局部变量存在于栈内存中，作用的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范围结束，变量空间会自动释放;局部变量没有默认初始化值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420" w:firstLine="560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　</w:t>
      </w: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5、 空属类型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：空属类型是一种像int？一样可以为空的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变量类型。本质上是一种泛型的应用，是一种类型实例化。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420" w:firstLine="560"/>
        <w:rPr>
          <w:rStyle w:val="PO1"/>
          <w:spacing w:val="0"/>
          <w:color w:val="000000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　</w:t>
      </w:r>
      <w:r>
        <w:rPr>
          <w:rStyle w:val="PO1"/>
          <w:spacing w:val="0"/>
          <w:b w:val="1"/>
          <w:color w:val="auto"/>
          <w:position w:val="0"/>
          <w:sz w:val="28"/>
          <w:szCs w:val="28"/>
          <w:rFonts w:ascii="仿宋_GB2312" w:eastAsia="仿宋_GB2312" w:hAnsi="仿宋_GB2312" w:hint="default"/>
        </w:rPr>
        <w:t xml:space="preserve">6、 静态类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：静态类是只用于包含静态成员的类型，它既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不能实例化，亦不能被继承。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outlineLvl w:val="2"/>
        <w:wordWrap w:val="off"/>
        <w:snapToGrid w:val="on"/>
        <w:autoSpaceDE w:val="1"/>
        <w:autoSpaceDN w:val="1"/>
      </w:pPr>
      <w:bookmarkStart w:id="135" w:name="_Toc21370614"/>
      <w:bookmarkStart w:id="136" w:name="_Toc21695268"/>
      <w:bookmarkStart w:id="137" w:name="_Toc23023710"/>
      <w:r>
        <w:rPr>
          <w:rStyle w:val="PO8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黑体" w:eastAsia="黑体" w:hAnsi="黑体" w:hint="default"/>
        </w:rPr>
        <w:t xml:space="preserve">6.1.2  MYSQL数据库综合技术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wordWrap w:val="off"/>
        <w:autoSpaceDE w:val="1"/>
        <w:autoSpaceDN w:val="1"/>
      </w:pPr>
      <w:bookmarkEnd w:id="137"/>
      <w:bookmarkEnd w:id="136"/>
      <w:bookmarkEnd w:id="135"/>
      <w:r>
        <w:rPr>
          <w:rStyle w:val="PO1"/>
          <w:spacing w:val="0"/>
          <w:b w:val="1"/>
          <w:color w:val="auto"/>
          <w:position w:val="0"/>
          <w:sz w:val="21"/>
          <w:szCs w:val="21"/>
          <w:rFonts w:ascii="宋体" w:eastAsia="宋体" w:hAnsi="宋体" w:hint="default"/>
        </w:rPr>
        <w:t xml:space="preserve">  </w:t>
      </w:r>
      <w:r>
        <w:rPr>
          <w:rStyle w:val="PO1"/>
          <w:spacing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   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Mysql是最流行的</w:t>
      </w:r>
      <w:hyperlink r:id="rId23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开放源代码</w:t>
        </w:r>
      </w:hyperlink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的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关系型数据库管理系统，（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RDBMS），其使用最常用的数据库管理语言--</w:t>
      </w:r>
      <w:hyperlink r:id="rId24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结构化查询语言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（SQL）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进行数据库管理。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770"/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wordWrap w:val="off"/>
        <w:autoSpaceDE w:val="1"/>
        <w:autoSpaceDN w:val="1"/>
      </w:pP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由于MySQL是开放源代码的，因此我们可以在General 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Public License的许可下下载并根据个性化的需要对其进行修改。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因为其速度、可靠性和适应性而备受关注。其在管理内容不需要</w:t>
      </w:r>
      <w:hyperlink r:id="rId25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事务</w:t>
        </w:r>
      </w:hyperlink>
      <w:r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的管理等特点而受到很广泛的使用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770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autoSpaceDE w:val="1"/>
        <w:autoSpaceDN w:val="1"/>
      </w:pP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MySQL使用系统核心提供的多线程机制提供完全的多线程运行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模式，提供了面向C、C++、Eiffel、Java、Perl、PHP、Python以及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Tcl等编程语言的</w:t>
      </w:r>
      <w:hyperlink r:id="rId26">
        <w:r>
          <w:rPr>
            <w:rStyle w:val="PO1"/>
            <w:spacing w:val="0"/>
            <w:i w:val="0"/>
            <w:b w:val="0"/>
            <w:color w:val="auto"/>
            <w:position w:val="0"/>
            <w:sz w:val="28"/>
            <w:szCs w:val="28"/>
            <w:smallCaps w:val="0"/>
            <w:rFonts w:ascii="仿宋_GB2312" w:eastAsia="仿宋_GB2312" w:hAnsi="仿宋_GB2312" w:hint="default"/>
          </w:rPr>
          <w:t>编程接口</w:t>
        </w:r>
      </w:hyperlink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（APIs），支持多种字段类型并且提供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了完整的操作符支持查询中的SELECT和WHERE等操作。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　</w:t>
      </w: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260" w:after="0"/>
        <w:pageBreakBefore w:val="0"/>
        <w:ind w:right="0" w:firstLine="0"/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outlineLvl w:val="2"/>
        <w:snapToGrid w:val="on"/>
        <w:autoSpaceDE w:val="1"/>
        <w:autoSpaceDN w:val="1"/>
      </w:pPr>
      <w:bookmarkStart w:id="138" w:name="_Toc23023711"/>
      <w:bookmarkStart w:id="139" w:name="_Toc21695269"/>
      <w:bookmarkStart w:id="140" w:name="_Toc21095441"/>
      <w:bookmarkStart w:id="141" w:name="_Toc21370615"/>
      <w:r>
        <w:rPr>
          <w:rStyle w:val="PO7"/>
          <w:b w:val="1"/>
          <w:color w:val="auto"/>
          <w:position w:val="0"/>
          <w:sz w:val="32"/>
          <w:szCs w:val="32"/>
          <w:rFonts w:ascii="黑体" w:eastAsia="黑体" w:hAnsi="黑体" w:hint="default"/>
        </w:rPr>
        <w:t xml:space="preserve">6.2 </w:t>
      </w:r>
      <w:bookmarkEnd w:id="141"/>
      <w:r>
        <w:rPr>
          <w:rStyle w:val="PO7"/>
          <w:b w:val="1"/>
          <w:color w:val="auto"/>
          <w:position w:val="0"/>
          <w:sz w:val="32"/>
          <w:szCs w:val="32"/>
          <w:rFonts w:ascii="黑体" w:eastAsia="黑体" w:hAnsi="黑体" w:hint="default"/>
        </w:rPr>
        <w:t>网站系统运行环境</w:t>
      </w:r>
      <w:bookmarkEnd w:id="139"/>
      <w:bookmarkEnd w:id="138"/>
      <w:bookmarkEnd w:id="140"/>
    </w:p>
    <w:p>
      <w:pPr>
        <w:numPr>
          <w:ilvl w:val="0"/>
          <w:numId w:val="0"/>
        </w:numPr>
        <w:jc w:val="left"/>
        <w:spacing w:lineRule="auto" w:line="340" w:before="0" w:after="0"/>
        <w:ind w:right="0" w:firstLine="0"/>
        <w:rPr>
          <w:rStyle w:val="PO1"/>
          <w:spacing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wordWrap w:val="off"/>
        <w:autoSpaceDE w:val="1"/>
        <w:autoSpaceDN w:val="1"/>
      </w:pP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     采用基于Spring + Spring MVC + Mybatis的架构，因其是简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单轻便、易于扩展的架构，而且此封装了常用的CURD，配合mybatis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-generator 自动生成dao、model、mapper层，减少重复劳动，提高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生产力，实现快速、平稳的开发 实现Mybatis的分页查询模块，支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持MySQL、PostgreSQL、SQLServer等数据库分页查询，通用的权限管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理模块，基于Apache Shiro的 用户-角色-权限(RBAC)的细粒度权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限控制 大量配置示例，根据需求，自由优化、调整，达到最佳性能 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>大量前端模块化开发示例，积极在探索前端最佳的架构，与后台最</w:t>
      </w:r>
      <w:r>
        <w:rPr>
          <w:rStyle w:val="PO1"/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仿宋_GB2312" w:eastAsia="仿宋_GB2312" w:hAnsi="仿宋_GB2312" w:hint="default"/>
        </w:rPr>
        <w:t xml:space="preserve">佳的交互，构建雄心勃勃的Application。 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wordWrap w:val="off"/>
        <w:snapToGrid w:val="on"/>
        <w:autoSpaceDE w:val="1"/>
        <w:autoSpaceDN w:val="1"/>
      </w:pPr>
      <w:bookmarkStart w:id="142" w:name="_Toc21095442"/>
      <w:bookmarkStart w:id="143" w:name="_Toc21370616"/>
      <w:bookmarkStart w:id="144" w:name="_Toc21695270"/>
      <w:bookmarkStart w:id="145" w:name="_Toc23023712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>6.3网站系统开发环境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420" w:firstLine="560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bookmarkEnd w:id="145"/>
      <w:bookmarkEnd w:id="144"/>
      <w:bookmarkEnd w:id="143"/>
      <w:bookmarkEnd w:id="142"/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使用Hbuilder等工具导入BootStrap框架包来进行前端页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面的编写；使用RESTful来实现前端页面的交互效果；使用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Navicat等工具来进行MySQL数据库的开发工作，使用Eclipse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或者IDEA等工具来进行后端Java代码的实现与数据库或web页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面的的连接。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wordWrap w:val="off"/>
        <w:snapToGrid w:val="on"/>
        <w:autoSpaceDE w:val="1"/>
        <w:autoSpaceDN w:val="1"/>
      </w:pPr>
      <w:bookmarkStart w:id="146" w:name="_Toc21095443"/>
      <w:bookmarkStart w:id="147" w:name="_Toc21370617"/>
      <w:bookmarkStart w:id="148" w:name="_Toc21695271"/>
      <w:bookmarkStart w:id="149" w:name="_Toc23023713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>6.4技术保证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420" w:left="560" w:hanging="560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bookmarkEnd w:id="149"/>
      <w:bookmarkEnd w:id="148"/>
      <w:bookmarkEnd w:id="147"/>
      <w:bookmarkEnd w:id="146"/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（1）首页内容严格控制在40KB以内，保证4—5秒能完成下载，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让浏览者能快速进入到主页；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420" w:left="560" w:hanging="560"/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（2）网站所提供项目支持人员1人，负责配合做资料准备，工</w:t>
      </w:r>
      <w:r>
        <w:rPr>
          <w:rStyle w:val="PO1"/>
          <w:spacing w:val="0"/>
          <w:color w:val="auto"/>
          <w:position w:val="0"/>
          <w:sz w:val="28"/>
          <w:szCs w:val="28"/>
          <w:rFonts w:ascii="仿宋_GB2312" w:eastAsia="仿宋_GB2312" w:hAnsi="仿宋_GB2312" w:hint="default"/>
        </w:rPr>
        <w:t>作确定与审核等事宜。</w:t>
      </w:r>
    </w:p>
    <w:p>
      <w:pPr>
        <w:pStyle w:val="PO6"/>
        <w:bidi w:val="0"/>
        <w:numPr>
          <w:ilvl w:val="0"/>
          <w:numId w:val="0"/>
        </w:numPr>
        <w:jc w:val="center"/>
        <w:spacing w:lineRule="auto" w:line="240" w:before="340" w:after="0"/>
        <w:pageBreakBefore w:val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snapToGrid w:val="on"/>
        <w:autoSpaceDE w:val="1"/>
        <w:autoSpaceDN w:val="1"/>
      </w:pPr>
      <w:bookmarkStart w:id="150" w:name="_Toc23023714"/>
      <w:bookmarkStart w:id="151" w:name="_Toc21695272"/>
      <w:bookmarkStart w:id="152" w:name="_Toc21370618"/>
      <w:bookmarkStart w:id="153" w:name="_Toc21095444"/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第七章 系统实施过程</w:t>
      </w:r>
      <w:bookmarkEnd w:id="153"/>
      <w:bookmarkEnd w:id="152"/>
      <w:bookmarkEnd w:id="151"/>
      <w:bookmarkEnd w:id="150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wordWrap w:val="off"/>
        <w:snapToGrid w:val="on"/>
        <w:autoSpaceDE w:val="1"/>
        <w:autoSpaceDN w:val="1"/>
      </w:pPr>
      <w:bookmarkStart w:id="154" w:name="_Toc21095445"/>
      <w:bookmarkStart w:id="155" w:name="_Toc21370619"/>
      <w:bookmarkStart w:id="156" w:name="_Toc21695273"/>
      <w:bookmarkStart w:id="157" w:name="_Toc23023715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7.1 项目组构成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Tahoma" w:eastAsia="Tahoma" w:hAnsi="Tahoma" w:hint="default"/>
        </w:rPr>
        <w:autoSpaceDE w:val="1"/>
        <w:autoSpaceDN w:val="1"/>
      </w:pPr>
      <w:bookmarkEnd w:id="157"/>
      <w:bookmarkEnd w:id="156"/>
      <w:bookmarkEnd w:id="155"/>
      <w:bookmarkEnd w:id="154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100" w:type="dxa"/>
        <w:tblInd w:w="468" w:type="dxa"/>
        <w:tblLook w:val="000600" w:firstRow="0" w:lastRow="0" w:firstColumn="0" w:lastColumn="0" w:noHBand="1" w:noVBand="1"/>
        <w:tblLayout w:type="fixed"/>
      </w:tblPr>
      <w:tblGrid>
        <w:gridCol w:w="2160"/>
        <w:gridCol w:w="5940"/>
      </w:tblGrid>
      <w:tr>
        <w:trPr>
          <w:hidden w:val="0"/>
        </w:trPr>
        <w:tc>
          <w:tcPr>
            <w:tcW w:type="dxa" w:w="216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482"/>
              <w:rPr>
                <w:rStyle w:val="PO1"/>
                <w:spacing w:val="0"/>
                <w:b w:val="1"/>
                <w:color w:val="auto"/>
                <w:position w:val="0"/>
                <w:sz w:val="28"/>
                <w:szCs w:val="28"/>
                <w:rFonts w:ascii="黑体" w:eastAsia="黑体" w:hAnsi="黑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8"/>
                <w:szCs w:val="28"/>
                <w:rFonts w:ascii="黑体" w:eastAsia="黑体" w:hAnsi="黑体" w:hint="default"/>
              </w:rPr>
              <w:t xml:space="preserve">岗  位</w:t>
            </w:r>
          </w:p>
        </w:tc>
        <w:tc>
          <w:tcPr>
            <w:tcW w:type="dxa" w:w="594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482"/>
              <w:rPr>
                <w:rStyle w:val="PO1"/>
                <w:spacing w:val="0"/>
                <w:b w:val="1"/>
                <w:color w:val="auto"/>
                <w:position w:val="0"/>
                <w:sz w:val="28"/>
                <w:szCs w:val="28"/>
                <w:rFonts w:ascii="黑体" w:eastAsia="黑体" w:hAnsi="黑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8"/>
                <w:szCs w:val="28"/>
                <w:rFonts w:ascii="黑体" w:eastAsia="黑体" w:hAnsi="黑体" w:hint="default"/>
              </w:rPr>
              <w:t xml:space="preserve">职        责</w:t>
            </w:r>
          </w:p>
        </w:tc>
      </w:tr>
      <w:tr>
        <w:trPr>
          <w:hidden w:val="0"/>
        </w:trPr>
        <w:tc>
          <w:tcPr>
            <w:tcW w:type="dxa" w:w="216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36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项目经理</w:t>
            </w:r>
          </w:p>
        </w:tc>
        <w:tc>
          <w:tcPr>
            <w:tcW w:type="dxa" w:w="594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36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负责项目的管理、沟通、协调及工作审核等事务。</w:t>
            </w:r>
          </w:p>
        </w:tc>
      </w:tr>
      <w:tr>
        <w:trPr>
          <w:hidden w:val="0"/>
        </w:trPr>
        <w:tc>
          <w:tcPr>
            <w:tcW w:type="dxa" w:w="216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36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系统分析人员</w:t>
            </w:r>
          </w:p>
        </w:tc>
        <w:tc>
          <w:tcPr>
            <w:tcW w:type="dxa" w:w="594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36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负责项目的系统分析，数据库建模等工作</w:t>
            </w:r>
          </w:p>
        </w:tc>
      </w:tr>
      <w:tr>
        <w:trPr>
          <w:hidden w:val="0"/>
        </w:trPr>
        <w:tc>
          <w:tcPr>
            <w:tcW w:type="dxa" w:w="216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36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程序开发人员</w:t>
            </w:r>
          </w:p>
        </w:tc>
        <w:tc>
          <w:tcPr>
            <w:tcW w:type="dxa" w:w="594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36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负责项目的开发调试等工作</w:t>
            </w:r>
          </w:p>
        </w:tc>
      </w:tr>
      <w:tr>
        <w:trPr>
          <w:hidden w:val="0"/>
        </w:trPr>
        <w:tc>
          <w:tcPr>
            <w:tcW w:type="dxa" w:w="216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36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美工编辑人员</w:t>
            </w:r>
          </w:p>
        </w:tc>
        <w:tc>
          <w:tcPr>
            <w:tcW w:type="dxa" w:w="594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36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负责项目的平面设计、页面制作及动态页面美化等工作</w:t>
            </w:r>
          </w:p>
        </w:tc>
      </w:tr>
      <w:tr>
        <w:trPr>
          <w:hidden w:val="0"/>
        </w:trPr>
        <w:tc>
          <w:tcPr>
            <w:tcW w:type="dxa" w:w="216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36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测试人员</w:t>
            </w:r>
          </w:p>
        </w:tc>
        <w:tc>
          <w:tcPr>
            <w:tcW w:type="dxa" w:w="594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36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负责应用系统的测试工作</w:t>
            </w:r>
          </w:p>
        </w:tc>
      </w:tr>
      <w:tr>
        <w:trPr>
          <w:hidden w:val="0"/>
        </w:trPr>
        <w:tc>
          <w:tcPr>
            <w:tcW w:type="dxa" w:w="216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36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系统管理人员</w:t>
            </w:r>
          </w:p>
        </w:tc>
        <w:tc>
          <w:tcPr>
            <w:tcW w:type="dxa" w:w="594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36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负责系统平台的搭建、数据库的管理,系统调试及维护</w:t>
            </w:r>
            <w:r>
              <w:rPr>
                <w:rStyle w:val="PO1"/>
                <w:spacing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等工作</w:t>
            </w: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1"/>
        <w:wordWrap w:val="off"/>
        <w:snapToGrid w:val="on"/>
        <w:autoSpaceDE w:val="1"/>
        <w:autoSpaceDN w:val="1"/>
      </w:pPr>
      <w:bookmarkStart w:id="158" w:name="_Toc21095446"/>
      <w:bookmarkStart w:id="159" w:name="_Toc21370620"/>
      <w:bookmarkStart w:id="160" w:name="_Toc21695274"/>
      <w:bookmarkStart w:id="161" w:name="_Toc23023716"/>
      <w:r>
        <w:rPr>
          <w:rStyle w:val="PO7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7.2 小组支持力量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560"/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wordWrap w:val="off"/>
        <w:snapToGrid w:val="on"/>
        <w:autoSpaceDE w:val="1"/>
        <w:autoSpaceDN w:val="1"/>
      </w:pPr>
      <w:bookmarkEnd w:id="161"/>
      <w:bookmarkEnd w:id="160"/>
      <w:bookmarkEnd w:id="159"/>
      <w:bookmarkEnd w:id="158"/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为保证项目的如期完成，提供技术方面的支持工作；商务支持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小组：提供商务方面的支持，包括售前商务支持，客户服务部：提</w:t>
      </w: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仿宋_GB2312" w:hAnsi="仿宋_GB2312" w:hint="default"/>
        </w:rPr>
        <w:t>供优质的客户服务。</w:t>
      </w:r>
    </w:p>
    <w:p>
      <w:pPr>
        <w:bidi w:val="0"/>
        <w:numPr>
          <w:ilvl w:val="0"/>
          <w:numId w:val="0"/>
        </w:numPr>
        <w:jc w:val="center"/>
        <w:spacing w:lineRule="auto" w:line="576" w:before="340" w:after="330"/>
        <w:pageBreakBefore w:val="0"/>
        <w:ind w:right="0" w:firstLine="0"/>
        <w:rPr>
          <w:color w:val="auto"/>
          <w:position w:val="0"/>
          <w:sz w:val="22"/>
          <w:szCs w:val="22"/>
          <w:rFonts w:ascii="Tahoma" w:eastAsia="Tahoma" w:hAnsi="Tahoma" w:hint="default"/>
        </w:rPr>
        <w:outlineLvl w:val="0"/>
        <w:wordWrap w:val="off"/>
        <w:snapToGrid w:val="on"/>
        <w:autoSpaceDE w:val="1"/>
        <w:autoSpaceDN w:val="1"/>
      </w:pPr>
    </w:p>
    <w:sectPr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left="1800" w:bottom="1440" w:right="180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仿宋_GB231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_GB2312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40" w:before="0" w:after="0"/>
      <w:ind w:right="0" w:firstLine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  <w:autoSpaceDE w:val="1"/>
      <w:autoSpaceDN w:val="1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40" w:before="0" w:after="0"/>
      <w:ind w:right="0" w:firstLine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  <w:autoSpaceDE w:val="1"/>
      <w:autoSpaceDN w:val="1"/>
    </w:pPr>
    <w:r>
      <w:rPr>
        <w:color w:val="auto"/>
        <w:position w:val="0"/>
        <w:sz w:val="20"/>
        <w:szCs w:val="20"/>
        <w:rFonts w:ascii="Tahoma" w:eastAsia="Tahoma" w:hAnsi="Tahoma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1"/>
        <w:szCs w:val="21"/>
        <w:rFonts w:ascii="Calibri" w:eastAsia="宋体" w:hAnsi="宋体" w:hint="default"/>
      </w:rPr>
      <w:t>3</w:t>
    </w:r>
    <w:r>
      <w:rPr>
        <w:color w:val="auto"/>
        <w:position w:val="0"/>
        <w:sz w:val="21"/>
        <w:szCs w:val="21"/>
        <w:rFonts w:ascii="Calibri" w:eastAsia="宋体" w:hAnsi="宋体" w:hint="default"/>
      </w:rPr>
      <w:fldChar w:fldCharType="end"/>
    </w:r>
  </w:p>
  <w:p>
    <w:pPr>
      <w:numPr>
        <w:ilvl w:val="0"/>
        <w:numId w:val="0"/>
      </w:numPr>
      <w:jc w:val="both"/>
      <w:spacing w:lineRule="auto" w:line="240" w:before="0" w:after="0"/>
      <w:ind w:right="0" w:firstLine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  <w:autoSpaceDE w:val="1"/>
      <w:autoSpaceDN w:val="1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40" w:before="0" w:after="0"/>
      <w:ind w:right="0" w:firstLine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40" w:before="0" w:after="0"/>
      <w:ind w:right="0" w:firstLine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  <w:autoSpaceDE w:val="1"/>
      <w:autoSpaceDN w:val="1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40" w:before="0" w:after="0"/>
      <w:ind w:right="0" w:firstLine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  <w:autoSpaceDE w:val="1"/>
      <w:autoSpaceDN w:val="1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40" w:before="0" w:after="0"/>
      <w:ind w:right="0" w:firstLine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1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2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3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4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5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6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7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8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</w:abstractNum>
  <w:abstractNum w:abstractNumId="1">
    <w:multiLevelType w:val="hybridMultilevel"/>
    <w:nsid w:val="000001"/>
    <w:tmpl w:val="004823"/>
    <w:lvl w:ilvl="0">
      <w:lvlJc w:val="left"/>
      <w:numFmt w:val="decimal"/>
      <w:start w:val="2"/>
      <w:suff w:val="tab"/>
      <w:pPr>
        <w:autoSpaceDE w:val="1"/>
        <w:autoSpaceDN w:val="1"/>
        <w:ind w:left="42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420"/>
        </w:tabs>
        <w:textAlignment w:val="baseline"/>
        <w:widowControl/>
      </w:pPr>
      <w:rPr>
        <w:rFonts w:ascii="仿宋_GB2312" w:eastAsia="仿宋_GB2312" w:hAnsi="仿宋_GB2312"/>
        <w:shd w:val="clear"/>
        <w:sz w:val="28"/>
        <w:szCs w:val="28"/>
        <w:w w:val="100"/>
      </w:rPr>
      <w:lvlText w:val="%1"/>
    </w:lvl>
    <w:lvl w:ilvl="1">
      <w:lvlJc w:val="left"/>
      <w:numFmt w:val="lowerLetter"/>
      <w:start w:val="1"/>
      <w:suff w:val="tab"/>
      <w:pPr>
        <w:autoSpaceDE w:val="1"/>
        <w:autoSpaceDN w:val="1"/>
        <w:ind w:left="84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4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autoSpaceDE w:val="1"/>
        <w:autoSpaceDN w:val="1"/>
        <w:ind w:left="126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126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autoSpaceDE w:val="1"/>
        <w:autoSpaceDN w:val="1"/>
        <w:ind w:left="168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168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autoSpaceDE w:val="1"/>
        <w:autoSpaceDN w:val="1"/>
        <w:ind w:left="210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210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autoSpaceDE w:val="1"/>
        <w:autoSpaceDN w:val="1"/>
        <w:ind w:left="252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252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autoSpaceDE w:val="1"/>
        <w:autoSpaceDN w:val="1"/>
        <w:ind w:left="294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294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autoSpaceDE w:val="1"/>
        <w:autoSpaceDN w:val="1"/>
        <w:ind w:left="336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336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autoSpaceDE w:val="1"/>
        <w:autoSpaceDN w:val="1"/>
        <w:ind w:left="378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378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9."/>
    </w:lvl>
  </w:abstractNum>
  <w:abstractNum w:abstractNumId="2">
    <w:multiLevelType w:val="hybridMultilevel"/>
    <w:nsid w:val="000002"/>
    <w:tmpl w:val="0018BE"/>
    <w:lvl w:ilvl="0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1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2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3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4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5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6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7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  <w:lvl w:ilvl="8">
      <w:lvlJc w:val="left"/>
      <w:numFmt w:val="bullet"/>
      <w:start w:val="1"/>
      <w:suff w:val="tab"/>
      <w:pPr>
        <w:autoSpaceDE w:val="1"/>
        <w:autoSpaceDN w:val="1"/>
        <w:ind w:left="855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55"/>
        </w:tabs>
        <w:textAlignment w:val="baseline"/>
        <w:widowControl/>
      </w:pPr>
      <w:rPr>
        <w:rFonts w:ascii="Wingdings" w:eastAsia="仿宋_GB2312" w:hAnsi="Wingdings"/>
        <w:shd w:val="clear"/>
        <w:sz w:val="28"/>
        <w:szCs w:val="28"/>
        <w:w w:val="100"/>
      </w:rPr>
      <w:lvlText w:val="Ø"/>
    </w:lvl>
  </w:abstractNum>
  <w:abstractNum w:abstractNumId="3">
    <w:multiLevelType w:val="hybridMultilevel"/>
    <w:nsid w:val="000003"/>
    <w:tmpl w:val="006784"/>
    <w:lvl w:ilvl="0">
      <w:lvlJc w:val="left"/>
      <w:numFmt w:val="decimal"/>
      <w:start w:val="2"/>
      <w:suff w:val="tab"/>
      <w:pPr>
        <w:autoSpaceDE w:val="1"/>
        <w:autoSpaceDN w:val="1"/>
        <w:ind w:left="42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420"/>
        </w:tabs>
        <w:textAlignment w:val="baseline"/>
        <w:widowControl/>
      </w:pPr>
      <w:rPr>
        <w:rFonts w:ascii="仿宋_GB2312" w:eastAsia="仿宋_GB2312" w:hAnsi="仿宋_GB2312"/>
        <w:shd w:val="clear"/>
        <w:sz w:val="28"/>
        <w:szCs w:val="28"/>
        <w:w w:val="100"/>
      </w:rPr>
      <w:lvlText w:val="%1"/>
    </w:lvl>
    <w:lvl w:ilvl="1">
      <w:lvlJc w:val="left"/>
      <w:numFmt w:val="lowerLetter"/>
      <w:start w:val="1"/>
      <w:suff w:val="tab"/>
      <w:pPr>
        <w:autoSpaceDE w:val="1"/>
        <w:autoSpaceDN w:val="1"/>
        <w:ind w:left="84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84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autoSpaceDE w:val="1"/>
        <w:autoSpaceDN w:val="1"/>
        <w:ind w:left="126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126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autoSpaceDE w:val="1"/>
        <w:autoSpaceDN w:val="1"/>
        <w:ind w:left="168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168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autoSpaceDE w:val="1"/>
        <w:autoSpaceDN w:val="1"/>
        <w:ind w:left="210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210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autoSpaceDE w:val="1"/>
        <w:autoSpaceDN w:val="1"/>
        <w:ind w:left="252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252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autoSpaceDE w:val="1"/>
        <w:autoSpaceDN w:val="1"/>
        <w:ind w:left="294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294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autoSpaceDE w:val="1"/>
        <w:autoSpaceDN w:val="1"/>
        <w:ind w:left="336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336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autoSpaceDE w:val="1"/>
        <w:autoSpaceDN w:val="1"/>
        <w:ind w:left="3780" w:hanging="420"/>
        <w:jc w:val="both"/>
        <w:kinsoku/>
        <w:numPr>
          <w:numId w:val="0"/>
          <w:ilvl w:val="0"/>
        </w:numPr>
        <w:overflowPunct/>
        <w:pageBreakBefore w:val="0"/>
        <w:tabs>
          <w:tab w:val="left" w:pos="378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微软雅黑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ahoma" w:eastAsia="Tahoma" w:hAnsi="Tahom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www.baidu.com/link?url=0P13EVWAhIGDypi_Xllyp2v_MlDB-j1IjPO8wNHOyzC&amp;wd=&amp;eqid=e65932dc000041b4000000035a61a070" TargetMode="External"></Relationship><Relationship Id="rId6" Type="http://schemas.openxmlformats.org/officeDocument/2006/relationships/hyperlink" Target="https://www.baidu.com/link?url=0P13EVWAhIGDypi_Xllyp2v_MlDB-j1IjPO8wNHOyzC&amp;wd=&amp;eqid=e65932dc000041b4000000035a61a070" TargetMode="External"></Relationship><Relationship Id="rId7" Type="http://schemas.openxmlformats.org/officeDocument/2006/relationships/hyperlink" Target="https://baike.baidu.com/item/MVC" TargetMode="External"></Relationship><Relationship Id="rId8" Type="http://schemas.openxmlformats.org/officeDocument/2006/relationships/hyperlink" Target="https://baike.baidu.com/item/Java/85979" TargetMode="External"></Relationship><Relationship Id="rId9" Type="http://schemas.openxmlformats.org/officeDocument/2006/relationships/hyperlink" Target="https://baike.baidu.com/item/%E9%9D%A2%E5%90%91%E5%AF%B9%E8%B1%A1" TargetMode="External"></Relationship><Relationship Id="rId10" Type="http://schemas.openxmlformats.org/officeDocument/2006/relationships/hyperlink" Target="https://baike.baidu.com/item/C%2B%2B" TargetMode="External"></Relationship><Relationship Id="rId11" Type="http://schemas.openxmlformats.org/officeDocument/2006/relationships/hyperlink" Target="https://baike.baidu.com/item/%E5%A4%9A%E7%BB%A7%E6%89%BF" TargetMode="External"></Relationship><Relationship Id="rId12" Type="http://schemas.openxmlformats.org/officeDocument/2006/relationships/hyperlink" Target="https://baike.baidu.com/item/%E6%8C%87%E9%92%88" TargetMode="External"></Relationship><Relationship Id="rId13" Type="http://schemas.openxmlformats.org/officeDocument/2006/relationships/hyperlink" Target="https://baike.baidu.com/item/%E5%88%86%E5%B8%83%E5%BC%8F/19276232" TargetMode="External"></Relationship><Relationship Id="rId14" Type="http://schemas.openxmlformats.org/officeDocument/2006/relationships/hyperlink" Target="https://baike.baidu.com/item/%E5%81%A5%E5%A3%AE%E6%80%A7" TargetMode="External"></Relationship><Relationship Id="rId15" Type="http://schemas.openxmlformats.org/officeDocument/2006/relationships/hyperlink" Target="https://baike.baidu.com/item/%E5%AE%89%E5%85%A8%E6%80%A7" TargetMode="External"></Relationship><Relationship Id="rId16" Type="http://schemas.openxmlformats.org/officeDocument/2006/relationships/hyperlink" Target="https://baike.baidu.com/item/%E5%A4%9A%E7%BA%BF%E7%A8%8B" TargetMode="External"></Relationship><Relationship Id="rId17" Type="http://schemas.openxmlformats.org/officeDocument/2006/relationships/hyperlink" Target="https://baike.baidu.com/item/%E6%A1%8C%E9%9D%A2%E5%BA%94%E7%94%A8%E7%A8%8B%E5%BA%8F" TargetMode="External"></Relationship><Relationship Id="rId18" Type="http://schemas.openxmlformats.org/officeDocument/2006/relationships/hyperlink" Target="https://baike.baidu.com/item/Web%E5%BA%94%E7%94%A8%E7%A8%8B%E5%BA%8F" TargetMode="External"></Relationship><Relationship Id="rId19" Type="http://schemas.openxmlformats.org/officeDocument/2006/relationships/hyperlink" Target="https://baike.baidu.com/item/%E5%88%86%E5%B8%83%E5%BC%8F%E7%B3%BB%E7%BB%9F" TargetMode="External"></Relationship><Relationship Id="rId20" Type="http://schemas.openxmlformats.org/officeDocument/2006/relationships/hyperlink" Target="https://baike.baidu.com/item/%E5%B5%8C%E5%85%A5%E5%BC%8F%E7%B3%BB%E7%BB%9F" TargetMode="External"></Relationship><Relationship Id="rId21" Type="http://schemas.openxmlformats.org/officeDocument/2006/relationships/hyperlink" Target="https://baike.baidu.com/item/%E6%B3%9B%E5%9E%8B%E7%B1%BB" TargetMode="External"></Relationship><Relationship Id="rId22" Type="http://schemas.openxmlformats.org/officeDocument/2006/relationships/hyperlink" Target="https://baike.baidu.com/item/%E7%BC%96%E8%AF%91%E5%99%A8" TargetMode="External"></Relationship><Relationship Id="rId23" Type="http://schemas.openxmlformats.org/officeDocument/2006/relationships/hyperlink" Target="https://baike.baidu.com/item/%E5%BC%80%E6%94%BE%E6%BA%90%E4%BB%A3%E7%A0%81" TargetMode="External"></Relationship><Relationship Id="rId24" Type="http://schemas.openxmlformats.org/officeDocument/2006/relationships/hyperlink" Target="https://baike.baidu.com/item/%E7%BB%93%E6%9E%84%E5%8C%96%E6%9F%A5%E8%AF%A2%E8%AF%AD%E8%A8%80" TargetMode="External"></Relationship><Relationship Id="rId25" Type="http://schemas.openxmlformats.org/officeDocument/2006/relationships/hyperlink" Target="https://baike.baidu.com/item/%E4%BA%8B%E5%8A%A1" TargetMode="External"></Relationship><Relationship Id="rId26" Type="http://schemas.openxmlformats.org/officeDocument/2006/relationships/hyperlink" Target="https://baike.baidu.com/item/%E7%BC%96%E7%A8%8B%E6%8E%A5%E5%8F%A3" TargetMode="External"></Relationship><Relationship Id="rId27" Type="http://schemas.openxmlformats.org/officeDocument/2006/relationships/header" Target="header2.xml"></Relationship><Relationship Id="rId28" Type="http://schemas.openxmlformats.org/officeDocument/2006/relationships/header" Target="header3.xml"></Relationship><Relationship Id="rId29" Type="http://schemas.openxmlformats.org/officeDocument/2006/relationships/footer" Target="footer5.xml"></Relationship><Relationship Id="rId30" Type="http://schemas.openxmlformats.org/officeDocument/2006/relationships/footer" Target="footer6.xml"></Relationship><Relationship Id="rId31" Type="http://schemas.openxmlformats.org/officeDocument/2006/relationships/header" Target="header4.xml"></Relationship><Relationship Id="rId32" Type="http://schemas.openxmlformats.org/officeDocument/2006/relationships/footer" Target="footer7.xml"></Relationship><Relationship Id="rId33" Type="http://schemas.openxmlformats.org/officeDocument/2006/relationships/numbering" Target="numbering.xml"></Relationship><Relationship Id="rId3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21</Pages>
  <Paragraphs>1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2008-09-11T17:21:00Z</dcterms:modified>
</cp:coreProperties>
</file>