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C9470">
      <w:pPr>
        <w:spacing w:line="240" w:lineRule="auto"/>
        <w:jc w:val="left"/>
        <w:rPr>
          <w:rFonts w:hint="eastAsia" w:ascii="微软雅黑" w:hAnsi="微软雅黑" w:eastAsia="微软雅黑" w:cs="微软雅黑"/>
          <w:b w:val="0"/>
          <w:bCs w:val="0"/>
          <w:color w:val="000000"/>
          <w:sz w:val="24"/>
          <w:szCs w:val="32"/>
          <w:highlight w:val="none"/>
          <w:u w:val="none"/>
          <w:lang w:val="en-US" w:eastAsia="zh-CN"/>
        </w:rPr>
      </w:pPr>
      <w:r>
        <w:rPr>
          <w:rFonts w:hint="eastAsia" w:ascii="微软雅黑" w:hAnsi="微软雅黑" w:eastAsia="微软雅黑" w:cs="微软雅黑"/>
          <w:b/>
          <w:bCs/>
          <w:color w:val="000000"/>
          <w:sz w:val="24"/>
          <w:szCs w:val="32"/>
          <w:highlight w:val="none"/>
          <w:u w:val="none"/>
          <w:lang w:val="en-US" w:eastAsia="zh-CN"/>
        </w:rPr>
        <w:t>完成单号：</w:t>
      </w:r>
      <w:r>
        <w:rPr>
          <w:rFonts w:hint="eastAsia" w:ascii="微软雅黑" w:hAnsi="微软雅黑" w:eastAsia="微软雅黑" w:cs="微软雅黑"/>
          <w:b w:val="0"/>
          <w:bCs w:val="0"/>
          <w:sz w:val="24"/>
          <w:szCs w:val="24"/>
          <w:highlight w:val="none"/>
          <w:lang w:val="en-US" w:eastAsia="zh-CN"/>
        </w:rPr>
        <w:t>CHU20260408002</w:t>
      </w:r>
    </w:p>
    <w:p w14:paraId="0CF7AB88">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sz w:val="24"/>
          <w:szCs w:val="24"/>
          <w:highlight w:val="none"/>
          <w:lang w:val="en-US" w:eastAsia="zh-CN"/>
        </w:rPr>
        <w:t>铝瓶、喷头：</w:t>
      </w:r>
      <w:r>
        <w:rPr>
          <w:rFonts w:hint="eastAsia" w:ascii="微软雅黑" w:hAnsi="微软雅黑" w:eastAsia="微软雅黑" w:cs="微软雅黑"/>
          <w:b w:val="0"/>
          <w:bCs w:val="0"/>
          <w:sz w:val="24"/>
          <w:szCs w:val="24"/>
          <w:highlight w:val="none"/>
          <w:lang w:val="en-US" w:eastAsia="zh-CN"/>
        </w:rPr>
        <w:t>外采</w:t>
      </w:r>
    </w:p>
    <w:p w14:paraId="3C56748B">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sz w:val="24"/>
          <w:szCs w:val="24"/>
          <w:highlight w:val="none"/>
          <w:lang w:val="en-US" w:eastAsia="zh-CN"/>
        </w:rPr>
        <w:t>铝瓶尺寸:</w:t>
      </w:r>
      <w:r>
        <w:rPr>
          <w:rFonts w:hint="eastAsia" w:ascii="微软雅黑" w:hAnsi="微软雅黑" w:eastAsia="微软雅黑" w:cs="微软雅黑"/>
          <w:b w:val="0"/>
          <w:bCs w:val="0"/>
          <w:sz w:val="24"/>
          <w:szCs w:val="24"/>
          <w:highlight w:val="none"/>
          <w:lang w:val="en-US" w:eastAsia="zh-CN"/>
        </w:rPr>
        <w:t>40*110mm(铝瓶切口)</w:t>
      </w:r>
    </w:p>
    <w:p w14:paraId="0270352A">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sz w:val="24"/>
          <w:szCs w:val="24"/>
          <w:highlight w:val="none"/>
          <w:lang w:val="en-US" w:eastAsia="zh-CN"/>
        </w:rPr>
        <w:t>彩盒、收缩膜、纸箱：</w:t>
      </w:r>
      <w:r>
        <w:rPr>
          <w:rFonts w:hint="eastAsia" w:ascii="微软雅黑" w:hAnsi="微软雅黑" w:eastAsia="微软雅黑" w:cs="微软雅黑"/>
          <w:b w:val="0"/>
          <w:bCs w:val="0"/>
          <w:sz w:val="24"/>
          <w:szCs w:val="24"/>
          <w:highlight w:val="cyan"/>
          <w:lang w:val="en-US" w:eastAsia="zh-CN"/>
        </w:rPr>
        <w:t>跟准NO.SD34083</w:t>
      </w:r>
      <w:r>
        <w:rPr>
          <w:rFonts w:hint="eastAsia" w:ascii="微软雅黑" w:hAnsi="微软雅黑" w:eastAsia="微软雅黑" w:cs="微软雅黑"/>
          <w:b w:val="0"/>
          <w:bCs w:val="0"/>
          <w:sz w:val="24"/>
          <w:szCs w:val="24"/>
          <w:highlight w:val="none"/>
          <w:lang w:val="en-US" w:eastAsia="zh-CN"/>
        </w:rPr>
        <w:t xml:space="preserve"> SADOER蜂毒抗皱紧致滋养乳（外文版）115ml</w:t>
      </w:r>
    </w:p>
    <w:p w14:paraId="5AE87AF8">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sz w:val="24"/>
          <w:szCs w:val="24"/>
          <w:highlight w:val="none"/>
          <w:lang w:val="en-US" w:eastAsia="zh-CN"/>
        </w:rPr>
        <w:t>彩盒尺寸：</w:t>
      </w:r>
      <w:r>
        <w:rPr>
          <w:rFonts w:hint="eastAsia" w:ascii="微软雅黑" w:hAnsi="微软雅黑" w:eastAsia="微软雅黑" w:cs="微软雅黑"/>
          <w:b w:val="0"/>
          <w:bCs w:val="0"/>
          <w:sz w:val="24"/>
          <w:szCs w:val="24"/>
          <w:highlight w:val="cyan"/>
          <w:lang w:val="en-US" w:eastAsia="zh-CN"/>
        </w:rPr>
        <w:t>47*178*47mm</w:t>
      </w:r>
    </w:p>
    <w:p w14:paraId="329024B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auto"/>
          <w:sz w:val="24"/>
          <w:szCs w:val="24"/>
          <w:highlight w:val="none"/>
          <w:u w:val="none"/>
          <w:lang w:val="en-US" w:eastAsia="zh-CN"/>
        </w:rPr>
      </w:pPr>
      <w:r>
        <w:rPr>
          <w:rFonts w:hint="eastAsia" w:ascii="微软雅黑" w:hAnsi="微软雅黑" w:eastAsia="微软雅黑" w:cs="微软雅黑"/>
          <w:b/>
          <w:bCs/>
          <w:color w:val="auto"/>
          <w:sz w:val="24"/>
          <w:szCs w:val="24"/>
          <w:highlight w:val="none"/>
          <w:u w:val="none"/>
          <w:lang w:val="en-US" w:eastAsia="zh-CN"/>
        </w:rPr>
        <w:t>料体状态：</w:t>
      </w:r>
      <w:r>
        <w:rPr>
          <w:rFonts w:hint="eastAsia" w:ascii="微软雅黑" w:hAnsi="微软雅黑" w:eastAsia="微软雅黑" w:cs="微软雅黑"/>
          <w:b w:val="0"/>
          <w:bCs w:val="0"/>
          <w:color w:val="auto"/>
          <w:sz w:val="24"/>
          <w:szCs w:val="24"/>
          <w:highlight w:val="none"/>
          <w:u w:val="none"/>
          <w:lang w:val="en-US" w:eastAsia="zh-CN"/>
        </w:rPr>
        <w:t>无色透明液体</w:t>
      </w:r>
    </w:p>
    <w:p w14:paraId="49F6892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sz w:val="24"/>
          <w:szCs w:val="32"/>
          <w:highlight w:val="none"/>
          <w:u w:val="none"/>
          <w:lang w:val="en-US" w:eastAsia="zh-CN"/>
        </w:rPr>
      </w:pPr>
      <w:r>
        <w:rPr>
          <w:rFonts w:hint="eastAsia" w:ascii="微软雅黑" w:hAnsi="微软雅黑" w:eastAsia="微软雅黑" w:cs="微软雅黑"/>
          <w:b/>
          <w:bCs/>
          <w:color w:val="000000"/>
          <w:sz w:val="24"/>
          <w:szCs w:val="32"/>
          <w:highlight w:val="none"/>
          <w:u w:val="none"/>
          <w:lang w:val="en-US" w:eastAsia="zh-CN"/>
        </w:rPr>
        <w:t>料体编号：</w:t>
      </w:r>
      <w:r>
        <w:rPr>
          <w:rFonts w:hint="eastAsia" w:ascii="微软雅黑" w:hAnsi="微软雅黑" w:eastAsia="微软雅黑" w:cs="微软雅黑"/>
          <w:b w:val="0"/>
          <w:bCs w:val="0"/>
          <w:color w:val="000000"/>
          <w:sz w:val="24"/>
          <w:szCs w:val="32"/>
          <w:highlight w:val="none"/>
          <w:u w:val="none"/>
          <w:lang w:val="en-US" w:eastAsia="zh-CN"/>
        </w:rPr>
        <w:t>IG2026030701护眼喷雾</w:t>
      </w:r>
    </w:p>
    <w:p w14:paraId="1B9182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color w:val="000000"/>
          <w:sz w:val="24"/>
          <w:szCs w:val="32"/>
          <w:highlight w:val="none"/>
          <w:u w:val="none"/>
          <w:lang w:val="en-US" w:eastAsia="zh-CN"/>
        </w:rPr>
        <w:t>工厂：</w:t>
      </w:r>
      <w:r>
        <w:rPr>
          <w:rFonts w:hint="eastAsia" w:ascii="微软雅黑" w:hAnsi="微软雅黑" w:eastAsia="微软雅黑" w:cs="微软雅黑"/>
          <w:b w:val="0"/>
          <w:bCs w:val="0"/>
          <w:sz w:val="24"/>
          <w:szCs w:val="24"/>
          <w:highlight w:val="none"/>
          <w:lang w:val="en-US" w:eastAsia="zh-CN"/>
        </w:rPr>
        <w:t>湖南丽人生物科技有限公司</w:t>
      </w:r>
    </w:p>
    <w:p w14:paraId="446491B4">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color w:val="000000"/>
          <w:sz w:val="24"/>
          <w:szCs w:val="32"/>
          <w:highlight w:val="none"/>
          <w:u w:val="none"/>
          <w:lang w:val="en-US" w:eastAsia="zh-CN"/>
        </w:rPr>
        <w:t>香型名称：</w:t>
      </w:r>
      <w:r>
        <w:rPr>
          <w:rFonts w:hint="eastAsia" w:ascii="微软雅黑" w:hAnsi="微软雅黑" w:eastAsia="微软雅黑" w:cs="微软雅黑"/>
          <w:b w:val="0"/>
          <w:bCs w:val="0"/>
          <w:color w:val="000000"/>
          <w:sz w:val="24"/>
          <w:szCs w:val="32"/>
          <w:highlight w:val="none"/>
          <w:u w:val="none"/>
          <w:lang w:val="en-US" w:eastAsia="zh-CN"/>
        </w:rPr>
        <w:t>/</w:t>
      </w:r>
    </w:p>
    <w:p w14:paraId="5AB8F1E0">
      <w:pPr>
        <w:keepNext w:val="0"/>
        <w:keepLines w:val="0"/>
        <w:pageBreakBefore w:val="0"/>
        <w:widowControl w:val="0"/>
        <w:numPr>
          <w:ilvl w:val="0"/>
          <w:numId w:val="0"/>
        </w:numPr>
        <w:tabs>
          <w:tab w:val="left" w:pos="1341"/>
        </w:tabs>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sz w:val="24"/>
          <w:szCs w:val="24"/>
          <w:highlight w:val="none"/>
          <w:lang w:val="en-US" w:eastAsia="zh-CN"/>
        </w:rPr>
      </w:pPr>
      <w:r>
        <w:rPr>
          <w:rFonts w:hint="eastAsia" w:ascii="微软雅黑" w:hAnsi="微软雅黑" w:eastAsia="微软雅黑" w:cs="微软雅黑"/>
          <w:b/>
          <w:bCs/>
          <w:color w:val="000000"/>
          <w:sz w:val="24"/>
          <w:szCs w:val="32"/>
          <w:highlight w:val="none"/>
          <w:u w:val="none"/>
          <w:lang w:val="en-US" w:eastAsia="zh-CN"/>
        </w:rPr>
        <w:t>香味中前后调：</w:t>
      </w:r>
      <w:r>
        <w:rPr>
          <w:rFonts w:hint="eastAsia" w:ascii="微软雅黑" w:hAnsi="微软雅黑" w:eastAsia="微软雅黑" w:cs="微软雅黑"/>
          <w:b w:val="0"/>
          <w:bCs w:val="0"/>
          <w:sz w:val="24"/>
          <w:szCs w:val="24"/>
          <w:highlight w:val="none"/>
          <w:lang w:val="en-US" w:eastAsia="zh-CN"/>
        </w:rPr>
        <w:t>/</w:t>
      </w:r>
    </w:p>
    <w:p w14:paraId="71D46767">
      <w:pPr>
        <w:spacing w:line="240" w:lineRule="auto"/>
        <w:jc w:val="both"/>
        <w:rPr>
          <w:rFonts w:hint="eastAsia" w:ascii="微软雅黑" w:hAnsi="微软雅黑" w:eastAsia="微软雅黑" w:cs="微软雅黑"/>
          <w:b/>
          <w:bCs/>
          <w:color w:val="000000"/>
          <w:sz w:val="32"/>
          <w:szCs w:val="40"/>
          <w:highlight w:val="none"/>
          <w:lang w:val="en-US" w:eastAsia="zh-CN"/>
        </w:rPr>
      </w:pPr>
    </w:p>
    <w:p w14:paraId="736574E6">
      <w:pPr>
        <w:spacing w:line="240" w:lineRule="auto"/>
        <w:jc w:val="center"/>
        <w:rPr>
          <w:rFonts w:hint="eastAsia" w:ascii="微软雅黑" w:hAnsi="微软雅黑" w:eastAsia="微软雅黑" w:cs="微软雅黑"/>
          <w:b/>
          <w:bCs/>
          <w:color w:val="000000"/>
          <w:sz w:val="32"/>
          <w:szCs w:val="40"/>
          <w:u w:val="none"/>
          <w:lang w:val="en-US" w:eastAsia="zh-CN"/>
        </w:rPr>
      </w:pPr>
      <w:r>
        <w:rPr>
          <w:rFonts w:hint="eastAsia" w:ascii="微软雅黑" w:hAnsi="微软雅黑" w:eastAsia="微软雅黑" w:cs="微软雅黑"/>
          <w:b/>
          <w:bCs/>
          <w:color w:val="000000"/>
          <w:sz w:val="32"/>
          <w:szCs w:val="40"/>
          <w:u w:val="none"/>
          <w:lang w:val="en-US" w:eastAsia="zh-CN"/>
        </w:rPr>
        <w:t>产品文案</w:t>
      </w:r>
    </w:p>
    <w:p w14:paraId="7CD11BB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200" w:hanging="220" w:hangingChars="100"/>
        <w:jc w:val="center"/>
        <w:textAlignment w:val="auto"/>
        <w:rPr>
          <w:rFonts w:hint="eastAsia" w:ascii="微软雅黑" w:hAnsi="微软雅黑" w:eastAsia="微软雅黑" w:cs="微软雅黑"/>
          <w:b/>
          <w:bCs/>
          <w:color w:val="auto"/>
          <w:sz w:val="22"/>
          <w:szCs w:val="22"/>
          <w:highlight w:val="yellow"/>
          <w:u w:val="none"/>
          <w:lang w:val="en-US" w:eastAsia="zh-CN"/>
        </w:rPr>
      </w:pPr>
      <w:r>
        <w:rPr>
          <w:rFonts w:hint="eastAsia" w:ascii="微软雅黑" w:hAnsi="微软雅黑" w:eastAsia="微软雅黑" w:cs="微软雅黑"/>
          <w:b/>
          <w:bCs/>
          <w:color w:val="auto"/>
          <w:sz w:val="22"/>
          <w:szCs w:val="22"/>
          <w:highlight w:val="yellow"/>
          <w:u w:val="none"/>
          <w:lang w:val="en-US" w:eastAsia="zh-CN"/>
        </w:rPr>
        <w:t>产品名称：初律叶黄素蓝莓维生素原B5护眼喷雾“快返”</w:t>
      </w:r>
    </w:p>
    <w:p w14:paraId="4A185C89">
      <w:pPr>
        <w:spacing w:line="240" w:lineRule="auto"/>
        <w:jc w:val="center"/>
        <w:rPr>
          <w:rFonts w:hint="eastAsia" w:ascii="微软雅黑" w:hAnsi="微软雅黑" w:eastAsia="微软雅黑" w:cs="微软雅黑"/>
          <w:b/>
          <w:bCs/>
          <w:color w:val="auto"/>
          <w:sz w:val="20"/>
          <w:szCs w:val="20"/>
          <w:highlight w:val="none"/>
          <w:u w:val="none"/>
          <w:lang w:val="en-US" w:eastAsia="zh-CN"/>
        </w:rPr>
      </w:pPr>
      <w:r>
        <w:rPr>
          <w:rFonts w:hint="eastAsia" w:ascii="微软雅黑" w:hAnsi="微软雅黑" w:eastAsia="微软雅黑" w:cs="微软雅黑"/>
          <w:b/>
          <w:bCs/>
          <w:color w:val="auto"/>
          <w:sz w:val="20"/>
          <w:szCs w:val="20"/>
          <w:highlight w:val="none"/>
          <w:u w:val="none"/>
          <w:lang w:val="en-US" w:eastAsia="zh-CN"/>
        </w:rPr>
        <w:t>LUTEIN BLUEBERRY VITAMIN B5 EYE CARE SPRAY</w:t>
      </w:r>
    </w:p>
    <w:p w14:paraId="782586E1">
      <w:pPr>
        <w:spacing w:line="240" w:lineRule="auto"/>
        <w:jc w:val="center"/>
        <w:rPr>
          <w:rFonts w:hint="eastAsia" w:ascii="微软雅黑" w:hAnsi="微软雅黑" w:eastAsia="微软雅黑" w:cs="微软雅黑"/>
          <w:b/>
          <w:bCs/>
          <w:color w:val="000000"/>
          <w:sz w:val="20"/>
          <w:szCs w:val="20"/>
          <w:lang w:val="en-US" w:eastAsia="zh-CN"/>
        </w:rPr>
      </w:pPr>
      <w:r>
        <w:rPr>
          <w:rFonts w:hint="eastAsia" w:ascii="微软雅黑" w:hAnsi="微软雅黑" w:eastAsia="微软雅黑" w:cs="微软雅黑"/>
          <w:b/>
          <w:bCs/>
          <w:color w:val="000000"/>
          <w:sz w:val="20"/>
          <w:szCs w:val="20"/>
          <w:highlight w:val="none"/>
          <w:u w:val="none"/>
          <w:lang w:val="en-US" w:eastAsia="zh-CN"/>
        </w:rPr>
        <w:t>（英文品名不能出现介词）</w:t>
      </w:r>
    </w:p>
    <w:p w14:paraId="5BF36A7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b/>
          <w:bCs/>
          <w:color w:val="auto"/>
          <w:sz w:val="20"/>
          <w:szCs w:val="20"/>
          <w:highlight w:val="yellow"/>
          <w:u w:val="none"/>
          <w:lang w:val="en-US" w:eastAsia="zh-CN"/>
        </w:rPr>
      </w:pPr>
      <w:r>
        <w:rPr>
          <w:rFonts w:hint="eastAsia" w:ascii="微软雅黑" w:hAnsi="微软雅黑" w:eastAsia="微软雅黑" w:cs="微软雅黑"/>
          <w:b/>
          <w:bCs/>
          <w:color w:val="auto"/>
          <w:sz w:val="20"/>
          <w:szCs w:val="20"/>
          <w:highlight w:val="yellow"/>
          <w:u w:val="none"/>
          <w:lang w:val="en-US" w:eastAsia="zh-CN"/>
        </w:rPr>
        <w:t>条形码： 6979031343599</w:t>
      </w:r>
      <w:r>
        <w:rPr>
          <w:rFonts w:hint="eastAsia" w:ascii="微软雅黑" w:hAnsi="微软雅黑" w:eastAsia="微软雅黑" w:cs="微软雅黑"/>
          <w:b/>
          <w:bCs/>
          <w:color w:val="auto"/>
          <w:sz w:val="20"/>
          <w:szCs w:val="20"/>
          <w:highlight w:val="yellow"/>
          <w:u w:val="none"/>
          <w:lang w:val="en-US" w:eastAsia="zh-CN"/>
        </w:rPr>
        <w:br w:type="textWrapping"/>
      </w:r>
      <w:r>
        <w:rPr>
          <w:rFonts w:hint="eastAsia" w:ascii="微软雅黑" w:hAnsi="微软雅黑" w:eastAsia="微软雅黑" w:cs="微软雅黑"/>
          <w:b/>
          <w:bCs/>
          <w:color w:val="auto"/>
          <w:sz w:val="20"/>
          <w:szCs w:val="20"/>
          <w:highlight w:val="yellow"/>
          <w:u w:val="none"/>
          <w:lang w:val="en-US" w:eastAsia="zh-CN"/>
        </w:rPr>
        <w:t>产品编码：NO.CHU343599</w:t>
      </w:r>
    </w:p>
    <w:p w14:paraId="001FD59B">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b w:val="0"/>
          <w:bCs w:val="0"/>
          <w:color w:val="000000" w:themeColor="text1"/>
          <w:sz w:val="20"/>
          <w:szCs w:val="20"/>
          <w:highlight w:val="cyan"/>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0"/>
          <w:szCs w:val="20"/>
          <w:highlight w:val="cyan"/>
          <w:lang w:val="en-US" w:eastAsia="zh-CN"/>
          <w14:textFill>
            <w14:solidFill>
              <w14:schemeClr w14:val="tx1"/>
            </w14:solidFill>
          </w14:textFill>
        </w:rPr>
        <w:t>功效：常规+</w:t>
      </w:r>
      <w:r>
        <w:rPr>
          <w:rFonts w:hint="eastAsia" w:ascii="微软雅黑" w:hAnsi="微软雅黑" w:eastAsia="微软雅黑" w:cs="微软雅黑"/>
          <w:b w:val="0"/>
          <w:bCs w:val="0"/>
          <w:color w:val="auto"/>
          <w:sz w:val="20"/>
          <w:szCs w:val="20"/>
          <w:highlight w:val="cyan"/>
          <w:u w:val="none"/>
          <w:lang w:val="en-US" w:eastAsia="zh-CN"/>
        </w:rPr>
        <w:t>温和+滋养+舒缓（人体）+保湿（文献）</w:t>
      </w:r>
    </w:p>
    <w:p w14:paraId="2BFFB04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val="0"/>
          <w:bCs w:val="0"/>
          <w:color w:val="auto"/>
          <w:sz w:val="20"/>
          <w:szCs w:val="20"/>
          <w:highlight w:val="cyan"/>
          <w:u w:val="none"/>
          <w:lang w:val="en-US" w:eastAsia="zh-CN"/>
        </w:rPr>
      </w:pPr>
      <w:r>
        <w:rPr>
          <w:rFonts w:hint="eastAsia" w:ascii="微软雅黑" w:hAnsi="微软雅黑" w:eastAsia="微软雅黑" w:cs="微软雅黑"/>
          <w:b w:val="0"/>
          <w:bCs w:val="0"/>
          <w:color w:val="auto"/>
          <w:sz w:val="20"/>
          <w:szCs w:val="20"/>
          <w:highlight w:val="cyan"/>
          <w:u w:val="none"/>
          <w:lang w:val="en-US" w:eastAsia="zh-CN"/>
        </w:rPr>
        <w:t>成分ID：202604071828001</w:t>
      </w:r>
    </w:p>
    <w:p w14:paraId="35C495C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auto"/>
          <w:sz w:val="20"/>
          <w:szCs w:val="20"/>
          <w:highlight w:val="cyan"/>
          <w:u w:val="none"/>
          <w:lang w:val="en-US" w:eastAsia="zh-CN"/>
        </w:rPr>
      </w:pPr>
      <w:r>
        <w:drawing>
          <wp:inline distT="0" distB="0" distL="114300" distR="114300">
            <wp:extent cx="1618615" cy="94742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18615" cy="947420"/>
                    </a:xfrm>
                    <a:prstGeom prst="rect">
                      <a:avLst/>
                    </a:prstGeom>
                    <a:noFill/>
                    <a:ln>
                      <a:noFill/>
                    </a:ln>
                  </pic:spPr>
                </pic:pic>
              </a:graphicData>
            </a:graphic>
          </wp:inline>
        </w:drawing>
      </w:r>
    </w:p>
    <w:p w14:paraId="6B0DC47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auto"/>
          <w:sz w:val="22"/>
          <w:szCs w:val="22"/>
          <w:highlight w:val="none"/>
          <w:u w:val="none"/>
          <w:lang w:val="en-US" w:eastAsia="zh-CN"/>
        </w:rPr>
      </w:pPr>
      <w:r>
        <w:rPr>
          <w:rFonts w:hint="eastAsia" w:ascii="微软雅黑" w:hAnsi="微软雅黑" w:eastAsia="微软雅黑" w:cs="微软雅黑"/>
          <w:b/>
          <w:bCs/>
          <w:color w:val="auto"/>
          <w:sz w:val="22"/>
          <w:szCs w:val="22"/>
          <w:highlight w:val="none"/>
          <w:u w:val="none"/>
          <w:lang w:val="en-US" w:eastAsia="zh-CN"/>
        </w:rPr>
        <w:t>正面文案：</w:t>
      </w:r>
    </w:p>
    <w:p w14:paraId="245EAD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CLV</w:t>
      </w:r>
    </w:p>
    <w:p w14:paraId="596A5BD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color w:val="000000"/>
          <w:sz w:val="22"/>
          <w:szCs w:val="22"/>
          <w:lang w:val="en-US" w:eastAsia="zh-CN"/>
        </w:rPr>
      </w:pPr>
      <w:r>
        <w:rPr>
          <w:rFonts w:hint="default" w:ascii="微软雅黑" w:hAnsi="微软雅黑" w:eastAsia="微软雅黑" w:cs="微软雅黑"/>
          <w:b w:val="0"/>
          <w:bCs w:val="0"/>
          <w:color w:val="000000"/>
          <w:sz w:val="22"/>
          <w:szCs w:val="22"/>
          <w:lang w:val="en-US" w:eastAsia="zh-CN"/>
        </w:rPr>
        <w:t>LUTEIN EYE SPRAY</w:t>
      </w:r>
      <w:r>
        <w:rPr>
          <w:rFonts w:hint="eastAsia" w:ascii="微软雅黑" w:hAnsi="微软雅黑" w:eastAsia="微软雅黑" w:cs="微软雅黑"/>
          <w:b w:val="0"/>
          <w:bCs w:val="0"/>
          <w:color w:val="000000"/>
          <w:sz w:val="22"/>
          <w:szCs w:val="22"/>
          <w:lang w:val="en-US" w:eastAsia="zh-CN"/>
        </w:rPr>
        <w:t xml:space="preserve"> / 叶黄素护眼喷雾</w:t>
      </w:r>
    </w:p>
    <w:p w14:paraId="1983FC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default" w:ascii="微软雅黑" w:hAnsi="微软雅黑" w:eastAsia="微软雅黑" w:cs="微软雅黑"/>
          <w:b w:val="0"/>
          <w:bCs w:val="0"/>
          <w:color w:val="000000"/>
          <w:sz w:val="22"/>
          <w:szCs w:val="22"/>
          <w:lang w:val="en-US" w:eastAsia="zh-CN"/>
        </w:rPr>
        <w:t>叶黄素蓝莓维生素原B5护眼喷雾</w:t>
      </w:r>
    </w:p>
    <w:p w14:paraId="32968A3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 xml:space="preserve">护眼喷雾 </w:t>
      </w:r>
      <w:r>
        <w:rPr>
          <w:rFonts w:hint="default" w:ascii="微软雅黑" w:hAnsi="微软雅黑" w:eastAsia="微软雅黑" w:cs="微软雅黑"/>
          <w:b w:val="0"/>
          <w:bCs w:val="0"/>
          <w:color w:val="000000"/>
          <w:sz w:val="22"/>
          <w:szCs w:val="22"/>
          <w:lang w:val="en-US" w:eastAsia="zh-CN"/>
        </w:rPr>
        <w:t xml:space="preserve"> EYE SPRAY</w:t>
      </w:r>
    </w:p>
    <w:p w14:paraId="71DFFB5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透明质酸钠·积雪草</w:t>
      </w:r>
    </w:p>
    <w:p w14:paraId="7EA9307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NOURISHING RELIEVE FATIGUE / 滋养 缓解疲劳</w:t>
      </w:r>
    </w:p>
    <w:p w14:paraId="2D1E8E8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滋养眼眸·缓解疲劳·温和无刺激</w:t>
      </w:r>
    </w:p>
    <w:p w14:paraId="3E27B4D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侧面文案：</w:t>
      </w:r>
    </w:p>
    <w:p w14:paraId="37A63D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default" w:ascii="微软雅黑" w:hAnsi="微软雅黑" w:eastAsia="微软雅黑" w:cs="微软雅黑"/>
          <w:b w:val="0"/>
          <w:bCs w:val="0"/>
          <w:color w:val="000000"/>
          <w:sz w:val="22"/>
          <w:szCs w:val="22"/>
          <w:lang w:val="en-US" w:eastAsia="zh-CN"/>
        </w:rPr>
        <w:t>滋养眼眸</w:t>
      </w:r>
      <w:r>
        <w:rPr>
          <w:rFonts w:hint="eastAsia" w:ascii="微软雅黑" w:hAnsi="微软雅黑" w:eastAsia="微软雅黑" w:cs="微软雅黑"/>
          <w:b w:val="0"/>
          <w:bCs w:val="0"/>
          <w:color w:val="000000"/>
          <w:sz w:val="22"/>
          <w:szCs w:val="22"/>
          <w:lang w:val="en-US" w:eastAsia="zh-CN"/>
        </w:rPr>
        <w:t xml:space="preserve"> </w:t>
      </w:r>
      <w:r>
        <w:rPr>
          <w:rFonts w:hint="default" w:ascii="微软雅黑" w:hAnsi="微软雅黑" w:eastAsia="微软雅黑" w:cs="微软雅黑"/>
          <w:b w:val="0"/>
          <w:bCs w:val="0"/>
          <w:color w:val="000000"/>
          <w:sz w:val="22"/>
          <w:szCs w:val="22"/>
          <w:lang w:val="en-US" w:eastAsia="zh-CN"/>
        </w:rPr>
        <w:t>NOURISH THE EYES</w:t>
      </w:r>
    </w:p>
    <w:p w14:paraId="0F277C3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default" w:ascii="微软雅黑" w:hAnsi="微软雅黑" w:eastAsia="微软雅黑" w:cs="微软雅黑"/>
          <w:b w:val="0"/>
          <w:bCs w:val="0"/>
          <w:color w:val="000000"/>
          <w:sz w:val="22"/>
          <w:szCs w:val="22"/>
          <w:lang w:val="en-US" w:eastAsia="zh-CN"/>
        </w:rPr>
        <w:t>舒缓眼部不适RELIEVE EYE DISCOMFORT</w:t>
      </w:r>
    </w:p>
    <w:p w14:paraId="7D16637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瓶身文案：</w:t>
      </w:r>
    </w:p>
    <w:p w14:paraId="1AF33C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RELIEVE FATIGUE / 缓解疲劳</w:t>
      </w:r>
    </w:p>
    <w:p w14:paraId="5995B5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滋养眼眸·缓解疲劳</w:t>
      </w:r>
    </w:p>
    <w:p w14:paraId="229D283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净含量：90ml</w:t>
      </w:r>
    </w:p>
    <w:p w14:paraId="04A9AF3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bCs/>
          <w:color w:val="000000"/>
          <w:sz w:val="22"/>
          <w:szCs w:val="22"/>
          <w:lang w:val="en-US" w:eastAsia="zh-CN"/>
        </w:rPr>
        <w:t>产品介绍：</w:t>
      </w:r>
      <w:r>
        <w:rPr>
          <w:rFonts w:hint="eastAsia" w:ascii="微软雅黑" w:hAnsi="微软雅黑" w:eastAsia="微软雅黑" w:cs="微软雅黑"/>
          <w:b w:val="0"/>
          <w:bCs w:val="0"/>
          <w:color w:val="000000"/>
          <w:sz w:val="22"/>
          <w:szCs w:val="22"/>
          <w:lang w:val="en-US" w:eastAsia="zh-CN"/>
        </w:rPr>
        <w:t>蕴含叶黄素、</w:t>
      </w:r>
      <w:r>
        <w:rPr>
          <w:rFonts w:hint="eastAsia" w:ascii="微软雅黑" w:hAnsi="微软雅黑" w:eastAsia="微软雅黑" w:cs="微软雅黑"/>
          <w:b w:val="0"/>
          <w:bCs w:val="0"/>
          <w:color w:val="FF0000"/>
          <w:sz w:val="22"/>
          <w:szCs w:val="22"/>
          <w:lang w:val="en-US" w:eastAsia="zh-CN"/>
        </w:rPr>
        <w:t>蓝莓</w:t>
      </w:r>
      <w:r>
        <w:rPr>
          <w:rFonts w:hint="eastAsia" w:ascii="微软雅黑" w:hAnsi="微软雅黑" w:eastAsia="微软雅黑" w:cs="微软雅黑"/>
          <w:b w:val="0"/>
          <w:bCs w:val="0"/>
          <w:color w:val="000000"/>
          <w:sz w:val="22"/>
          <w:szCs w:val="22"/>
          <w:lang w:val="en-US" w:eastAsia="zh-CN"/>
        </w:rPr>
        <w:t>、</w:t>
      </w:r>
      <w:r>
        <w:rPr>
          <w:rFonts w:hint="eastAsia" w:ascii="微软雅黑" w:hAnsi="微软雅黑" w:eastAsia="微软雅黑" w:cs="微软雅黑"/>
          <w:b w:val="0"/>
          <w:bCs w:val="0"/>
          <w:color w:val="FF0000"/>
          <w:sz w:val="22"/>
          <w:szCs w:val="22"/>
          <w:lang w:val="en-US" w:eastAsia="zh-CN"/>
        </w:rPr>
        <w:t>维生素原 B5</w:t>
      </w:r>
      <w:r>
        <w:rPr>
          <w:rFonts w:hint="eastAsia" w:ascii="微软雅黑" w:hAnsi="微软雅黑" w:eastAsia="微软雅黑" w:cs="微软雅黑"/>
          <w:b w:val="0"/>
          <w:bCs w:val="0"/>
          <w:color w:val="000000"/>
          <w:sz w:val="22"/>
          <w:szCs w:val="22"/>
          <w:lang w:val="en-US" w:eastAsia="zh-CN"/>
        </w:rPr>
        <w:t>精粹，质地</w:t>
      </w:r>
      <w:r>
        <w:rPr>
          <w:rFonts w:hint="eastAsia" w:ascii="微软雅黑" w:hAnsi="微软雅黑" w:eastAsia="微软雅黑" w:cs="微软雅黑"/>
          <w:b w:val="0"/>
          <w:bCs w:val="0"/>
          <w:color w:val="000000"/>
          <w:sz w:val="22"/>
          <w:szCs w:val="22"/>
          <w:highlight w:val="cyan"/>
          <w:lang w:val="en-US" w:eastAsia="zh-CN"/>
        </w:rPr>
        <w:t>温和</w:t>
      </w:r>
      <w:r>
        <w:rPr>
          <w:rFonts w:hint="eastAsia" w:ascii="微软雅黑" w:hAnsi="微软雅黑" w:eastAsia="微软雅黑" w:cs="微软雅黑"/>
          <w:b w:val="0"/>
          <w:bCs w:val="0"/>
          <w:color w:val="000000"/>
          <w:sz w:val="22"/>
          <w:szCs w:val="22"/>
          <w:lang w:val="en-US" w:eastAsia="zh-CN"/>
        </w:rPr>
        <w:t>，深层</w:t>
      </w:r>
      <w:r>
        <w:rPr>
          <w:rFonts w:hint="eastAsia" w:ascii="微软雅黑" w:hAnsi="微软雅黑" w:eastAsia="微软雅黑" w:cs="微软雅黑"/>
          <w:b w:val="0"/>
          <w:bCs w:val="0"/>
          <w:color w:val="000000"/>
          <w:sz w:val="22"/>
          <w:szCs w:val="22"/>
          <w:highlight w:val="cyan"/>
          <w:lang w:val="en-US" w:eastAsia="zh-CN"/>
        </w:rPr>
        <w:t>滋养眼周</w:t>
      </w:r>
      <w:r>
        <w:rPr>
          <w:rFonts w:hint="eastAsia" w:ascii="微软雅黑" w:hAnsi="微软雅黑" w:eastAsia="微软雅黑" w:cs="微软雅黑"/>
          <w:b w:val="0"/>
          <w:bCs w:val="0"/>
          <w:color w:val="000000"/>
          <w:sz w:val="22"/>
          <w:szCs w:val="22"/>
          <w:lang w:val="en-US" w:eastAsia="zh-CN"/>
        </w:rPr>
        <w:t>，</w:t>
      </w:r>
      <w:r>
        <w:rPr>
          <w:rFonts w:hint="eastAsia" w:ascii="微软雅黑" w:hAnsi="微软雅黑" w:eastAsia="微软雅黑" w:cs="微软雅黑"/>
          <w:b w:val="0"/>
          <w:bCs w:val="0"/>
          <w:color w:val="000000"/>
          <w:sz w:val="22"/>
          <w:szCs w:val="22"/>
          <w:highlight w:val="cyan"/>
          <w:lang w:val="en-US" w:eastAsia="zh-CN"/>
        </w:rPr>
        <w:t>舒缓眼部不适；</w:t>
      </w:r>
      <w:r>
        <w:rPr>
          <w:rFonts w:hint="eastAsia" w:ascii="微软雅黑" w:hAnsi="微软雅黑" w:eastAsia="微软雅黑" w:cs="微软雅黑"/>
          <w:b w:val="0"/>
          <w:bCs w:val="0"/>
          <w:color w:val="000000"/>
          <w:sz w:val="22"/>
          <w:szCs w:val="22"/>
          <w:lang w:val="en-US" w:eastAsia="zh-CN"/>
        </w:rPr>
        <w:t>专为眼部清洁与护理设计，添加多重补水成分，改善眼周肌肤缺水状态，提升肌肤含水量，呵护娇嫩眼周。</w:t>
      </w:r>
    </w:p>
    <w:p w14:paraId="3DE6611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sz w:val="22"/>
          <w:szCs w:val="22"/>
          <w:lang w:val="en-US" w:eastAsia="zh-CN"/>
        </w:rPr>
      </w:pPr>
      <w:r>
        <w:rPr>
          <w:rFonts w:hint="eastAsia" w:ascii="微软雅黑" w:hAnsi="微软雅黑" w:eastAsia="微软雅黑" w:cs="微软雅黑"/>
          <w:b w:val="0"/>
          <w:bCs w:val="0"/>
          <w:color w:val="000000"/>
          <w:sz w:val="22"/>
          <w:szCs w:val="22"/>
          <w:lang w:val="en-US" w:eastAsia="zh-CN"/>
        </w:rPr>
        <w:t>Enriched with lutein, blueberry, and vitaminB5 precursors, this gentle formulation deeplynourishes the eye area and soothes discomfort.Specifically designed for eye cleansing andcare, it incorporates multiple hydratingingredients to improve dehydration in thedelicate eye skin, enhance moisture levels,and nurture the sensitive eye area.</w:t>
      </w:r>
    </w:p>
    <w:p w14:paraId="4FA2185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auto"/>
          <w:sz w:val="22"/>
          <w:szCs w:val="22"/>
          <w:highlight w:val="none"/>
          <w:u w:val="none"/>
          <w:lang w:val="en-US" w:eastAsia="zh-CN"/>
        </w:rPr>
      </w:pPr>
      <w:r>
        <w:rPr>
          <w:rFonts w:hint="eastAsia" w:ascii="微软雅黑" w:hAnsi="微软雅黑" w:eastAsia="微软雅黑" w:cs="微软雅黑"/>
          <w:b/>
          <w:bCs/>
          <w:color w:val="auto"/>
          <w:sz w:val="22"/>
          <w:szCs w:val="22"/>
          <w:highlight w:val="none"/>
          <w:u w:val="none"/>
          <w:lang w:val="en-US" w:eastAsia="zh-CN"/>
        </w:rPr>
        <w:t>成分：</w:t>
      </w:r>
      <w:r>
        <w:rPr>
          <w:rFonts w:hint="eastAsia" w:ascii="微软雅黑" w:hAnsi="微软雅黑" w:eastAsia="微软雅黑" w:cs="微软雅黑"/>
          <w:b w:val="0"/>
          <w:bCs w:val="0"/>
          <w:color w:val="auto"/>
          <w:sz w:val="22"/>
          <w:szCs w:val="22"/>
          <w:highlight w:val="none"/>
          <w:u w:val="none"/>
          <w:lang w:val="en-US" w:eastAsia="zh-CN"/>
        </w:rPr>
        <w:t>水、丁二醇、</w:t>
      </w:r>
      <w:r>
        <w:rPr>
          <w:rFonts w:hint="eastAsia" w:ascii="微软雅黑" w:hAnsi="微软雅黑" w:eastAsia="微软雅黑" w:cs="微软雅黑"/>
          <w:b w:val="0"/>
          <w:bCs w:val="0"/>
          <w:color w:val="0000FF"/>
          <w:sz w:val="22"/>
          <w:szCs w:val="22"/>
          <w:highlight w:val="none"/>
          <w:u w:val="none"/>
          <w:lang w:val="en-US" w:eastAsia="zh-CN"/>
        </w:rPr>
        <w:t>泛醇</w:t>
      </w:r>
      <w:r>
        <w:rPr>
          <w:rFonts w:hint="eastAsia" w:ascii="微软雅黑" w:hAnsi="微软雅黑" w:eastAsia="微软雅黑" w:cs="微软雅黑"/>
          <w:b w:val="0"/>
          <w:bCs w:val="0"/>
          <w:color w:val="auto"/>
          <w:sz w:val="22"/>
          <w:szCs w:val="22"/>
          <w:highlight w:val="none"/>
          <w:u w:val="none"/>
          <w:lang w:val="en-US" w:eastAsia="zh-CN"/>
        </w:rPr>
        <w:t>、甘油、海藻糖、</w:t>
      </w:r>
      <w:r>
        <w:rPr>
          <w:rFonts w:hint="eastAsia" w:ascii="微软雅黑" w:hAnsi="微软雅黑" w:eastAsia="微软雅黑" w:cs="微软雅黑"/>
          <w:b w:val="0"/>
          <w:bCs w:val="0"/>
          <w:color w:val="0000FF"/>
          <w:sz w:val="22"/>
          <w:szCs w:val="22"/>
          <w:highlight w:val="none"/>
          <w:u w:val="none"/>
          <w:lang w:val="en-US" w:eastAsia="zh-CN"/>
        </w:rPr>
        <w:t>欧洲越桔（VACCINIUM MYRTILLUS）果提取物</w:t>
      </w:r>
      <w:r>
        <w:rPr>
          <w:rFonts w:hint="eastAsia" w:ascii="微软雅黑" w:hAnsi="微软雅黑" w:eastAsia="微软雅黑" w:cs="微软雅黑"/>
          <w:b w:val="0"/>
          <w:bCs w:val="0"/>
          <w:color w:val="auto"/>
          <w:sz w:val="22"/>
          <w:szCs w:val="22"/>
          <w:highlight w:val="none"/>
          <w:u w:val="none"/>
          <w:lang w:val="en-US" w:eastAsia="zh-CN"/>
        </w:rPr>
        <w:t>、</w:t>
      </w:r>
      <w:r>
        <w:rPr>
          <w:rFonts w:hint="eastAsia" w:ascii="微软雅黑" w:hAnsi="微软雅黑" w:eastAsia="微软雅黑" w:cs="微软雅黑"/>
          <w:b w:val="0"/>
          <w:bCs w:val="0"/>
          <w:color w:val="0000FF"/>
          <w:sz w:val="22"/>
          <w:szCs w:val="22"/>
          <w:highlight w:val="none"/>
          <w:u w:val="none"/>
          <w:lang w:val="en-US" w:eastAsia="zh-CN"/>
        </w:rPr>
        <w:t>透明质酸钠</w:t>
      </w:r>
      <w:r>
        <w:rPr>
          <w:rFonts w:hint="eastAsia" w:ascii="微软雅黑" w:hAnsi="微软雅黑" w:eastAsia="微软雅黑" w:cs="微软雅黑"/>
          <w:b w:val="0"/>
          <w:bCs w:val="0"/>
          <w:color w:val="auto"/>
          <w:sz w:val="22"/>
          <w:szCs w:val="22"/>
          <w:highlight w:val="none"/>
          <w:u w:val="none"/>
          <w:lang w:val="en-US" w:eastAsia="zh-CN"/>
        </w:rPr>
        <w:br w:type="textWrapping"/>
      </w:r>
      <w:r>
        <w:rPr>
          <w:rFonts w:hint="eastAsia" w:ascii="微软雅黑" w:hAnsi="微软雅黑" w:eastAsia="微软雅黑" w:cs="微软雅黑"/>
          <w:b/>
          <w:bCs/>
          <w:color w:val="auto"/>
          <w:sz w:val="22"/>
          <w:szCs w:val="22"/>
          <w:highlight w:val="none"/>
          <w:u w:val="none"/>
          <w:lang w:val="en-US" w:eastAsia="zh-CN"/>
        </w:rPr>
        <w:t>其他微量成分：</w:t>
      </w:r>
      <w:r>
        <w:rPr>
          <w:rFonts w:hint="eastAsia" w:ascii="微软雅黑" w:hAnsi="微软雅黑" w:eastAsia="微软雅黑" w:cs="微软雅黑"/>
          <w:b w:val="0"/>
          <w:bCs w:val="0"/>
          <w:color w:val="0000FF"/>
          <w:sz w:val="22"/>
          <w:szCs w:val="22"/>
          <w:highlight w:val="none"/>
          <w:u w:val="none"/>
          <w:lang w:val="en-US" w:eastAsia="zh-CN"/>
        </w:rPr>
        <w:t>叶黄素</w:t>
      </w:r>
      <w:r>
        <w:rPr>
          <w:rFonts w:hint="eastAsia" w:ascii="微软雅黑" w:hAnsi="微软雅黑" w:eastAsia="微软雅黑" w:cs="微软雅黑"/>
          <w:b w:val="0"/>
          <w:bCs w:val="0"/>
          <w:color w:val="auto"/>
          <w:sz w:val="22"/>
          <w:szCs w:val="22"/>
          <w:highlight w:val="none"/>
          <w:u w:val="none"/>
          <w:lang w:val="en-US" w:eastAsia="zh-CN"/>
        </w:rPr>
        <w:t>、生育酚（维生素E）、抗坏血酸（维生素C）、神经酰胺 NP、</w:t>
      </w:r>
      <w:r>
        <w:rPr>
          <w:rFonts w:hint="eastAsia" w:ascii="微软雅黑" w:hAnsi="微软雅黑" w:eastAsia="微软雅黑" w:cs="微软雅黑"/>
          <w:b w:val="0"/>
          <w:bCs w:val="0"/>
          <w:color w:val="0000FF"/>
          <w:sz w:val="22"/>
          <w:szCs w:val="22"/>
          <w:highlight w:val="none"/>
          <w:u w:val="none"/>
          <w:lang w:val="en-US" w:eastAsia="zh-CN"/>
        </w:rPr>
        <w:t>积雪草（CENTELLA ASIATICA）提取物</w:t>
      </w:r>
      <w:r>
        <w:rPr>
          <w:rFonts w:hint="eastAsia" w:ascii="微软雅黑" w:hAnsi="微软雅黑" w:eastAsia="微软雅黑" w:cs="微软雅黑"/>
          <w:b w:val="0"/>
          <w:bCs w:val="0"/>
          <w:color w:val="auto"/>
          <w:sz w:val="22"/>
          <w:szCs w:val="22"/>
          <w:highlight w:val="none"/>
          <w:u w:val="none"/>
          <w:lang w:val="en-US" w:eastAsia="zh-CN"/>
        </w:rPr>
        <w:t>、北美金缕梅（HAMAMELIS VIRGINIANA）提取物、金黄洋甘菊（CHRYSANTHELLUM INDICUM）提取物、野菊（CHRYSANTHEMUM INDICUM）花提取物、马齿苋（PORTULACA OLERACEA）提取物、聚氨丙基双胍、羟苯甲酯、苯氧乙醇、阿拉伯胶树（ACACIA SENEGAL）胶、辛酸/癸酸甘油三酯、碳酸钠</w:t>
      </w:r>
    </w:p>
    <w:p w14:paraId="5FCEA3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auto"/>
          <w:sz w:val="22"/>
          <w:szCs w:val="22"/>
          <w:highlight w:val="none"/>
          <w:u w:val="none"/>
          <w:lang w:val="en-US" w:eastAsia="zh-CN"/>
        </w:rPr>
      </w:pPr>
      <w:r>
        <w:rPr>
          <w:rFonts w:hint="eastAsia" w:ascii="微软雅黑" w:hAnsi="微软雅黑" w:eastAsia="微软雅黑" w:cs="微软雅黑"/>
          <w:b/>
          <w:bCs/>
          <w:color w:val="auto"/>
          <w:sz w:val="22"/>
          <w:szCs w:val="22"/>
          <w:highlight w:val="none"/>
          <w:u w:val="none"/>
          <w:lang w:val="en-US" w:eastAsia="zh-CN"/>
        </w:rPr>
        <w:t>推进剂：</w:t>
      </w:r>
      <w:r>
        <w:rPr>
          <w:rFonts w:hint="eastAsia" w:ascii="微软雅黑" w:hAnsi="微软雅黑" w:eastAsia="微软雅黑" w:cs="微软雅黑"/>
          <w:b w:val="0"/>
          <w:bCs w:val="0"/>
          <w:color w:val="auto"/>
          <w:sz w:val="22"/>
          <w:szCs w:val="22"/>
          <w:highlight w:val="none"/>
          <w:u w:val="none"/>
          <w:lang w:val="en-US" w:eastAsia="zh-CN"/>
        </w:rPr>
        <w:t>氮</w:t>
      </w:r>
    </w:p>
    <w:p w14:paraId="7DFDA5C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bCs/>
          <w:sz w:val="22"/>
          <w:szCs w:val="22"/>
          <w:highlight w:val="none"/>
          <w:lang w:val="en-US" w:eastAsia="zh-CN"/>
        </w:rPr>
        <w:t>注释：</w:t>
      </w:r>
      <w:r>
        <w:rPr>
          <w:rFonts w:hint="eastAsia" w:ascii="微软雅黑" w:hAnsi="微软雅黑" w:eastAsia="微软雅黑" w:cs="微软雅黑"/>
          <w:b w:val="0"/>
          <w:bCs w:val="0"/>
          <w:color w:val="FF0000"/>
          <w:sz w:val="22"/>
          <w:szCs w:val="22"/>
          <w:highlight w:val="none"/>
          <w:lang w:val="en-US" w:eastAsia="zh-CN"/>
        </w:rPr>
        <w:t>维生素原B5</w:t>
      </w:r>
      <w:r>
        <w:rPr>
          <w:rFonts w:hint="eastAsia" w:ascii="微软雅黑" w:hAnsi="微软雅黑" w:eastAsia="微软雅黑" w:cs="微软雅黑"/>
          <w:b w:val="0"/>
          <w:bCs w:val="0"/>
          <w:color w:val="auto"/>
          <w:sz w:val="22"/>
          <w:szCs w:val="22"/>
          <w:highlight w:val="none"/>
          <w:lang w:val="en-US" w:eastAsia="zh-CN"/>
        </w:rPr>
        <w:t>指</w:t>
      </w:r>
      <w:r>
        <w:rPr>
          <w:rFonts w:hint="eastAsia" w:ascii="微软雅黑" w:hAnsi="微软雅黑" w:eastAsia="微软雅黑" w:cs="微软雅黑"/>
          <w:b w:val="0"/>
          <w:bCs w:val="0"/>
          <w:color w:val="000000" w:themeColor="text1"/>
          <w:sz w:val="22"/>
          <w:szCs w:val="22"/>
          <w:highlight w:val="none"/>
          <w:lang w:val="en-US" w:eastAsia="zh-CN"/>
          <w14:textFill>
            <w14:solidFill>
              <w14:schemeClr w14:val="tx1"/>
            </w14:solidFill>
          </w14:textFill>
        </w:rPr>
        <w:t>成分：泛醇；</w:t>
      </w:r>
      <w:r>
        <w:rPr>
          <w:rFonts w:hint="eastAsia" w:ascii="微软雅黑" w:hAnsi="微软雅黑" w:eastAsia="微软雅黑" w:cs="微软雅黑"/>
          <w:b w:val="0"/>
          <w:bCs w:val="0"/>
          <w:color w:val="FF0000"/>
          <w:sz w:val="22"/>
          <w:szCs w:val="22"/>
          <w:highlight w:val="none"/>
          <w:lang w:val="en-US" w:eastAsia="zh-CN"/>
        </w:rPr>
        <w:t>积雪草</w:t>
      </w:r>
      <w:r>
        <w:rPr>
          <w:rFonts w:hint="eastAsia" w:ascii="微软雅黑" w:hAnsi="微软雅黑" w:eastAsia="微软雅黑" w:cs="微软雅黑"/>
          <w:b w:val="0"/>
          <w:bCs w:val="0"/>
          <w:sz w:val="22"/>
          <w:szCs w:val="22"/>
          <w:highlight w:val="none"/>
          <w:lang w:val="en-US" w:eastAsia="zh-CN"/>
        </w:rPr>
        <w:t>指成分：积雪草提取物；</w:t>
      </w:r>
      <w:r>
        <w:rPr>
          <w:rFonts w:hint="eastAsia" w:ascii="微软雅黑" w:hAnsi="微软雅黑" w:eastAsia="微软雅黑" w:cs="微软雅黑"/>
          <w:b w:val="0"/>
          <w:bCs w:val="0"/>
          <w:color w:val="FF0000"/>
          <w:sz w:val="22"/>
          <w:szCs w:val="22"/>
          <w:highlight w:val="none"/>
          <w:lang w:val="en-US" w:eastAsia="zh-CN"/>
        </w:rPr>
        <w:t>蓝莓</w:t>
      </w:r>
      <w:r>
        <w:rPr>
          <w:rFonts w:hint="eastAsia" w:ascii="微软雅黑" w:hAnsi="微软雅黑" w:eastAsia="微软雅黑" w:cs="微软雅黑"/>
          <w:b w:val="0"/>
          <w:bCs w:val="0"/>
          <w:sz w:val="22"/>
          <w:szCs w:val="22"/>
          <w:highlight w:val="none"/>
          <w:lang w:val="en-US" w:eastAsia="zh-CN"/>
        </w:rPr>
        <w:t>指成分：欧洲越桔（VACCINIUM MYRTILLUS）果提取物。</w:t>
      </w:r>
    </w:p>
    <w:p w14:paraId="4A8C7BB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auto"/>
          <w:sz w:val="22"/>
          <w:szCs w:val="22"/>
          <w:highlight w:val="none"/>
          <w:u w:val="none"/>
          <w:lang w:val="en-US" w:eastAsia="zh-CN"/>
        </w:rPr>
      </w:pPr>
      <w:r>
        <w:rPr>
          <w:rFonts w:hint="eastAsia" w:ascii="微软雅黑" w:hAnsi="微软雅黑" w:eastAsia="微软雅黑" w:cs="微软雅黑"/>
          <w:b/>
          <w:bCs/>
          <w:color w:val="auto"/>
          <w:sz w:val="22"/>
          <w:szCs w:val="22"/>
          <w:highlight w:val="none"/>
          <w:u w:val="none"/>
          <w:lang w:val="en-US" w:eastAsia="zh-CN"/>
        </w:rPr>
        <w:t>使用方法：</w:t>
      </w:r>
      <w:r>
        <w:rPr>
          <w:rFonts w:hint="eastAsia" w:ascii="微软雅黑" w:hAnsi="微软雅黑" w:eastAsia="微软雅黑" w:cs="微软雅黑"/>
          <w:b w:val="0"/>
          <w:bCs w:val="0"/>
          <w:color w:val="auto"/>
          <w:sz w:val="22"/>
          <w:szCs w:val="22"/>
          <w:highlight w:val="none"/>
          <w:u w:val="none"/>
          <w:lang w:val="en-US" w:eastAsia="zh-CN"/>
        </w:rPr>
        <w:t>将眼罩杯对准眼部，轻轻按压1-2下，喷于眼部充分吸收即可，使用后用清水冲洗眼罩杯或者用纸巾擦拭。</w:t>
      </w:r>
    </w:p>
    <w:p w14:paraId="1BC5B65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auto"/>
          <w:sz w:val="22"/>
          <w:szCs w:val="22"/>
          <w:highlight w:val="none"/>
          <w:u w:val="none"/>
          <w:lang w:val="en-US" w:eastAsia="zh-CN"/>
        </w:rPr>
      </w:pPr>
      <w:r>
        <w:rPr>
          <w:rFonts w:hint="eastAsia" w:ascii="微软雅黑" w:hAnsi="微软雅黑" w:eastAsia="微软雅黑" w:cs="微软雅黑"/>
          <w:b w:val="0"/>
          <w:bCs w:val="0"/>
          <w:color w:val="auto"/>
          <w:sz w:val="22"/>
          <w:szCs w:val="22"/>
          <w:highlight w:val="none"/>
          <w:u w:val="none"/>
          <w:lang w:val="en-US" w:eastAsia="zh-CN"/>
        </w:rPr>
        <w:t>Align the eye cup with the eye area, gentlypress 1-2 times, spray on the eye area for fullabsorption, rinse the eye cup with water orwipe with a tissue after use.</w:t>
      </w:r>
    </w:p>
    <w:p w14:paraId="2DA361C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sz w:val="22"/>
          <w:szCs w:val="22"/>
          <w:highlight w:val="none"/>
          <w:lang w:val="en-US" w:eastAsia="zh-CN"/>
        </w:rPr>
      </w:pPr>
      <w:r>
        <w:rPr>
          <w:rFonts w:hint="eastAsia" w:ascii="微软雅黑" w:hAnsi="微软雅黑" w:eastAsia="微软雅黑" w:cs="微软雅黑"/>
          <w:b/>
          <w:bCs/>
          <w:sz w:val="22"/>
          <w:szCs w:val="22"/>
          <w:highlight w:val="none"/>
          <w:lang w:val="en-US" w:eastAsia="zh-CN"/>
        </w:rPr>
        <w:t>注意：</w:t>
      </w:r>
    </w:p>
    <w:p w14:paraId="41BDE071">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val="0"/>
          <w:bCs w:val="0"/>
          <w:sz w:val="22"/>
          <w:szCs w:val="22"/>
          <w:highlight w:val="none"/>
          <w:lang w:val="en-US" w:eastAsia="zh-CN"/>
        </w:rPr>
        <w:t>本产品用于日常眼部洗护，不能代替药品；</w:t>
      </w:r>
    </w:p>
    <w:p w14:paraId="26F25924">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val="0"/>
          <w:bCs w:val="0"/>
          <w:sz w:val="22"/>
          <w:szCs w:val="22"/>
          <w:highlight w:val="none"/>
          <w:lang w:val="en-US" w:eastAsia="zh-CN"/>
        </w:rPr>
        <w:t>眼睛敏感者慎用，如有发现过敏症状，应及时</w:t>
      </w:r>
      <w:bookmarkStart w:id="0" w:name="_GoBack"/>
      <w:bookmarkEnd w:id="0"/>
      <w:r>
        <w:rPr>
          <w:rFonts w:hint="eastAsia" w:ascii="微软雅黑" w:hAnsi="微软雅黑" w:eastAsia="微软雅黑" w:cs="微软雅黑"/>
          <w:b w:val="0"/>
          <w:bCs w:val="0"/>
          <w:sz w:val="22"/>
          <w:szCs w:val="22"/>
          <w:highlight w:val="none"/>
          <w:lang w:val="en-US" w:eastAsia="zh-CN"/>
        </w:rPr>
        <w:t>停用；</w:t>
      </w:r>
    </w:p>
    <w:p w14:paraId="01C3975B">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val="0"/>
          <w:bCs w:val="0"/>
          <w:sz w:val="22"/>
          <w:szCs w:val="22"/>
          <w:highlight w:val="none"/>
          <w:lang w:val="en-US" w:eastAsia="zh-CN"/>
        </w:rPr>
        <w:t>眼睛手术或术后康复者请勿使用本产品；</w:t>
      </w:r>
    </w:p>
    <w:p w14:paraId="28B599D5">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val="0"/>
          <w:bCs w:val="0"/>
          <w:sz w:val="22"/>
          <w:szCs w:val="22"/>
          <w:highlight w:val="none"/>
          <w:lang w:val="en-US" w:eastAsia="zh-CN"/>
        </w:rPr>
        <w:t>使用本产品前应卸妆、洁面、清洁眼周皮肤。</w:t>
      </w:r>
    </w:p>
    <w:p w14:paraId="24BB7F6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jc w:val="left"/>
        <w:textAlignment w:val="auto"/>
        <w:rPr>
          <w:rFonts w:hint="eastAsia"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bCs/>
          <w:sz w:val="22"/>
          <w:szCs w:val="22"/>
          <w:lang w:val="en-US" w:eastAsia="zh-CN"/>
        </w:rPr>
        <w:t>注：</w:t>
      </w:r>
      <w:r>
        <w:rPr>
          <w:rFonts w:hint="eastAsia" w:ascii="微软雅黑" w:hAnsi="微软雅黑" w:eastAsia="微软雅黑" w:cs="微软雅黑"/>
          <w:b w:val="0"/>
          <w:bCs w:val="0"/>
          <w:sz w:val="22"/>
          <w:szCs w:val="22"/>
          <w:highlight w:val="none"/>
          <w:lang w:val="en-US" w:eastAsia="zh-CN"/>
        </w:rPr>
        <w:t>CHULV初律为注册商标，其含义为初律；</w:t>
      </w:r>
      <w:r>
        <w:drawing>
          <wp:inline distT="0" distB="0" distL="114300" distR="114300">
            <wp:extent cx="247650" cy="2286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47650" cy="228600"/>
                    </a:xfrm>
                    <a:prstGeom prst="rect">
                      <a:avLst/>
                    </a:prstGeom>
                    <a:noFill/>
                    <a:ln>
                      <a:noFill/>
                    </a:ln>
                  </pic:spPr>
                </pic:pic>
              </a:graphicData>
            </a:graphic>
          </wp:inline>
        </w:drawing>
      </w:r>
      <w:r>
        <w:rPr>
          <w:rFonts w:hint="eastAsia" w:ascii="微软雅黑" w:hAnsi="微软雅黑" w:eastAsia="微软雅黑" w:cs="微软雅黑"/>
          <w:b w:val="0"/>
          <w:bCs w:val="0"/>
          <w:sz w:val="22"/>
          <w:szCs w:val="22"/>
          <w:highlight w:val="none"/>
          <w:lang w:val="en-US" w:eastAsia="zh-CN"/>
        </w:rPr>
        <w:t>为设计元素，无其他含义。</w:t>
      </w:r>
    </w:p>
    <w:p w14:paraId="3DA49C2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bCs/>
          <w:sz w:val="22"/>
          <w:szCs w:val="22"/>
          <w:lang w:val="en-US" w:eastAsia="zh-CN"/>
        </w:rPr>
        <w:t>贮存方法：</w:t>
      </w:r>
      <w:r>
        <w:rPr>
          <w:rFonts w:hint="eastAsia" w:ascii="微软雅黑" w:hAnsi="微软雅黑" w:eastAsia="微软雅黑" w:cs="微软雅黑"/>
          <w:b w:val="0"/>
          <w:bCs w:val="0"/>
          <w:sz w:val="22"/>
          <w:szCs w:val="22"/>
          <w:highlight w:val="none"/>
          <w:lang w:val="en-US" w:eastAsia="zh-CN"/>
        </w:rPr>
        <w:t>请放置于常温干燥处，避免阳光直接照射或高温；请存放于儿童触及不到之处。</w:t>
      </w:r>
    </w:p>
    <w:p w14:paraId="01EB233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highlight w:val="none"/>
          <w:lang w:val="en-US" w:eastAsia="zh-CN"/>
        </w:rPr>
      </w:pPr>
      <w:r>
        <w:rPr>
          <w:rFonts w:hint="eastAsia" w:ascii="微软雅黑" w:hAnsi="微软雅黑" w:eastAsia="微软雅黑" w:cs="微软雅黑"/>
          <w:b w:val="0"/>
          <w:bCs w:val="0"/>
          <w:sz w:val="22"/>
          <w:szCs w:val="22"/>
          <w:highlight w:val="none"/>
          <w:lang w:val="en-US" w:eastAsia="zh-CN"/>
        </w:rPr>
        <w:t>Storage Method: Store in a cool, dry place awayfrom direct sunlight or high temperatures.Keep out of reach of children.</w:t>
      </w:r>
    </w:p>
    <w:p w14:paraId="554DFA9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color w:val="auto"/>
          <w:sz w:val="22"/>
          <w:szCs w:val="22"/>
          <w:highlight w:val="none"/>
          <w:u w:val="none"/>
          <w:lang w:val="en-US" w:eastAsia="zh-CN"/>
        </w:rPr>
        <w:t>产品名称：初律叶黄素蓝莓维生素原B5护眼喷雾</w:t>
      </w:r>
    </w:p>
    <w:p w14:paraId="04F431C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生产企业：</w:t>
      </w:r>
      <w:r>
        <w:rPr>
          <w:rFonts w:hint="eastAsia" w:ascii="微软雅黑" w:hAnsi="微软雅黑" w:eastAsia="微软雅黑" w:cs="微软雅黑"/>
          <w:b w:val="0"/>
          <w:bCs w:val="0"/>
          <w:sz w:val="22"/>
          <w:szCs w:val="22"/>
          <w:highlight w:val="none"/>
          <w:lang w:val="en-US" w:eastAsia="zh-CN"/>
        </w:rPr>
        <w:t>湖南丽人生物科技有限公司</w:t>
      </w:r>
    </w:p>
    <w:p w14:paraId="653B903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地址：</w:t>
      </w:r>
      <w:r>
        <w:rPr>
          <w:rFonts w:hint="eastAsia" w:ascii="微软雅黑" w:hAnsi="微软雅黑" w:eastAsia="微软雅黑" w:cs="微软雅黑"/>
          <w:b w:val="0"/>
          <w:bCs w:val="0"/>
          <w:sz w:val="22"/>
          <w:szCs w:val="22"/>
          <w:highlight w:val="none"/>
          <w:lang w:val="en-US" w:eastAsia="zh-CN"/>
        </w:rPr>
        <w:t>湖南省常德市西湖管理区西湖大道工业园</w:t>
      </w:r>
    </w:p>
    <w:p w14:paraId="3EDEB8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color w:val="auto"/>
          <w:sz w:val="22"/>
          <w:szCs w:val="22"/>
          <w:highlight w:val="none"/>
          <w:u w:val="none"/>
          <w:lang w:val="en-US" w:eastAsia="zh-CN"/>
        </w:rPr>
        <w:t>执行标准：</w:t>
      </w:r>
      <w:r>
        <w:rPr>
          <w:rFonts w:hint="eastAsia" w:ascii="微软雅黑" w:hAnsi="微软雅黑" w:eastAsia="微软雅黑" w:cs="微软雅黑"/>
          <w:b w:val="0"/>
          <w:bCs w:val="0"/>
          <w:color w:val="auto"/>
          <w:sz w:val="22"/>
          <w:szCs w:val="22"/>
          <w:highlight w:val="none"/>
          <w:u w:val="none"/>
          <w:lang w:val="en-US" w:eastAsia="zh-CN"/>
        </w:rPr>
        <w:t>Q/LRSW 02</w:t>
      </w:r>
    </w:p>
    <w:p w14:paraId="461BAE4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b/>
          <w:bCs/>
          <w:sz w:val="22"/>
          <w:szCs w:val="22"/>
        </w:rPr>
        <w:t>产地：</w:t>
      </w:r>
      <w:r>
        <w:rPr>
          <w:rFonts w:hint="eastAsia" w:ascii="微软雅黑" w:hAnsi="微软雅黑" w:eastAsia="微软雅黑" w:cs="微软雅黑"/>
          <w:b w:val="0"/>
          <w:bCs w:val="0"/>
          <w:sz w:val="22"/>
          <w:szCs w:val="22"/>
          <w:highlight w:val="none"/>
          <w:lang w:val="en-US" w:eastAsia="zh-CN"/>
        </w:rPr>
        <w:t xml:space="preserve">湖南·常德 </w:t>
      </w:r>
      <w:r>
        <w:rPr>
          <w:rFonts w:hint="eastAsia" w:ascii="微软雅黑" w:hAnsi="微软雅黑" w:eastAsia="微软雅黑" w:cs="微软雅黑"/>
          <w:b w:val="0"/>
          <w:bCs w:val="0"/>
          <w:sz w:val="22"/>
          <w:szCs w:val="22"/>
          <w:lang w:val="en-US" w:eastAsia="zh-CN"/>
        </w:rPr>
        <w:t>合格品</w:t>
      </w:r>
    </w:p>
    <w:p w14:paraId="6E36D72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rPr>
        <w:t>生产批号和限期使用日期：</w:t>
      </w:r>
      <w:r>
        <w:rPr>
          <w:rFonts w:hint="eastAsia" w:ascii="微软雅黑" w:hAnsi="微软雅黑" w:eastAsia="微软雅黑" w:cs="微软雅黑"/>
          <w:b w:val="0"/>
          <w:bCs w:val="0"/>
          <w:sz w:val="22"/>
          <w:szCs w:val="22"/>
          <w:highlight w:val="none"/>
          <w:lang w:val="en-US" w:eastAsia="zh-CN"/>
        </w:rPr>
        <w:t>见包装（见标示）</w:t>
      </w:r>
    </w:p>
    <w:p w14:paraId="0DECD7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color w:val="auto"/>
          <w:sz w:val="22"/>
          <w:szCs w:val="22"/>
          <w:highlight w:val="none"/>
          <w:u w:val="none"/>
          <w:lang w:val="en-US" w:eastAsia="zh-CN"/>
        </w:rPr>
        <w:t>净含量：</w:t>
      </w:r>
      <w:r>
        <w:rPr>
          <w:rFonts w:hint="eastAsia" w:ascii="微软雅黑" w:hAnsi="微软雅黑" w:eastAsia="微软雅黑" w:cs="微软雅黑"/>
          <w:b w:val="0"/>
          <w:bCs w:val="0"/>
          <w:color w:val="auto"/>
          <w:sz w:val="22"/>
          <w:szCs w:val="22"/>
          <w:highlight w:val="none"/>
          <w:u w:val="none"/>
          <w:lang w:val="en-US" w:eastAsia="zh-CN"/>
        </w:rPr>
        <w:t>90ml</w:t>
      </w:r>
    </w:p>
    <w:p w14:paraId="17A7432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b w:val="0"/>
          <w:bCs w:val="0"/>
          <w:i w:val="0"/>
          <w:iCs w:val="0"/>
          <w:color w:val="000000"/>
          <w:sz w:val="20"/>
          <w:szCs w:val="20"/>
          <w:u w:val="none"/>
          <w:lang w:val="en-US" w:eastAsia="zh-CN"/>
        </w:rPr>
      </w:pPr>
    </w:p>
    <w:p w14:paraId="063CEC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F6A68"/>
    <w:multiLevelType w:val="singleLevel"/>
    <w:tmpl w:val="020F6A6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QxMGU5YzgzNThkZThlZWIyZGY3YzU4MDJiMDExYzUifQ=="/>
  </w:docVars>
  <w:rsids>
    <w:rsidRoot w:val="11101BA4"/>
    <w:rsid w:val="004D6899"/>
    <w:rsid w:val="00893649"/>
    <w:rsid w:val="01572581"/>
    <w:rsid w:val="01FF6A21"/>
    <w:rsid w:val="024737BC"/>
    <w:rsid w:val="02C943D9"/>
    <w:rsid w:val="02E8780C"/>
    <w:rsid w:val="03153973"/>
    <w:rsid w:val="035E2B6B"/>
    <w:rsid w:val="03D90444"/>
    <w:rsid w:val="03E53193"/>
    <w:rsid w:val="03EB5E64"/>
    <w:rsid w:val="04904FA7"/>
    <w:rsid w:val="04B23F70"/>
    <w:rsid w:val="04E86B91"/>
    <w:rsid w:val="05557B82"/>
    <w:rsid w:val="057129D3"/>
    <w:rsid w:val="06231E4A"/>
    <w:rsid w:val="069B5E85"/>
    <w:rsid w:val="06C62F02"/>
    <w:rsid w:val="06D03D80"/>
    <w:rsid w:val="06FF5E07"/>
    <w:rsid w:val="076A5F83"/>
    <w:rsid w:val="07B03C50"/>
    <w:rsid w:val="07D17DB0"/>
    <w:rsid w:val="08165CC0"/>
    <w:rsid w:val="09D23E35"/>
    <w:rsid w:val="09DC5F4C"/>
    <w:rsid w:val="0A530F50"/>
    <w:rsid w:val="0A767F6F"/>
    <w:rsid w:val="0ACC13CC"/>
    <w:rsid w:val="0CA154B4"/>
    <w:rsid w:val="0CD30126"/>
    <w:rsid w:val="0D954E07"/>
    <w:rsid w:val="0DCD5E88"/>
    <w:rsid w:val="0DFF6D15"/>
    <w:rsid w:val="0E7027A9"/>
    <w:rsid w:val="0E835B7C"/>
    <w:rsid w:val="0EEE7499"/>
    <w:rsid w:val="0F953DB9"/>
    <w:rsid w:val="11101BA4"/>
    <w:rsid w:val="112E0021"/>
    <w:rsid w:val="11441A61"/>
    <w:rsid w:val="12521AED"/>
    <w:rsid w:val="126637EB"/>
    <w:rsid w:val="144F3984"/>
    <w:rsid w:val="146D0E60"/>
    <w:rsid w:val="14733F9D"/>
    <w:rsid w:val="15712633"/>
    <w:rsid w:val="15D87D52"/>
    <w:rsid w:val="15F1786F"/>
    <w:rsid w:val="1631318C"/>
    <w:rsid w:val="16F026E5"/>
    <w:rsid w:val="18251A52"/>
    <w:rsid w:val="18EC6D50"/>
    <w:rsid w:val="198509FA"/>
    <w:rsid w:val="19E25E4D"/>
    <w:rsid w:val="1A597124"/>
    <w:rsid w:val="1B81514C"/>
    <w:rsid w:val="1B9273FE"/>
    <w:rsid w:val="1C4757A6"/>
    <w:rsid w:val="1C580C74"/>
    <w:rsid w:val="1C71170A"/>
    <w:rsid w:val="1D824D77"/>
    <w:rsid w:val="1D8611E5"/>
    <w:rsid w:val="1DEF76BF"/>
    <w:rsid w:val="1E1717D9"/>
    <w:rsid w:val="1E2C12A9"/>
    <w:rsid w:val="1E2C3B3A"/>
    <w:rsid w:val="1E9A19CA"/>
    <w:rsid w:val="1EC26174"/>
    <w:rsid w:val="1EDA588C"/>
    <w:rsid w:val="1EF95283"/>
    <w:rsid w:val="202357B9"/>
    <w:rsid w:val="20260C44"/>
    <w:rsid w:val="20D43F50"/>
    <w:rsid w:val="21701F90"/>
    <w:rsid w:val="22490203"/>
    <w:rsid w:val="23B336BA"/>
    <w:rsid w:val="24077A99"/>
    <w:rsid w:val="242C5C8A"/>
    <w:rsid w:val="24C20546"/>
    <w:rsid w:val="24CD5FB0"/>
    <w:rsid w:val="2528746C"/>
    <w:rsid w:val="264B4CE9"/>
    <w:rsid w:val="274B0F06"/>
    <w:rsid w:val="27C16042"/>
    <w:rsid w:val="27E2170E"/>
    <w:rsid w:val="28B906C0"/>
    <w:rsid w:val="29534671"/>
    <w:rsid w:val="2A2B5331"/>
    <w:rsid w:val="2ACF2C20"/>
    <w:rsid w:val="2AD73080"/>
    <w:rsid w:val="2BC058C6"/>
    <w:rsid w:val="2BC2163A"/>
    <w:rsid w:val="2BE83F94"/>
    <w:rsid w:val="2C040FB5"/>
    <w:rsid w:val="2CBD625F"/>
    <w:rsid w:val="2CC7304C"/>
    <w:rsid w:val="2CD544BF"/>
    <w:rsid w:val="2D626113"/>
    <w:rsid w:val="2D9B2143"/>
    <w:rsid w:val="2E0765E4"/>
    <w:rsid w:val="2E344345"/>
    <w:rsid w:val="2E3845E3"/>
    <w:rsid w:val="2EE87529"/>
    <w:rsid w:val="2F874F9F"/>
    <w:rsid w:val="2FC17E5A"/>
    <w:rsid w:val="2FD23E16"/>
    <w:rsid w:val="2FE955F3"/>
    <w:rsid w:val="30115903"/>
    <w:rsid w:val="30BF25EC"/>
    <w:rsid w:val="310512EE"/>
    <w:rsid w:val="31060EBD"/>
    <w:rsid w:val="3190247D"/>
    <w:rsid w:val="31D2634F"/>
    <w:rsid w:val="330864CC"/>
    <w:rsid w:val="33746DD8"/>
    <w:rsid w:val="338B0640"/>
    <w:rsid w:val="33E30252"/>
    <w:rsid w:val="33F407FF"/>
    <w:rsid w:val="34790D04"/>
    <w:rsid w:val="34832C2E"/>
    <w:rsid w:val="35101668"/>
    <w:rsid w:val="35D36DA5"/>
    <w:rsid w:val="35D91063"/>
    <w:rsid w:val="36160F00"/>
    <w:rsid w:val="366A17A5"/>
    <w:rsid w:val="376E3BF6"/>
    <w:rsid w:val="37AD015A"/>
    <w:rsid w:val="37B26A07"/>
    <w:rsid w:val="384358B1"/>
    <w:rsid w:val="38481119"/>
    <w:rsid w:val="38E35E43"/>
    <w:rsid w:val="3951224F"/>
    <w:rsid w:val="3A2D4A6A"/>
    <w:rsid w:val="3A6A35C8"/>
    <w:rsid w:val="3AC83649"/>
    <w:rsid w:val="3AD859E9"/>
    <w:rsid w:val="3AEF3ACE"/>
    <w:rsid w:val="3B2C6AD0"/>
    <w:rsid w:val="3B4609B2"/>
    <w:rsid w:val="3C99400E"/>
    <w:rsid w:val="3CF655E7"/>
    <w:rsid w:val="3D3675FD"/>
    <w:rsid w:val="3D44475F"/>
    <w:rsid w:val="3D7F382F"/>
    <w:rsid w:val="3E762D53"/>
    <w:rsid w:val="3EDF0B9E"/>
    <w:rsid w:val="3EF26796"/>
    <w:rsid w:val="3F740A45"/>
    <w:rsid w:val="40470FDD"/>
    <w:rsid w:val="40536215"/>
    <w:rsid w:val="409B6AF0"/>
    <w:rsid w:val="40AD67F9"/>
    <w:rsid w:val="42A31D6D"/>
    <w:rsid w:val="42AC31DB"/>
    <w:rsid w:val="42B31885"/>
    <w:rsid w:val="45340ABF"/>
    <w:rsid w:val="45486BFC"/>
    <w:rsid w:val="45F4643C"/>
    <w:rsid w:val="47094169"/>
    <w:rsid w:val="471D2799"/>
    <w:rsid w:val="4770221E"/>
    <w:rsid w:val="47FC5A7C"/>
    <w:rsid w:val="48247B35"/>
    <w:rsid w:val="48ED419F"/>
    <w:rsid w:val="490E7557"/>
    <w:rsid w:val="4B012BCC"/>
    <w:rsid w:val="4BA04617"/>
    <w:rsid w:val="4BB56962"/>
    <w:rsid w:val="4C422A48"/>
    <w:rsid w:val="4C7B2D4B"/>
    <w:rsid w:val="4CB132D9"/>
    <w:rsid w:val="4D791A9C"/>
    <w:rsid w:val="4E4A7541"/>
    <w:rsid w:val="4E5C44AF"/>
    <w:rsid w:val="4E7168D0"/>
    <w:rsid w:val="4EAD1331"/>
    <w:rsid w:val="4F4420B0"/>
    <w:rsid w:val="4F9111A0"/>
    <w:rsid w:val="5003209D"/>
    <w:rsid w:val="502B7F58"/>
    <w:rsid w:val="505325A2"/>
    <w:rsid w:val="519A012F"/>
    <w:rsid w:val="51F6353C"/>
    <w:rsid w:val="522D3402"/>
    <w:rsid w:val="53142E59"/>
    <w:rsid w:val="53D6609D"/>
    <w:rsid w:val="53FD0BB2"/>
    <w:rsid w:val="54035863"/>
    <w:rsid w:val="548B08B3"/>
    <w:rsid w:val="555E38D2"/>
    <w:rsid w:val="5663486C"/>
    <w:rsid w:val="569C2904"/>
    <w:rsid w:val="56B56C2A"/>
    <w:rsid w:val="57B73E1A"/>
    <w:rsid w:val="57C54C06"/>
    <w:rsid w:val="583F79EB"/>
    <w:rsid w:val="5840147E"/>
    <w:rsid w:val="58656F44"/>
    <w:rsid w:val="58D75E75"/>
    <w:rsid w:val="595A53F3"/>
    <w:rsid w:val="5A002EC9"/>
    <w:rsid w:val="5A041935"/>
    <w:rsid w:val="5A4A6762"/>
    <w:rsid w:val="5A766F25"/>
    <w:rsid w:val="5AF26F96"/>
    <w:rsid w:val="5CA81E48"/>
    <w:rsid w:val="5CDF19CF"/>
    <w:rsid w:val="5D537A94"/>
    <w:rsid w:val="5DF94AE0"/>
    <w:rsid w:val="5E056FE1"/>
    <w:rsid w:val="5E36363E"/>
    <w:rsid w:val="5E943ED2"/>
    <w:rsid w:val="5F34076B"/>
    <w:rsid w:val="5F51694E"/>
    <w:rsid w:val="5F7E2A99"/>
    <w:rsid w:val="609774D2"/>
    <w:rsid w:val="60B50C23"/>
    <w:rsid w:val="617F3FA1"/>
    <w:rsid w:val="61860A0A"/>
    <w:rsid w:val="618C3F8F"/>
    <w:rsid w:val="62194055"/>
    <w:rsid w:val="623936FD"/>
    <w:rsid w:val="629634FA"/>
    <w:rsid w:val="630B28B2"/>
    <w:rsid w:val="630E4B89"/>
    <w:rsid w:val="63D3192F"/>
    <w:rsid w:val="643138BC"/>
    <w:rsid w:val="64343C94"/>
    <w:rsid w:val="644F4FF4"/>
    <w:rsid w:val="64824F61"/>
    <w:rsid w:val="653603C7"/>
    <w:rsid w:val="668D2374"/>
    <w:rsid w:val="66F30B7D"/>
    <w:rsid w:val="67022FC6"/>
    <w:rsid w:val="672D00F0"/>
    <w:rsid w:val="67385ED6"/>
    <w:rsid w:val="676F14C3"/>
    <w:rsid w:val="67A0568D"/>
    <w:rsid w:val="680107C2"/>
    <w:rsid w:val="68762E99"/>
    <w:rsid w:val="68784779"/>
    <w:rsid w:val="6898484C"/>
    <w:rsid w:val="693C0D9A"/>
    <w:rsid w:val="6954264D"/>
    <w:rsid w:val="69C77840"/>
    <w:rsid w:val="6A0445F0"/>
    <w:rsid w:val="6A8162A2"/>
    <w:rsid w:val="6ACC771E"/>
    <w:rsid w:val="6AF74155"/>
    <w:rsid w:val="6B014FD4"/>
    <w:rsid w:val="6B100903"/>
    <w:rsid w:val="6B513865"/>
    <w:rsid w:val="6BA00185"/>
    <w:rsid w:val="6BAF4A30"/>
    <w:rsid w:val="6C2B2308"/>
    <w:rsid w:val="6C65048C"/>
    <w:rsid w:val="6D4A4A10"/>
    <w:rsid w:val="6D631F76"/>
    <w:rsid w:val="6EDC2C59"/>
    <w:rsid w:val="6F0E3818"/>
    <w:rsid w:val="6F411E43"/>
    <w:rsid w:val="6F8C7399"/>
    <w:rsid w:val="70004F3C"/>
    <w:rsid w:val="70FA04FB"/>
    <w:rsid w:val="711F6FC6"/>
    <w:rsid w:val="73577E87"/>
    <w:rsid w:val="73A429A0"/>
    <w:rsid w:val="73CB043E"/>
    <w:rsid w:val="74533259"/>
    <w:rsid w:val="7487062B"/>
    <w:rsid w:val="74A23383"/>
    <w:rsid w:val="74F33BDF"/>
    <w:rsid w:val="752C70F1"/>
    <w:rsid w:val="75BE7B66"/>
    <w:rsid w:val="75D43A11"/>
    <w:rsid w:val="760065B4"/>
    <w:rsid w:val="76CE66B2"/>
    <w:rsid w:val="76FD2AF3"/>
    <w:rsid w:val="7733029F"/>
    <w:rsid w:val="7752746E"/>
    <w:rsid w:val="780E1774"/>
    <w:rsid w:val="785C1DB8"/>
    <w:rsid w:val="79EE2058"/>
    <w:rsid w:val="7A2A4271"/>
    <w:rsid w:val="7A380F67"/>
    <w:rsid w:val="7A627985"/>
    <w:rsid w:val="7AEF6BF7"/>
    <w:rsid w:val="7AFA5152"/>
    <w:rsid w:val="7B476A33"/>
    <w:rsid w:val="7B690757"/>
    <w:rsid w:val="7BD87CB7"/>
    <w:rsid w:val="7BEF161B"/>
    <w:rsid w:val="7BFD26E4"/>
    <w:rsid w:val="7C3658C0"/>
    <w:rsid w:val="7D51487A"/>
    <w:rsid w:val="7D9677FD"/>
    <w:rsid w:val="7DAE3727"/>
    <w:rsid w:val="7DE70178"/>
    <w:rsid w:val="7EFE5FD2"/>
    <w:rsid w:val="7F9B7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998</Words>
  <Characters>1694</Characters>
  <Lines>0</Lines>
  <Paragraphs>0</Paragraphs>
  <TotalTime>12</TotalTime>
  <ScaleCrop>false</ScaleCrop>
  <LinksUpToDate>false</LinksUpToDate>
  <CharactersWithSpaces>1792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2023-12-28T10:38:00Z</dcterms:created>
  <dc:creator>放羊阿。</dc:creator>
  <cp:lastModifiedBy>忌口</cp:lastModifiedBy>
  <dcterms:modified xsi:type="dcterms:W3CDTF">2026-04-13T01:19:33Z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BC89DC706C2C4C058B5CF3AB56B9EC42_13</vt:lpwstr>
  </property>
  <property fmtid="{D5CDD505-2E9C-101B-9397-08002B2CF9AE}" pid="4" name="KSOTemplateDocerSaveRecord">
    <vt:lpwstr>eyJoZGlkIjoiZDZjMTUwY2I1ZDE3NGY3ZDg2OWVmNjNkZTQ2MDM0ZGUiLCJ1c2VySWQiOiI0NDExNzg0MDUifQ==</vt:lpwstr>
  </property>
</Properties>
</file>