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5DBCB">
      <w:pPr>
        <w:spacing w:line="240" w:lineRule="auto"/>
        <w:jc w:val="left"/>
        <w:rPr>
          <w:rFonts w:hint="default" w:ascii="微软雅黑" w:hAnsi="微软雅黑" w:eastAsia="微软雅黑" w:cs="微软雅黑"/>
          <w:b/>
          <w:bCs/>
          <w:color w:val="auto"/>
          <w:sz w:val="28"/>
          <w:szCs w:val="28"/>
          <w:highlight w:val="red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highlight w:val="red"/>
          <w:lang w:val="en-US" w:eastAsia="zh-CN"/>
        </w:rPr>
        <w:t>完成单号：OR20260406006</w:t>
      </w:r>
    </w:p>
    <w:p w14:paraId="5B78C1DB">
      <w:pP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z w:val="20"/>
          <w:szCs w:val="20"/>
          <w:highlight w:val="none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z w:val="20"/>
          <w:szCs w:val="20"/>
          <w:highlight w:val="none"/>
          <w:u w:val="none"/>
          <w:lang w:val="en-US" w:eastAsia="zh-CN"/>
        </w:rPr>
        <w:t>内包跟准：BC.GZP84760-3</w:t>
      </w:r>
    </w:p>
    <w:p w14:paraId="6D8F9E0C">
      <w:pP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z w:val="20"/>
          <w:szCs w:val="20"/>
          <w:highlight w:val="none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z w:val="20"/>
          <w:szCs w:val="20"/>
          <w:highlight w:val="none"/>
          <w:u w:val="none"/>
          <w:lang w:val="en-US" w:eastAsia="zh-CN"/>
        </w:rPr>
        <w:t>玻璃瓶：</w:t>
      </w:r>
    </w:p>
    <w:p w14:paraId="4F14E3F6">
      <w:pP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20"/>
          <w:szCs w:val="20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20"/>
          <w:szCs w:val="20"/>
          <w:u w:val="none"/>
          <w:lang w:val="en-US" w:eastAsia="zh-CN"/>
        </w:rPr>
        <w:t>BC.BLP84760-2 致朵重组胶原冻龄透靓精华液玻璃瓶印刷(NSLK2734#礞砂瓶)委外</w:t>
      </w:r>
    </w:p>
    <w:p w14:paraId="545CBEBC">
      <w:pP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20"/>
          <w:szCs w:val="20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z w:val="20"/>
          <w:szCs w:val="20"/>
          <w:highlight w:val="none"/>
          <w:u w:val="none"/>
          <w:lang w:val="en-US" w:eastAsia="zh-CN"/>
        </w:rPr>
        <w:t>泵头、外罩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20"/>
          <w:szCs w:val="20"/>
          <w:u w:val="none"/>
          <w:lang w:val="en-US" w:eastAsia="zh-CN"/>
        </w:rPr>
        <w:t>：</w:t>
      </w:r>
    </w:p>
    <w:p w14:paraId="10148A43">
      <w:pPr>
        <w:rPr>
          <w:rFonts w:hint="default" w:ascii="微软雅黑" w:hAnsi="微软雅黑" w:eastAsia="微软雅黑" w:cs="微软雅黑"/>
          <w:b/>
          <w:bCs/>
          <w:i w:val="0"/>
          <w:iCs w:val="0"/>
          <w:color w:val="auto"/>
          <w:sz w:val="20"/>
          <w:szCs w:val="20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20"/>
          <w:szCs w:val="20"/>
          <w:u w:val="none"/>
          <w:lang w:val="en-US" w:eastAsia="zh-CN"/>
        </w:rPr>
        <w:t>BC.GZ84760-2 NSLK2734#40ml外罩透明+电镀亮面钻石金泵头+白色压头（致朵重组胶原冻龄透靓精华液）配吸管长度53mm</w:t>
      </w:r>
    </w:p>
    <w:p w14:paraId="46D0FFF0">
      <w:pPr>
        <w:keepNext w:val="0"/>
        <w:keepLines w:val="0"/>
        <w:widowControl/>
        <w:suppressLineNumbers w:val="0"/>
        <w:tabs>
          <w:tab w:val="left" w:pos="2400"/>
          <w:tab w:val="left" w:pos="4800"/>
          <w:tab w:val="left" w:pos="15576"/>
        </w:tabs>
        <w:jc w:val="left"/>
        <w:textAlignment w:val="top"/>
        <w:rPr>
          <w:rFonts w:hint="default" w:ascii="微软雅黑" w:hAnsi="微软雅黑" w:eastAsia="微软雅黑" w:cs="微软雅黑"/>
          <w:b/>
          <w:bCs/>
          <w:i w:val="0"/>
          <w:iCs w:val="0"/>
          <w:color w:val="auto"/>
          <w:sz w:val="20"/>
          <w:szCs w:val="20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20"/>
          <w:szCs w:val="20"/>
          <w:u w:val="none"/>
          <w:lang w:val="en-US" w:eastAsia="zh-CN"/>
        </w:rPr>
        <w:t>彩盒、纸托、收缩膜、纸箱：新建</w:t>
      </w:r>
    </w:p>
    <w:p w14:paraId="4D3FD506">
      <w:pPr>
        <w:keepNext w:val="0"/>
        <w:keepLines w:val="0"/>
        <w:widowControl/>
        <w:suppressLineNumbers w:val="0"/>
        <w:tabs>
          <w:tab w:val="left" w:pos="2400"/>
          <w:tab w:val="left" w:pos="4800"/>
          <w:tab w:val="left" w:pos="15576"/>
        </w:tabs>
        <w:jc w:val="left"/>
        <w:textAlignment w:val="top"/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20"/>
          <w:szCs w:val="20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20"/>
          <w:szCs w:val="20"/>
          <w:u w:val="none"/>
          <w:lang w:val="en-US" w:eastAsia="zh-CN"/>
        </w:rPr>
        <w:t>彩盒尺寸：42.5*124.5*42.5mm</w:t>
      </w:r>
    </w:p>
    <w:p w14:paraId="0C61B4CB">
      <w:pPr>
        <w:keepNext w:val="0"/>
        <w:keepLines w:val="0"/>
        <w:widowControl/>
        <w:suppressLineNumbers w:val="0"/>
        <w:tabs>
          <w:tab w:val="left" w:pos="2400"/>
          <w:tab w:val="left" w:pos="4800"/>
          <w:tab w:val="left" w:pos="15576"/>
        </w:tabs>
        <w:jc w:val="left"/>
        <w:textAlignment w:val="top"/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20"/>
          <w:szCs w:val="20"/>
          <w:u w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20"/>
          <w:szCs w:val="20"/>
          <w:u w:val="none"/>
          <w:lang w:val="en-US" w:eastAsia="zh-CN"/>
        </w:rPr>
        <w:t>纸托尺寸：39.5*121.5*39.5mm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20"/>
          <w:szCs w:val="20"/>
          <w:u w:val="none"/>
        </w:rPr>
        <w:tab/>
      </w:r>
    </w:p>
    <w:p w14:paraId="1DB2FDB9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auto"/>
          <w:kern w:val="2"/>
          <w:sz w:val="20"/>
          <w:szCs w:val="20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yellow"/>
          <w:lang w:val="en-US" w:eastAsia="zh-CN"/>
        </w:rPr>
        <w:t>内料配方编号：CG20240412Y09白茶FS乳</w:t>
      </w:r>
    </w:p>
    <w:p w14:paraId="23755283">
      <w:pPr>
        <w:rPr>
          <w:rFonts w:hint="eastAsia" w:ascii="微软雅黑" w:hAnsi="微软雅黑" w:eastAsia="微软雅黑" w:cs="微软雅黑"/>
          <w:b/>
          <w:bCs/>
          <w:color w:val="auto"/>
          <w:kern w:val="2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lang w:val="en-US" w:eastAsia="zh-CN"/>
        </w:rPr>
        <w:t>工厂：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0"/>
          <w:szCs w:val="20"/>
          <w:highlight w:val="none"/>
          <w:lang w:val="en-US" w:eastAsia="zh-CN"/>
        </w:rPr>
        <w:t>广东科玛生物科技有限公司</w:t>
      </w:r>
      <w:bookmarkStart w:id="0" w:name="_GoBack"/>
      <w:bookmarkEnd w:id="0"/>
    </w:p>
    <w:p w14:paraId="56BC2B2C">
      <w:pPr>
        <w:spacing w:line="240" w:lineRule="auto"/>
        <w:jc w:val="left"/>
        <w:rPr>
          <w:rFonts w:hint="eastAsia" w:ascii="微软雅黑" w:hAnsi="微软雅黑" w:eastAsia="微软雅黑" w:cs="微软雅黑"/>
          <w:b/>
          <w:bCs/>
          <w:color w:val="auto"/>
          <w:kern w:val="2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  <w:t>内料状态：白色乳状</w:t>
      </w:r>
    </w:p>
    <w:p w14:paraId="15CA19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  <w:t>无前中后调</w:t>
      </w:r>
    </w:p>
    <w:p w14:paraId="470B1D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0"/>
          <w:szCs w:val="20"/>
          <w:highlight w:val="none"/>
          <w:lang w:val="en-US" w:eastAsia="zh-CN"/>
        </w:rPr>
        <w:t>不干胶</w:t>
      </w:r>
      <w:r>
        <w:rPr>
          <w:rFonts w:hint="default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  <w:t>防伪标共用编号：BC.BGJ86900</w:t>
      </w:r>
    </w:p>
    <w:p w14:paraId="1DEB06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  <w:t>防伪标尺寸：16*25mm</w:t>
      </w:r>
    </w:p>
    <w:p w14:paraId="1E00245E">
      <w:pPr>
        <w:spacing w:line="240" w:lineRule="auto"/>
        <w:jc w:val="both"/>
        <w:rPr>
          <w:rFonts w:hint="default" w:ascii="微软雅黑" w:hAnsi="微软雅黑" w:eastAsia="微软雅黑" w:cs="微软雅黑"/>
          <w:b/>
          <w:bCs/>
          <w:sz w:val="36"/>
          <w:szCs w:val="44"/>
          <w:highlight w:val="red"/>
          <w:lang w:val="en-US" w:eastAsia="zh-CN"/>
        </w:rPr>
      </w:pPr>
    </w:p>
    <w:p w14:paraId="22522EF5">
      <w:pPr>
        <w:spacing w:line="240" w:lineRule="auto"/>
        <w:jc w:val="center"/>
        <w:rPr>
          <w:rFonts w:hint="eastAsia" w:ascii="微软雅黑" w:hAnsi="微软雅黑" w:eastAsia="微软雅黑" w:cs="微软雅黑"/>
          <w:b/>
          <w:bCs/>
          <w:color w:val="auto"/>
          <w:sz w:val="32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2"/>
          <w:szCs w:val="40"/>
          <w:lang w:val="en-US" w:eastAsia="zh-CN"/>
        </w:rPr>
        <w:t>产品文案</w:t>
      </w:r>
    </w:p>
    <w:p w14:paraId="6877D867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/>
        <w:ind w:left="0" w:right="0"/>
        <w:jc w:val="center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0"/>
          <w:szCs w:val="20"/>
          <w:lang w:val="en-US" w:eastAsia="zh-CN"/>
        </w:rPr>
        <w:t>稿件名称：</w:t>
      </w: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lang w:val="en-US" w:eastAsia="zh-CN"/>
        </w:rPr>
        <w:t>ORANINORANGE肌采美白祛斑防晒修护乳SPF50+PA+++</w:t>
      </w:r>
    </w:p>
    <w:p w14:paraId="1DB27229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/>
        <w:ind w:left="0" w:right="0"/>
        <w:jc w:val="center"/>
        <w:rPr>
          <w:rFonts w:hint="default" w:ascii="微软雅黑" w:hAnsi="微软雅黑" w:eastAsia="微软雅黑" w:cs="微软雅黑"/>
          <w:b/>
          <w:bCs/>
          <w:color w:val="auto"/>
          <w:sz w:val="20"/>
          <w:szCs w:val="20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yellow"/>
          <w:lang w:val="en-US" w:eastAsia="zh-CN"/>
        </w:rPr>
        <w:t>产品名称：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肌采美白祛斑防晒修护乳SPF50+PA+++</w:t>
      </w:r>
    </w:p>
    <w:p w14:paraId="196B81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  <w:t xml:space="preserve">JICAI </w:t>
      </w: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u w:val="none"/>
          <w:lang w:val="en-US" w:eastAsia="zh-CN"/>
        </w:rPr>
        <w:t>Whitening S</w:t>
      </w: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  <w:t>pot Removal</w:t>
      </w: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u w:val="none"/>
          <w:lang w:val="en-US" w:eastAsia="zh-CN"/>
        </w:rPr>
        <w:t xml:space="preserve"> Sun Protection Repairing </w:t>
      </w:r>
      <w:r>
        <w:rPr>
          <w:rFonts w:hint="default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  <w:t>Lotion</w:t>
      </w:r>
    </w:p>
    <w:p w14:paraId="34FCFCF3">
      <w:pPr>
        <w:spacing w:line="240" w:lineRule="auto"/>
        <w:jc w:val="center"/>
        <w:rPr>
          <w:rFonts w:hint="eastAsia" w:ascii="微软雅黑" w:hAnsi="微软雅黑" w:eastAsia="宋体" w:cs="微软雅黑"/>
          <w:b/>
          <w:bCs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  <w:t>（英文品名不能出现介词）</w:t>
      </w:r>
    </w:p>
    <w:p w14:paraId="4B2CAE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szCs w:val="20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yellow"/>
          <w:lang w:val="en-US" w:eastAsia="zh-CN"/>
        </w:rPr>
        <w:t>条形码：6942445824473</w:t>
      </w:r>
    </w:p>
    <w:p w14:paraId="1CBD90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szCs w:val="20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yellow"/>
          <w:lang w:val="en-US" w:eastAsia="zh-CN"/>
        </w:rPr>
        <w:t>产品编号：NO.ORA824473</w:t>
      </w:r>
    </w:p>
    <w:p w14:paraId="72BA17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  <w:t>非特全检+祛斑美白+抗皱紧致+滋养+修护+舒缓+温和+敏感肌+保湿（文献）</w:t>
      </w:r>
    </w:p>
    <w:p w14:paraId="10718F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  <w:t xml:space="preserve">JICAI </w:t>
      </w: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u w:val="none"/>
          <w:lang w:val="en-US" w:eastAsia="zh-CN"/>
        </w:rPr>
        <w:t xml:space="preserve">Sun Protection Repairing </w:t>
      </w:r>
      <w:r>
        <w:rPr>
          <w:rFonts w:hint="default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  <w:t>Lotion</w:t>
      </w: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  <w:t xml:space="preserve"> / 肌采防晒修护乳</w:t>
      </w:r>
    </w:p>
    <w:p w14:paraId="7318CB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  <w:t>PROTÉCTION SOLAIRE / 防晒（法语）</w:t>
      </w:r>
    </w:p>
    <w:p w14:paraId="0255AE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u w:val="none"/>
          <w:lang w:val="en-US" w:eastAsia="zh-CN"/>
        </w:rPr>
        <w:t xml:space="preserve">Whitening </w:t>
      </w: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Spot removal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  <w:t>/ 美白祛斑</w:t>
      </w:r>
    </w:p>
    <w:p w14:paraId="25B78B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  <w:t xml:space="preserve">防晒美白 </w:t>
      </w:r>
    </w:p>
    <w:p w14:paraId="7B9EDB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u w:val="none"/>
          <w:lang w:val="en-US" w:eastAsia="zh-CN"/>
        </w:rPr>
        <w:t>UVB/UVA</w:t>
      </w:r>
    </w:p>
    <w:p w14:paraId="2B5100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  <w:r>
        <w:drawing>
          <wp:inline distT="0" distB="0" distL="114300" distR="114300">
            <wp:extent cx="3372485" cy="1070610"/>
            <wp:effectExtent l="0" t="0" r="1841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2485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D26D7">
      <w:pPr>
        <w:spacing w:line="240" w:lineRule="auto"/>
        <w:jc w:val="both"/>
        <w:rPr>
          <w:rFonts w:hint="default" w:ascii="微软雅黑" w:hAnsi="微软雅黑" w:eastAsia="微软雅黑" w:cs="微软雅黑"/>
          <w:b/>
          <w:bCs/>
          <w:color w:val="auto"/>
          <w:kern w:val="2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0"/>
          <w:szCs w:val="20"/>
          <w:highlight w:val="none"/>
          <w:lang w:val="en-US" w:eastAsia="zh-CN"/>
        </w:rPr>
        <w:t>其他可放文案：</w:t>
      </w:r>
    </w:p>
    <w:p w14:paraId="65C93185">
      <w:pPr>
        <w:spacing w:line="240" w:lineRule="auto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 xml:space="preserve">防护合一 </w:t>
      </w:r>
    </w:p>
    <w:p w14:paraId="75ABF9FF">
      <w:pPr>
        <w:spacing w:line="240" w:lineRule="auto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  <w:t>持证美白防晒 国妆特字202511427</w:t>
      </w:r>
    </w:p>
    <w:p w14:paraId="5570817D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0"/>
          <w:szCs w:val="20"/>
          <w:highlight w:val="none"/>
          <w:lang w:val="en-US" w:eastAsia="zh-CN"/>
        </w:rPr>
        <w:t>产品介绍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 xml:space="preserve"> ：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u w:val="none"/>
          <w:lang w:val="en-US" w:eastAsia="zh-CN"/>
        </w:rPr>
        <w:t>核心融入377、烟酰胺等专研美白淡斑成分，</w:t>
      </w:r>
      <w:r>
        <w:rPr>
          <w:rFonts w:hint="eastAsia" w:ascii="微软雅黑" w:hAnsi="微软雅黑" w:eastAsia="微软雅黑" w:cs="微软雅黑"/>
          <w:b w:val="0"/>
          <w:bCs w:val="0"/>
          <w:color w:val="00B050"/>
          <w:sz w:val="20"/>
          <w:szCs w:val="20"/>
          <w:u w:val="none"/>
          <w:lang w:val="en-US" w:eastAsia="zh-CN"/>
        </w:rPr>
        <w:t>温和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u w:val="none"/>
          <w:lang w:val="en-US" w:eastAsia="zh-CN"/>
        </w:rPr>
        <w:t>清爽，层层</w:t>
      </w:r>
      <w:r>
        <w:rPr>
          <w:rFonts w:hint="eastAsia" w:ascii="微软雅黑" w:hAnsi="微软雅黑" w:eastAsia="微软雅黑" w:cs="微软雅黑"/>
          <w:b w:val="0"/>
          <w:bCs w:val="0"/>
          <w:color w:val="00B050"/>
          <w:sz w:val="20"/>
          <w:szCs w:val="20"/>
          <w:u w:val="none"/>
          <w:lang w:val="en-US" w:eastAsia="zh-CN"/>
        </w:rPr>
        <w:t>滋养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u w:val="none"/>
          <w:lang w:val="en-US" w:eastAsia="zh-CN"/>
        </w:rPr>
        <w:t>。同时</w:t>
      </w:r>
      <w:r>
        <w:rPr>
          <w:rFonts w:hint="eastAsia" w:ascii="微软雅黑" w:hAnsi="微软雅黑" w:eastAsia="微软雅黑" w:cs="微软雅黑"/>
          <w:b w:val="0"/>
          <w:bCs w:val="0"/>
          <w:color w:val="00B050"/>
          <w:sz w:val="20"/>
          <w:szCs w:val="20"/>
          <w:u w:val="none"/>
          <w:lang w:val="en-US" w:eastAsia="zh-CN"/>
        </w:rPr>
        <w:t>修护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u w:val="none"/>
          <w:lang w:val="en-US" w:eastAsia="zh-CN"/>
        </w:rPr>
        <w:t>光损伤，有效隔离UVA/UVB，</w:t>
      </w:r>
      <w:r>
        <w:rPr>
          <w:rFonts w:hint="eastAsia" w:ascii="微软雅黑" w:hAnsi="微软雅黑" w:eastAsia="微软雅黑" w:cs="微软雅黑"/>
          <w:b w:val="0"/>
          <w:bCs w:val="0"/>
          <w:color w:val="00B050"/>
          <w:sz w:val="20"/>
          <w:szCs w:val="20"/>
          <w:u w:val="none"/>
          <w:lang w:val="en-US" w:eastAsia="zh-CN"/>
        </w:rPr>
        <w:t>舒缓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u w:val="none"/>
          <w:lang w:val="en-US" w:eastAsia="zh-CN"/>
        </w:rPr>
        <w:t>日晒不适，</w:t>
      </w:r>
      <w:r>
        <w:rPr>
          <w:rFonts w:hint="eastAsia" w:ascii="微软雅黑" w:hAnsi="微软雅黑" w:eastAsia="微软雅黑" w:cs="微软雅黑"/>
          <w:b w:val="0"/>
          <w:bCs w:val="0"/>
          <w:color w:val="00B050"/>
          <w:sz w:val="20"/>
          <w:szCs w:val="20"/>
          <w:u w:val="none"/>
          <w:lang w:val="en-US" w:eastAsia="zh-CN"/>
        </w:rPr>
        <w:t>敏感肌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u w:val="none"/>
          <w:lang w:val="en-US" w:eastAsia="zh-CN"/>
        </w:rPr>
        <w:t>亦可安心使用。复配多重活性肽，</w:t>
      </w:r>
      <w:r>
        <w:rPr>
          <w:rFonts w:hint="eastAsia" w:ascii="微软雅黑" w:hAnsi="微软雅黑" w:eastAsia="微软雅黑" w:cs="微软雅黑"/>
          <w:b w:val="0"/>
          <w:bCs w:val="0"/>
          <w:color w:val="00B050"/>
          <w:sz w:val="20"/>
          <w:szCs w:val="20"/>
          <w:u w:val="none"/>
          <w:lang w:val="en-US" w:eastAsia="zh-CN"/>
        </w:rPr>
        <w:t>抚平干纹，紧致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u w:val="none"/>
          <w:lang w:val="en-US" w:eastAsia="zh-CN"/>
        </w:rPr>
        <w:t>肌肤轮廓，令肌肤重现水光透亮的健康光泽。</w:t>
      </w:r>
    </w:p>
    <w:p w14:paraId="687326D6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0"/>
          <w:szCs w:val="20"/>
          <w:highlight w:val="none"/>
          <w:lang w:val="en-US" w:eastAsia="zh-CN"/>
        </w:rPr>
        <w:t>成分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：水、甲氧基肉桂酸乙基己酯、甘油、奥克立林、棕榈酸乙基己酯、C12-15 醇苯甲酸酯、CI 77891、鲸蜡硬脂醇、丙二醇、二乙氨羟苯甲酰基苯甲酸己酯、硬脂醇聚醚-21、聚二甲基硅氧烷、硬脂醇聚醚-2、蔗糖三硬脂酸酯、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kern w:val="2"/>
          <w:sz w:val="20"/>
          <w:szCs w:val="20"/>
          <w:highlight w:val="none"/>
          <w:lang w:val="en-US" w:eastAsia="zh-CN"/>
        </w:rPr>
        <w:t>烟酰胺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、苯氧乙醇、亚甲基双-苯并三唑基四甲基丁基酚、聚丙烯酰胺、羟苯甲酯、聚羟基硬脂酸、黄原胶、卡波姆</w:t>
      </w:r>
    </w:p>
    <w:p w14:paraId="7263C45B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0"/>
          <w:szCs w:val="20"/>
          <w:highlight w:val="none"/>
          <w:lang w:val="en-US" w:eastAsia="zh-CN"/>
        </w:rPr>
        <w:t>其他微量成分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：环五聚二甲基硅氧烷、三乙醇胺、癸基葡糖苷、C13-14 异链烷烃、（日用）香精、聚二甲基硅氧烷醇、月桂醇聚醚-7、</w:t>
      </w:r>
      <w:r>
        <w:rPr>
          <w:rFonts w:hint="eastAsia" w:ascii="微软雅黑" w:hAnsi="微软雅黑" w:eastAsia="微软雅黑" w:cs="微软雅黑"/>
          <w:b w:val="0"/>
          <w:bCs w:val="0"/>
          <w:color w:val="0070C0"/>
          <w:kern w:val="2"/>
          <w:sz w:val="20"/>
          <w:szCs w:val="20"/>
          <w:highlight w:val="none"/>
          <w:lang w:val="en-US" w:eastAsia="zh-CN"/>
        </w:rPr>
        <w:t>α-熊果苷、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丁羟甲苯、丁二醇、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kern w:val="2"/>
          <w:sz w:val="20"/>
          <w:szCs w:val="20"/>
          <w:highlight w:val="none"/>
          <w:lang w:val="en-US" w:eastAsia="zh-CN"/>
        </w:rPr>
        <w:t>透明质酸钠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、精氨酸、3-邻-乙基抗坏血酸、苯乙基间苯二酚、</w:t>
      </w:r>
      <w:r>
        <w:rPr>
          <w:rFonts w:hint="eastAsia" w:ascii="微软雅黑" w:hAnsi="微软雅黑" w:eastAsia="微软雅黑" w:cs="微软雅黑"/>
          <w:b w:val="0"/>
          <w:bCs w:val="0"/>
          <w:color w:val="0070C0"/>
          <w:kern w:val="2"/>
          <w:sz w:val="20"/>
          <w:szCs w:val="20"/>
          <w:highlight w:val="none"/>
          <w:lang w:val="en-US" w:eastAsia="zh-CN"/>
        </w:rPr>
        <w:t>神经酰胺 NP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、凝血酸、抗坏血酸（维生素C）、泛醌、麦芽糊精、海藻糖、四氢甲基嘧啶羧酸、麦角硫因、</w:t>
      </w:r>
      <w:r>
        <w:rPr>
          <w:rFonts w:hint="eastAsia" w:ascii="微软雅黑" w:hAnsi="微软雅黑" w:eastAsia="微软雅黑" w:cs="微软雅黑"/>
          <w:b w:val="0"/>
          <w:bCs w:val="0"/>
          <w:color w:val="0070C0"/>
          <w:kern w:val="2"/>
          <w:sz w:val="20"/>
          <w:szCs w:val="20"/>
          <w:highlight w:val="none"/>
          <w:lang w:val="en-US" w:eastAsia="zh-CN"/>
        </w:rPr>
        <w:t>生育酚（维生素E）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、二裂酵母发酵产物滤液、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kern w:val="2"/>
          <w:sz w:val="20"/>
          <w:szCs w:val="20"/>
          <w:highlight w:val="none"/>
          <w:lang w:val="en-US" w:eastAsia="zh-CN"/>
        </w:rPr>
        <w:t>羟丙基四氢吡喃三醇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、1,2-己二醇、</w:t>
      </w:r>
      <w:r>
        <w:rPr>
          <w:rFonts w:hint="eastAsia" w:ascii="微软雅黑" w:hAnsi="微软雅黑" w:eastAsia="微软雅黑" w:cs="微软雅黑"/>
          <w:b w:val="0"/>
          <w:bCs w:val="0"/>
          <w:color w:val="0070C0"/>
          <w:kern w:val="2"/>
          <w:sz w:val="20"/>
          <w:szCs w:val="20"/>
          <w:highlight w:val="none"/>
          <w:lang w:val="en-US" w:eastAsia="zh-CN"/>
        </w:rPr>
        <w:t>积雪草（CENTELLA ASIATICA）提取物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、光果甘草（GLYCYRRHIZA GLABRA）根提取物、牡丹（PAEONIA SUFFRUTICOSA）根皮提取物、桑（MORUS ALBA）根提取物、海茴香（CRITHMUM MARITIMUM）提取物、雨生红球藻（HAEMATOCOCCUS PLUVIALIS）提取物、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kern w:val="2"/>
          <w:sz w:val="20"/>
          <w:szCs w:val="20"/>
          <w:highlight w:val="none"/>
          <w:lang w:val="en-US" w:eastAsia="zh-CN"/>
        </w:rPr>
        <w:t>甘草（GLYCYRRHIZA URALENSIS）根提取物、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狗牙蔷薇（ROSA CANINA）果提取物、芍药（PAEONIA ALBIFLORA）根提取物、桑（MORUS ALBA）根皮提取物、小球藻（CHLORELLA VULGARIS）提取物、水解珍珠、黄芩（SCUTELLARIA BAICALENSIS）根提取物、蜂蜜提取物、库拉索芦荟（ALOE BARBADENSIS）提取物、谷氨酸、异亮氨酸、脯氨酸、甘氨酸、二裂酵母发酵产物溶胞产物、丙氨酸、亮氨酸、天冬氨酸、缬氨酸、丝氨酸、聚甘油-3 蜂蜡酸酯、辛酸/癸酸甘油三酯、椰油基葡糖苷、生育酚乙酸酯、</w:t>
      </w:r>
      <w:r>
        <w:rPr>
          <w:rFonts w:hint="eastAsia" w:ascii="微软雅黑" w:hAnsi="微软雅黑" w:eastAsia="微软雅黑" w:cs="微软雅黑"/>
          <w:b w:val="0"/>
          <w:bCs w:val="0"/>
          <w:color w:val="0070C0"/>
          <w:kern w:val="2"/>
          <w:sz w:val="20"/>
          <w:szCs w:val="20"/>
          <w:highlight w:val="none"/>
          <w:lang w:val="en-US" w:eastAsia="zh-CN"/>
        </w:rPr>
        <w:t>人参（PANAX GINSENG）根提取物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、茉莉花（JASMINUM SAMBAC）花提取物、乳酸钠、乳酸、异壬酸异壬酯、对羟基苯乙酮、</w:t>
      </w:r>
      <w:r>
        <w:rPr>
          <w:rFonts w:hint="eastAsia" w:ascii="微软雅黑" w:hAnsi="微软雅黑" w:eastAsia="微软雅黑" w:cs="微软雅黑"/>
          <w:b w:val="0"/>
          <w:bCs w:val="0"/>
          <w:color w:val="0070C0"/>
          <w:kern w:val="2"/>
          <w:sz w:val="20"/>
          <w:szCs w:val="20"/>
          <w:highlight w:val="none"/>
          <w:lang w:val="en-US" w:eastAsia="zh-CN"/>
        </w:rPr>
        <w:t>寡肽-1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、辛甘醇、卵磷脂、甘草亭酸、乙基己基甘油、聚山梨醇酯-20、乙酰基六肽-8、棕榈酰五肽-4</w:t>
      </w:r>
    </w:p>
    <w:p w14:paraId="600675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  <w:t>注释：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377指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成分：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苯乙基间苯二酚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；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u w:val="none"/>
          <w:lang w:val="en-US" w:eastAsia="zh-CN"/>
        </w:rPr>
        <w:t>多重活性肽指成分：</w:t>
      </w:r>
      <w:r>
        <w:rPr>
          <w:rFonts w:hint="eastAsia" w:ascii="微软雅黑" w:hAnsi="微软雅黑" w:eastAsia="微软雅黑" w:cs="微软雅黑"/>
          <w:b w:val="0"/>
          <w:bCs w:val="0"/>
          <w:color w:val="0070C0"/>
          <w:kern w:val="2"/>
          <w:sz w:val="20"/>
          <w:szCs w:val="20"/>
          <w:highlight w:val="none"/>
          <w:lang w:val="en-US" w:eastAsia="zh-CN"/>
        </w:rPr>
        <w:t>寡肽-1、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乙酰基六肽-8。</w:t>
      </w:r>
    </w:p>
    <w:p w14:paraId="7FB86D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sans-serif" w:hAnsi="sans-serif" w:eastAsia="sans-serif" w:cs="sans-serif"/>
          <w:i w:val="0"/>
          <w:iCs w:val="0"/>
          <w:caps w:val="0"/>
          <w:spacing w:val="0"/>
          <w:kern w:val="0"/>
          <w:sz w:val="20"/>
          <w:szCs w:val="20"/>
          <w:highlight w:val="none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  <w:t>使用方法：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日常外出前，均匀涂抹于脸部及全身。</w:t>
      </w:r>
    </w:p>
    <w:p w14:paraId="3B2965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0"/>
          <w:szCs w:val="20"/>
          <w:highlight w:val="none"/>
          <w:lang w:val="en-US" w:eastAsia="zh-CN"/>
        </w:rPr>
        <w:t>注意</w:t>
      </w:r>
      <w:r>
        <w:rPr>
          <w:rFonts w:hint="eastAsia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20"/>
          <w:szCs w:val="20"/>
          <w:highlight w:val="none"/>
          <w:shd w:val="clear" w:fill="FFFFFF"/>
          <w:lang w:val="en-US" w:eastAsia="zh-CN" w:bidi="ar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在使用任何新产品前，建议您先在耳后皮肤试用，如有不适或皮肤异常反应，请停止使用；三岁以下儿童勿用。</w:t>
      </w:r>
    </w:p>
    <w:p w14:paraId="475F00D3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  <w:t>贮存方法：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请远离儿童放置，避免阳光照射，于常温干燥处存放。</w:t>
      </w:r>
    </w:p>
    <w:p w14:paraId="13C5BC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注：</w:t>
      </w: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</w:rPr>
        <w:t>ORANINORANGE</w:t>
      </w: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  <w:t>为注册商标，</w:t>
      </w: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</w:rPr>
        <w:t>ORANINORANGE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对应的中文名为奥希新生，</w:t>
      </w:r>
      <w:r>
        <w:drawing>
          <wp:inline distT="0" distB="0" distL="114300" distR="114300">
            <wp:extent cx="201295" cy="238125"/>
            <wp:effectExtent l="0" t="0" r="825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29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  <w:t>为设计元素，无其他含义。</w:t>
      </w:r>
    </w:p>
    <w:p w14:paraId="5E7A30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  <w:t xml:space="preserve">净含量：45g </w:t>
      </w:r>
    </w:p>
    <w:p w14:paraId="3930F91E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lang w:val="en-US" w:eastAsia="zh-CN"/>
        </w:rPr>
      </w:pPr>
    </w:p>
    <w:p w14:paraId="132CDCB5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lang w:val="en-US" w:eastAsia="zh-CN"/>
        </w:rPr>
        <w:t>产品名称：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0"/>
          <w:szCs w:val="20"/>
          <w:highlight w:val="none"/>
          <w:lang w:val="en-US" w:eastAsia="zh-CN"/>
        </w:rPr>
        <w:t>肌采美白祛斑防晒修护乳SPF50+PA+++</w:t>
      </w:r>
    </w:p>
    <w:p w14:paraId="23F48EF5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0"/>
          <w:szCs w:val="20"/>
          <w:highlight w:val="none"/>
          <w:lang w:val="en-US" w:eastAsia="zh-CN"/>
        </w:rPr>
        <w:t>注册人/生产企业：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广东科玛生物科技有限公司</w:t>
      </w:r>
    </w:p>
    <w:p w14:paraId="18F1CF10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0"/>
          <w:szCs w:val="20"/>
          <w:highlight w:val="none"/>
          <w:lang w:val="en-US" w:eastAsia="zh-CN"/>
        </w:rPr>
        <w:t>地址：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四会市下茆镇产业聚集发展区自编号15号（厂房3-3）5层502</w:t>
      </w:r>
    </w:p>
    <w:p w14:paraId="5633E47E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0"/>
          <w:szCs w:val="20"/>
          <w:highlight w:val="none"/>
          <w:lang w:val="en-US" w:eastAsia="zh-CN"/>
        </w:rPr>
        <w:t>化妆品生产许可证编号：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粤妆20230233</w:t>
      </w:r>
    </w:p>
    <w:p w14:paraId="23BE73D0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0"/>
          <w:szCs w:val="20"/>
          <w:highlight w:val="none"/>
          <w:lang w:val="en-US" w:eastAsia="zh-CN"/>
        </w:rPr>
        <w:t>特殊化妆品注册证书编号：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国妆特字202511427</w:t>
      </w:r>
    </w:p>
    <w:p w14:paraId="500DF0A5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0"/>
          <w:szCs w:val="20"/>
          <w:highlight w:val="none"/>
          <w:lang w:val="en-US" w:eastAsia="zh-CN"/>
        </w:rPr>
        <w:t>产品执行的标准编号：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国妆特字202511427</w:t>
      </w:r>
    </w:p>
    <w:p w14:paraId="538CCA8B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0"/>
          <w:szCs w:val="20"/>
          <w:highlight w:val="none"/>
          <w:lang w:val="en-US" w:eastAsia="zh-CN"/>
        </w:rPr>
        <w:t>执行标准：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GB/T 29665（O/W）</w:t>
      </w:r>
    </w:p>
    <w:p w14:paraId="0934D793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0"/>
          <w:szCs w:val="20"/>
          <w:highlight w:val="none"/>
          <w:lang w:val="en-US" w:eastAsia="zh-CN"/>
        </w:rPr>
        <w:t>产地：</w:t>
      </w:r>
      <w:r>
        <w:rPr>
          <w:rFonts w:hint="eastAsia" w:ascii="微软雅黑" w:hAnsi="微软雅黑" w:eastAsia="微软雅黑" w:cs="微软雅黑"/>
          <w:sz w:val="20"/>
          <w:szCs w:val="20"/>
          <w:highlight w:val="none"/>
        </w:rPr>
        <w:t xml:space="preserve">广东 · 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肇庆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0"/>
          <w:szCs w:val="20"/>
          <w:highlight w:val="none"/>
          <w:lang w:val="en-US" w:eastAsia="zh-CN"/>
        </w:rPr>
        <w:t>合格品</w:t>
      </w:r>
    </w:p>
    <w:p w14:paraId="679828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  <w:t>生产批号和限期使用日期：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  <w:t>见包装 / 见标示</w:t>
      </w:r>
    </w:p>
    <w:p w14:paraId="72C950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  <w:t>建议零售价：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  <w:t>599元</w:t>
      </w:r>
    </w:p>
    <w:p w14:paraId="71F24E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</w:p>
    <w:p w14:paraId="7547AC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0"/>
          <w:szCs w:val="20"/>
          <w:highlight w:val="none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0"/>
          <w:szCs w:val="20"/>
          <w:highlight w:val="none"/>
          <w:shd w:val="clear" w:color="auto" w:fill="auto"/>
          <w:lang w:val="en-US" w:eastAsia="zh-CN"/>
        </w:rPr>
        <w:t>进口成分 / Imported Contents：</w:t>
      </w:r>
    </w:p>
    <w:p w14:paraId="281DF8C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  <w:t>α-熊果苷--英国</w:t>
      </w:r>
    </w:p>
    <w:p w14:paraId="757F88B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  <w:t>生育酚（维生素E)--日本</w:t>
      </w:r>
    </w:p>
    <w:p w14:paraId="2C3665B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  <w:t>寡肽-1--韩国</w:t>
      </w:r>
    </w:p>
    <w:p w14:paraId="44A6A84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  <w:t>积雪草提取物--韩国</w:t>
      </w:r>
    </w:p>
    <w:p w14:paraId="3CFA7D6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  <w:t>人参根提取物--韩国</w:t>
      </w:r>
    </w:p>
    <w:p w14:paraId="33C28F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</w:p>
    <w:p w14:paraId="1B637B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</w:p>
    <w:p w14:paraId="0BFFBD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  <w:highlight w:val="none"/>
          <w:lang w:val="en-US" w:eastAsia="zh-CN"/>
        </w:rPr>
        <w:t xml:space="preserve">中国发明专利 </w:t>
      </w:r>
    </w:p>
    <w:p w14:paraId="17404C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  <w:t>专利类别：中国发明专利</w:t>
      </w:r>
    </w:p>
    <w:p w14:paraId="7DE81E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  <w:t>专利对应成分：烟酰胺</w:t>
      </w:r>
    </w:p>
    <w:p w14:paraId="3C6839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  <w:t>专利名称：一株大肠杆菌及其在生物催化生产低副产物烟酰胺中的应用</w:t>
      </w:r>
    </w:p>
    <w:p w14:paraId="0F1D47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  <w:t>专利号：ZL 2020 1 0989323.3</w:t>
      </w:r>
    </w:p>
    <w:p w14:paraId="44D42B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</w:p>
    <w:p w14:paraId="3B33F9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  <w:t>专利类别：中国发明专利</w:t>
      </w:r>
    </w:p>
    <w:p w14:paraId="707D45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  <w:t>专利对应成分：羟丙基四氢吡喃三醇</w:t>
      </w:r>
    </w:p>
    <w:p w14:paraId="4C13EC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  <w:t>专利名称：一种高纯度羟丙基四氢吡喃三醇的制备工艺</w:t>
      </w:r>
    </w:p>
    <w:p w14:paraId="2CF8F7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  <w:t>专利号：ZL 2023 1 0413608.6</w:t>
      </w:r>
    </w:p>
    <w:p w14:paraId="13EF59AE"/>
    <w:p w14:paraId="1816E4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highlight w:val="none"/>
          <w:shd w:val="clear" w:fill="FFFFFF"/>
          <w:lang w:val="en-US" w:eastAsia="zh-CN"/>
        </w:rPr>
      </w:pPr>
    </w:p>
    <w:p w14:paraId="4918D3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highlight w:val="none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highlight w:val="none"/>
          <w:shd w:val="clear" w:fill="FFFFFF"/>
          <w:lang w:val="en-US" w:eastAsia="zh-CN"/>
        </w:rPr>
        <w:t>专利类别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highlight w:val="none"/>
          <w:shd w:val="clear" w:fill="FFFFFF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highlight w:val="none"/>
          <w:shd w:val="clear" w:fill="FFFFFF"/>
          <w:lang w:val="en-US" w:eastAsia="zh-CN"/>
        </w:rPr>
        <w:t xml:space="preserve">中国发明专利                                                  </w:t>
      </w:r>
    </w:p>
    <w:p w14:paraId="575715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highlight w:val="none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highlight w:val="none"/>
          <w:shd w:val="clear" w:fill="FFFFFF"/>
          <w:lang w:val="en-US" w:eastAsia="zh-CN"/>
        </w:rPr>
        <w:t xml:space="preserve">专利对应成分:甘草(GLYCYRRHIZA URALENSIS)根提取物                                           专利名称:一种新的齐墩果烷型三萜皂苷衍生物的制备方法                               专利号:ZL 2017 1 0404736.9 </w:t>
      </w:r>
    </w:p>
    <w:p w14:paraId="411F75C3">
      <w:pPr>
        <w:rPr>
          <w:b/>
          <w:bCs/>
        </w:rPr>
      </w:pPr>
    </w:p>
    <w:p w14:paraId="59D12A90">
      <w:pPr>
        <w:rPr>
          <w:b/>
          <w:bCs/>
        </w:rPr>
      </w:pPr>
    </w:p>
    <w:p w14:paraId="5CA3CC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  <w:t>专利类别：中国发明专利</w:t>
      </w:r>
    </w:p>
    <w:p w14:paraId="14AD19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  <w:t>专利对应成分：透明质酸钠</w:t>
      </w:r>
    </w:p>
    <w:p w14:paraId="263064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  <w:t>专利名称：一种透明质酸钠的生产工艺</w:t>
      </w:r>
    </w:p>
    <w:p w14:paraId="2B2926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  <w:highlight w:val="none"/>
          <w:lang w:val="en-US" w:eastAsia="zh-CN"/>
        </w:rPr>
        <w:t>专利号：ZL 2016 1 0844974.7</w:t>
      </w:r>
    </w:p>
    <w:p w14:paraId="731806B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BF2EA3"/>
    <w:rsid w:val="19BF2EA3"/>
    <w:rsid w:val="2BA6346C"/>
    <w:rsid w:val="31F8678B"/>
    <w:rsid w:val="3E86564F"/>
    <w:rsid w:val="44814F0F"/>
    <w:rsid w:val="44EE49E5"/>
    <w:rsid w:val="4E20643C"/>
    <w:rsid w:val="74705FCF"/>
    <w:rsid w:val="750A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1159</Words>
  <Characters>1712</Characters>
  <Lines>0</Lines>
  <Paragraphs>0</Paragraphs>
  <TotalTime>62</TotalTime>
  <ScaleCrop>false</ScaleCrop>
  <LinksUpToDate>false</LinksUpToDate>
  <CharactersWithSpaces>1759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2026-04-06T01:23:00Z</dcterms:created>
  <dc:creator></dc:creator>
  <cp:lastModifiedBy></cp:lastModifiedBy>
  <dcterms:modified xsi:type="dcterms:W3CDTF">2026-04-11T07:39:56Z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19F544F6F8424EAF949E51C2A14E0077_11</vt:lpwstr>
  </property>
  <property fmtid="{D5CDD505-2E9C-101B-9397-08002B2CF9AE}" pid="4" name="KSOTemplateDocerSaveRecord">
    <vt:lpwstr>eyJoZGlkIjoiOTRjM2RlNDlmODIzNTNjYjM1YTAwNDQ5ZjZmYjY4NmEiLCJ1c2VySWQiOiI1MjU5MDE0NTMifQ==</vt:lpwstr>
  </property>
</Properties>
</file>