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百团百项项目合作会议纪要</w:t>
      </w:r>
    </w:p>
    <w:p>
      <w:r>
        <w:t xml:space="preserve">会议围绕百团百项项目合作展开，内容涵盖项目合作背景与目标对齐、平台合作方案（包括门户专区建设与合作机制建立）、数据与资源整合（涉及数据处理共享及算力经费安排）、具体任务推进（包含项目上线计划与清单分工）、项目推进计划与分工安排（涉及任务分配、沟通策略、资源协调、技术对接等）以及专区规划与实施等方面，并明确了多项待办行动项。</w:t>
      </w:r>
    </w:p>
    <w:p>
      <w:pPr>
        <w:pStyle w:val="Heading2"/>
      </w:pPr>
      <w:r>
        <w:t xml:space="preserve">项目合作背景与目标对齐</w:t>
      </w:r>
    </w:p>
    <w:p>
      <w:pPr>
        <w:pStyle w:val="Heading2"/>
      </w:pPr>
      <w:r>
        <w:t xml:space="preserve">- 双方需对齐信息，确保经信那边与己方沟通内容一致</w:t>
      </w:r>
    </w:p>
    <w:p>
      <w:r>
        <w:t xml:space="preserve"> - 项目合作大背景：吉宁书记在调度会上提出要求，将科学数据汇集到市级平台，作为待办事项需落实</w:t>
      </w:r>
    </w:p>
    <w:p>
      <w:r>
        <w:t xml:space="preserve"> - 双方共同目标：完成书记交办任务，将相关项目整合到科学智能门户，同时满足各自诉求</w:t>
      </w:r>
    </w:p>
    <w:p>
      <w:pPr>
        <w:pStyle w:val="Heading2"/>
      </w:pPr>
      <w:r>
        <w:t xml:space="preserve">平台合作方案</w:t>
      </w:r>
    </w:p>
    <w:p>
      <w:pPr>
        <w:pStyle w:val="Heading2"/>
      </w:pPr>
      <w:r>
        <w:t xml:space="preserve">门户专区建设</w:t>
      </w:r>
    </w:p>
    <w:p>
      <w:r>
        <w:t xml:space="preserve"> - 在科学智能门户设立"百团百项"专区，专区内可按项目名称分类</w:t>
      </w:r>
    </w:p>
    <w:p>
      <w:r>
        <w:t xml:space="preserve"> - 专区将整合数据、模型、算力等内容，展示星河启智的相关功能</w:t>
      </w:r>
    </w:p>
    <w:p>
      <w:pPr>
        <w:pStyle w:val="Heading2"/>
      </w:pPr>
      <w:r>
        <w:t xml:space="preserve">- 专区作为双方合作的重要节点，便于领导查看和对外展示</w:t>
      </w:r>
    </w:p>
    <w:p>
      <w:pPr>
        <w:pStyle w:val="Heading2"/>
      </w:pPr>
      <w:r>
        <w:t xml:space="preserve">合作机制建立</w:t>
      </w:r>
    </w:p>
    <w:p>
      <w:r>
        <w:t xml:space="preserve"> - 建议在专区基础上成立专题委员会或成员单位，明确对外输出的合作框架</w:t>
      </w:r>
    </w:p>
    <w:p>
      <w:r>
        <w:t xml:space="preserve"> - 双方保持原有数据积分等合作节奏，同时推进新专区的建设与运营</w:t>
      </w:r>
    </w:p>
    <w:p>
      <w:r>
        <w:t xml:space="preserve"> - 积分体系需打通，以科学智能为试点，后期计划在医疗领域（如与中山医院合作）推广</w:t>
      </w:r>
    </w:p>
    <w:p>
      <w:pPr>
        <w:pStyle w:val="Heading2"/>
      </w:pPr>
      <w:r>
        <w:t xml:space="preserve">数据与资源整合</w:t>
      </w:r>
    </w:p>
    <w:p>
      <w:pPr>
        <w:pStyle w:val="Heading2"/>
      </w:pPr>
      <w:r>
        <w:t xml:space="preserve">数据处理与共享</w:t>
      </w:r>
    </w:p>
    <w:p>
      <w:r>
        <w:t xml:space="preserve"> - 项目数据原则上应放到公共服务平台，山董表示额外有价值的数据，对方愿意额外提供支持</w:t>
      </w:r>
    </w:p>
    <w:p>
      <w:r>
        <w:t xml:space="preserve"> - 数据预算待定（1万、2万、5万、10万、100万等金额需根据实际数据评估）</w:t>
      </w:r>
    </w:p>
    <w:p>
      <w:r>
        <w:t xml:space="preserve"> - 数据安全、商业化考虑、费用需求等问题可随时沟通，己方将尽力协调或上报领导</w:t>
      </w:r>
    </w:p>
    <w:p>
      <w:pPr>
        <w:pStyle w:val="Heading2"/>
      </w:pPr>
      <w:r>
        <w:t xml:space="preserve">算力与经费安排</w:t>
      </w:r>
    </w:p>
    <w:p>
      <w:r>
        <w:t xml:space="preserve"> - 库帕思科学智能门户无重算力储备，相关算力需求可引向上智院</w:t>
      </w:r>
    </w:p>
    <w:p>
      <w:pPr>
        <w:pStyle w:val="Heading2"/>
      </w:pPr>
      <w:r>
        <w:t xml:space="preserve">- 百团百项经费及兑换的算力可使用对方的算力资源</w:t>
      </w:r>
    </w:p>
    <w:p>
      <w:pPr>
        <w:pStyle w:val="Heading2"/>
      </w:pPr>
      <w:r>
        <w:t xml:space="preserve">- 双方探讨数据商业化转化及分润机制，可分给课题组或相关方</w:t>
      </w:r>
    </w:p>
    <w:p>
      <w:pPr>
        <w:pStyle w:val="Heading2"/>
      </w:pPr>
      <w:r>
        <w:t xml:space="preserve">具体任务推进</w:t>
      </w:r>
    </w:p>
    <w:p>
      <w:pPr>
        <w:pStyle w:val="Heading2"/>
      </w:pPr>
      <w:r>
        <w:t xml:space="preserve">项目上线计划</w:t>
      </w:r>
    </w:p>
    <w:p>
      <w:pPr>
        <w:pStyle w:val="Heading2"/>
      </w:pPr>
      <w:r>
        <w:t xml:space="preserve">- 共同目标：将一期14个项目（4月底验收）拉到门户专区</w:t>
      </w:r>
    </w:p>
    <w:p>
      <w:pPr>
        <w:pStyle w:val="Heading2"/>
      </w:pPr>
      <w:r>
        <w:t xml:space="preserve">- 需对项目团队进行动员，明确项目上线的必要性和具体要求</w:t>
      </w:r>
    </w:p>
    <w:p>
      <w:r>
        <w:t xml:space="preserve"> - 建议获得刘处支持并参与任务推进，双方可分工负责不同项目的对接</w:t>
      </w:r>
    </w:p>
    <w:p>
      <w:pPr>
        <w:pStyle w:val="Heading2"/>
      </w:pPr>
      <w:r>
        <w:t xml:space="preserve">项目清单与分工</w:t>
      </w:r>
    </w:p>
    <w:p>
      <w:pPr>
        <w:pStyle w:val="Heading2"/>
      </w:pPr>
      <w:r>
        <w:t xml:space="preserve">- 需对方提供14个项目的详细清单，以便双方分工对接</w:t>
      </w:r>
    </w:p>
    <w:p>
      <w:r>
        <w:t xml:space="preserve"> - 根据项目所属单位和负责人情况，双方发挥各自资源优势进行沟通协调</w:t>
      </w:r>
    </w:p>
    <w:p>
      <w:pPr>
        <w:pStyle w:val="Heading2"/>
      </w:pPr>
      <w:r>
        <w:t xml:space="preserve">- 交大项目占比较大（约五六个），需重点关注和推进</w:t>
      </w:r>
    </w:p>
    <w:p>
      <w:pPr>
        <w:pStyle w:val="Heading2"/>
      </w:pPr>
      <w:r>
        <w:t xml:space="preserve">项目推进计划与分工安排</w:t>
      </w:r>
    </w:p>
    <w:p>
      <w:pPr>
        <w:pStyle w:val="Heading2"/>
      </w:pPr>
      <w:r>
        <w:t xml:space="preserve">任务分配与责任划分</w:t>
      </w:r>
    </w:p>
    <w:p>
      <w:pPr>
        <w:pStyle w:val="Heading2"/>
      </w:pPr>
      <w:r>
        <w:t xml:space="preserve">- 汤洁负责处理上智院本身相关事务</w:t>
      </w:r>
    </w:p>
    <w:p>
      <w:pPr>
        <w:pStyle w:val="Heading2"/>
      </w:pPr>
      <w:r>
        <w:t xml:space="preserve">- 汤洁负责对接创智学院，探索与各学院双聘教师的合作可能性</w:t>
      </w:r>
    </w:p>
    <w:p>
      <w:pPr>
        <w:pStyle w:val="Heading2"/>
      </w:pPr>
      <w:r>
        <w:t xml:space="preserve">- 库帕思负责对接交大，因复旦背景原因由其对接更合适</w:t>
      </w:r>
    </w:p>
    <w:p>
      <w:r>
        <w:t xml:space="preserve"> - 双方分头行动，根据关系亲疏先进行初步沟通，同时推进相关工作</w:t>
      </w:r>
    </w:p>
    <w:p>
      <w:pPr>
        <w:pStyle w:val="Heading2"/>
      </w:pPr>
      <w:r>
        <w:t xml:space="preserve">工作目标与时间节点</w:t>
      </w:r>
    </w:p>
    <w:p>
      <w:pPr>
        <w:pStyle w:val="Heading2"/>
      </w:pPr>
      <w:r>
        <w:t xml:space="preserve">- 目标：至少在11月中旬前获取各方初步意愿</w:t>
      </w:r>
    </w:p>
    <w:p>
      <w:pPr>
        <w:pStyle w:val="Heading2"/>
      </w:pPr>
      <w:r>
        <w:t xml:space="preserve">- 要求：优先争取主动积极参与的合作方，避免"摁头"式合作</w:t>
      </w:r>
    </w:p>
    <w:p>
      <w:pPr>
        <w:pStyle w:val="Heading2"/>
      </w:pPr>
      <w:r>
        <w:t xml:space="preserve">合作方沟通策略与需求摸底</w:t>
      </w:r>
    </w:p>
    <w:p>
      <w:pPr>
        <w:pStyle w:val="Heading2"/>
      </w:pPr>
      <w:r>
        <w:t xml:space="preserve">- 沟通重点内容</w:t>
      </w:r>
    </w:p>
    <w:p>
      <w:pPr>
        <w:pStyle w:val="Heading2"/>
      </w:pPr>
      <w:r>
        <w:t xml:space="preserve">- 了解对方是否愿意参与合作</w:t>
      </w:r>
    </w:p>
    <w:p>
      <w:pPr>
        <w:pStyle w:val="Heading2"/>
      </w:pPr>
      <w:r>
        <w:t xml:space="preserve">- 明确对方在何种情况下愿意参与</w:t>
      </w:r>
    </w:p>
    <w:p>
      <w:pPr>
        <w:pStyle w:val="Heading2"/>
      </w:pPr>
      <w:r>
        <w:t xml:space="preserve">- 摸清对方的具体诉求</w:t>
      </w:r>
    </w:p>
    <w:p>
      <w:pPr>
        <w:pStyle w:val="Heading2"/>
      </w:pPr>
      <w:r>
        <w:t xml:space="preserve">- 基于摸底情况进行后续磨合与协商</w:t>
      </w:r>
    </w:p>
    <w:p>
      <w:pPr>
        <w:pStyle w:val="Heading2"/>
      </w:pPr>
      <w:r>
        <w:t xml:space="preserve">- 合作吸引策略</w:t>
      </w:r>
    </w:p>
    <w:p>
      <w:pPr>
        <w:pStyle w:val="Heading2"/>
      </w:pPr>
      <w:r>
        <w:t xml:space="preserve">- 针对关系好的合作方采取"必须来"的策略</w:t>
      </w:r>
    </w:p>
    <w:p>
      <w:r>
        <w:t xml:space="preserve">   - 对其他潜在合作方考虑采用"诱惑"策略，如提供补贴等激励措施</w:t>
      </w:r>
    </w:p>
    <w:p>
      <w:pPr>
        <w:pStyle w:val="Heading2"/>
      </w:pPr>
      <w:r>
        <w:t xml:space="preserve">资源协调与利益分配</w:t>
      </w:r>
    </w:p>
    <w:p>
      <w:pPr>
        <w:pStyle w:val="Heading2"/>
      </w:pPr>
      <w:r>
        <w:t xml:space="preserve">- 补贴与资源支持</w:t>
      </w:r>
    </w:p>
    <w:p>
      <w:pPr>
        <w:pStyle w:val="Heading2"/>
      </w:pPr>
      <w:r>
        <w:t xml:space="preserve">- 提议双方各自动员资源，争取提供一些补贴以吸引合作方</w:t>
      </w:r>
    </w:p>
    <w:p>
      <w:r>
        <w:t xml:space="preserve">   - 考虑让库帕思方面提供资金支持或"出血"，尽管其之前已提供过百分百降费优惠</w:t>
      </w:r>
    </w:p>
    <w:p>
      <w:r>
        <w:t xml:space="preserve">   - 探讨经信帮助双方"创收"的可能性，通过将两三个有影响力的项目纳入提升整体影响力</w:t>
      </w:r>
    </w:p>
    <w:p>
      <w:pPr>
        <w:pStyle w:val="Heading2"/>
      </w:pPr>
      <w:r>
        <w:t xml:space="preserve">- 成本与投入考量</w:t>
      </w:r>
    </w:p>
    <w:p>
      <w:r>
        <w:t xml:space="preserve">   - 现阶段对区块链技术采取谨慎态度，认为其投入大且与当前体量可能不成正比</w:t>
      </w:r>
    </w:p>
    <w:p>
      <w:r>
        <w:t xml:space="preserve">   - 建议对外宣传使用区块链概念，实际操作中可暂时搁置，双方先做好记账工作</w:t>
      </w:r>
    </w:p>
    <w:p>
      <w:pPr>
        <w:pStyle w:val="Heading2"/>
      </w:pPr>
      <w:r>
        <w:t xml:space="preserve">- 优先确保完成"百分百上"的目标，再考虑后续技术投入</w:t>
      </w:r>
    </w:p>
    <w:p>
      <w:pPr>
        <w:pStyle w:val="Heading2"/>
      </w:pPr>
      <w:r>
        <w:t xml:space="preserve">技术对接与平台建设</w:t>
      </w:r>
    </w:p>
    <w:p>
      <w:pPr>
        <w:pStyle w:val="Heading2"/>
      </w:pPr>
      <w:r>
        <w:t xml:space="preserve">- 账户与资源互通</w:t>
      </w:r>
    </w:p>
    <w:p>
      <w:pPr>
        <w:pStyle w:val="Heading2"/>
      </w:pPr>
      <w:r>
        <w:t xml:space="preserve">- 计划先实现双方账户打通，确保用户名等基础信息对齐</w:t>
      </w:r>
    </w:p>
    <w:p>
      <w:pPr>
        <w:pStyle w:val="Heading2"/>
      </w:pPr>
      <w:r>
        <w:t xml:space="preserve">- 参考之前轻度资源互通的经验，推进更深层次的对接</w:t>
      </w:r>
    </w:p>
    <w:p>
      <w:pPr>
        <w:pStyle w:val="Heading2"/>
      </w:pPr>
      <w:r>
        <w:t xml:space="preserve">- 负责科学智能门户的产品团队已开展相关工作</w:t>
      </w:r>
    </w:p>
    <w:p>
      <w:pPr>
        <w:pStyle w:val="Heading2"/>
      </w:pPr>
      <w:r>
        <w:t xml:space="preserve">- 专区建设与验收</w:t>
      </w:r>
    </w:p>
    <w:p>
      <w:r>
        <w:t xml:space="preserve">   - 优先建设专区，确保面上能展示项目数量、进展和使用情况</w:t>
      </w:r>
    </w:p>
    <w:p>
      <w:pPr>
        <w:pStyle w:val="Heading2"/>
      </w:pPr>
      <w:r>
        <w:t xml:space="preserve">- 技术对接会后续将专门召开，讨论具体技术细节</w:t>
      </w:r>
    </w:p>
    <w:p>
      <w:r>
        <w:t xml:space="preserve">   - 现阶段验收不要求必须上区块链，先确保在门户上正常运行展示</w:t>
      </w:r>
    </w:p>
    <w:p>
      <w:pPr>
        <w:pStyle w:val="Heading2"/>
      </w:pPr>
      <w:r>
        <w:t xml:space="preserve">前期工作安排</w:t>
      </w:r>
    </w:p>
    <w:p>
      <w:pPr>
        <w:pStyle w:val="Heading2"/>
      </w:pPr>
      <w:r>
        <w:t xml:space="preserve">- 信息摸排任务</w:t>
      </w:r>
    </w:p>
    <w:p>
      <w:pPr>
        <w:pStyle w:val="Heading2"/>
      </w:pPr>
      <w:r>
        <w:t xml:space="preserve">- 安排专人负责摸清百度百项企业的具体情况</w:t>
      </w:r>
    </w:p>
    <w:p>
      <w:pPr>
        <w:pStyle w:val="Heading2"/>
      </w:pPr>
      <w:r>
        <w:t xml:space="preserve">- 向国义方面咨询评审机制的相关信息</w:t>
      </w:r>
    </w:p>
    <w:p>
      <w:pPr>
        <w:pStyle w:val="Heading2"/>
      </w:pPr>
      <w:r>
        <w:t xml:space="preserve">- 人员组织</w:t>
      </w:r>
    </w:p>
    <w:p>
      <w:pPr>
        <w:pStyle w:val="Heading2"/>
      </w:pPr>
      <w:r>
        <w:t xml:space="preserve">- 双方各自列出可参与项目的人员名单，组建专项小组</w:t>
      </w:r>
    </w:p>
    <w:p>
      <w:pPr>
        <w:pStyle w:val="Heading2"/>
      </w:pPr>
      <w:r>
        <w:t xml:space="preserve">- 无需安排领导双方见面，先由小组推进工作</w:t>
      </w:r>
    </w:p>
    <w:p>
      <w:pPr>
        <w:pStyle w:val="Heading2"/>
      </w:pPr>
      <w:r>
        <w:t xml:space="preserve">专区规划与实施</w:t>
      </w:r>
    </w:p>
    <w:p>
      <w:pPr>
        <w:pStyle w:val="Heading2"/>
      </w:pPr>
      <w:r>
        <w:t xml:space="preserve">- 专区设计与实施</w:t>
      </w:r>
    </w:p>
    <w:p>
      <w:pPr>
        <w:pStyle w:val="Heading2"/>
      </w:pPr>
      <w:r>
        <w:t xml:space="preserve">- 启动专区规划工作，采用轻量化设计方案</w:t>
      </w:r>
    </w:p>
    <w:p>
      <w:pPr>
        <w:pStyle w:val="Heading2"/>
      </w:pPr>
      <w:r>
        <w:t xml:space="preserve">- 先设计UI界面，内部启动开发，后续输出排期计划</w:t>
      </w:r>
    </w:p>
    <w:p>
      <w:r>
        <w:t xml:space="preserve">   - 采用项目制展示形式，先设计假数据占位，后续替换为真实项目</w:t>
      </w:r>
    </w:p>
    <w:p>
      <w:pPr>
        <w:pStyle w:val="Heading2"/>
      </w:pPr>
      <w:r>
        <w:t xml:space="preserve">- 专区设计完成后先内部审核，再提交魏丽查看后上线</w:t>
      </w:r>
    </w:p>
    <w:p>
      <w:pPr>
        <w:pStyle w:val="Heading2"/>
      </w:pPr>
      <w:r>
        <w:t xml:space="preserve">- 时间节点安排</w:t>
      </w:r>
    </w:p>
    <w:p>
      <w:r>
        <w:t xml:space="preserve">   - 专区建设需赶在维里结项前完成，整体原则为"越快越好"</w:t>
      </w:r>
    </w:p>
    <w:p>
      <w:pPr>
        <w:pStyle w:val="Heading2"/>
      </w:pPr>
      <w:r>
        <w:t xml:space="preserve">- 若经信委信息收集顺利，争取下周确定大的节点计划</w:t>
      </w:r>
    </w:p>
    <w:p>
      <w:pPr>
        <w:pStyle w:val="Heading2"/>
      </w:pPr>
      <w:r>
        <w:t xml:space="preserve">具体任务分工</w:t>
      </w:r>
    </w:p>
    <w:p>
      <w:pPr>
        <w:pStyle w:val="Heading2"/>
      </w:pPr>
      <w:r>
        <w:t xml:space="preserve">- 汤洁负责事项</w:t>
      </w:r>
    </w:p>
    <w:p>
      <w:pPr>
        <w:pStyle w:val="Heading2"/>
      </w:pPr>
      <w:r>
        <w:t xml:space="preserve">- 发送触达分工表</w:t>
      </w:r>
    </w:p>
    <w:p>
      <w:pPr>
        <w:pStyle w:val="Heading2"/>
      </w:pPr>
      <w:r>
        <w:t xml:space="preserve">- 申请上智院内部补贴及积分政策，吸引相关单位参与</w:t>
      </w:r>
    </w:p>
    <w:p>
      <w:pPr>
        <w:pStyle w:val="Heading2"/>
      </w:pPr>
      <w:r>
        <w:t xml:space="preserve">- 与经信对接，布置配合任务</w:t>
      </w:r>
    </w:p>
    <w:p>
      <w:pPr>
        <w:pStyle w:val="Heading2"/>
      </w:pPr>
      <w:r>
        <w:t xml:space="preserve">- 共同推进事项</w:t>
      </w:r>
    </w:p>
    <w:p>
      <w:pPr>
        <w:pStyle w:val="Heading2"/>
      </w:pPr>
      <w:r>
        <w:t xml:space="preserve">- 讨论评审问题解决方案</w:t>
      </w:r>
    </w:p>
    <w:p>
      <w:pPr>
        <w:pStyle w:val="Heading2"/>
      </w:pPr>
      <w:r>
        <w:t xml:space="preserve">- 确定技术对接时间节点及门户专区样式</w:t>
      </w:r>
    </w:p>
    <w:p>
      <w:pPr>
        <w:pStyle w:val="Heading2"/>
      </w:pPr>
      <w:r>
        <w:t xml:space="preserve">- 规划"百团百项"专区的交互设计与打通方案</w:t>
      </w:r>
    </w:p>
    <w:p>
      <w:pPr>
        <w:pStyle w:val="Heading2"/>
      </w:pPr>
      <w:r>
        <w:t xml:space="preserve">技术对接安排</w:t>
      </w:r>
    </w:p>
    <w:p>
      <w:pPr>
        <w:pStyle w:val="Heading2"/>
      </w:pPr>
      <w:r>
        <w:t xml:space="preserve">- 账户打通方案</w:t>
      </w:r>
    </w:p>
    <w:p>
      <w:pPr>
        <w:pStyle w:val="Heading2"/>
      </w:pPr>
      <w:r>
        <w:t xml:space="preserve">- 前期采用留痕跳转方式实现轻量化对接</w:t>
      </w:r>
    </w:p>
    <w:p>
      <w:pPr>
        <w:pStyle w:val="Heading2"/>
      </w:pPr>
      <w:r>
        <w:t xml:space="preserve">- 后续讨论资产/项目导入方案，计划下周召开技术会议</w:t>
      </w:r>
    </w:p>
    <w:p>
      <w:pPr>
        <w:pStyle w:val="Heading2"/>
      </w:pPr>
      <w:r>
        <w:t xml:space="preserve">- 开发启动</w:t>
      </w:r>
    </w:p>
    <w:p>
      <w:pPr>
        <w:pStyle w:val="Heading2"/>
      </w:pPr>
      <w:r>
        <w:t xml:space="preserve">- 门户专区设计工作立即启动</w:t>
      </w:r>
    </w:p>
    <w:p>
      <w:pPr>
        <w:pStyle w:val="Heading2"/>
      </w:pPr>
      <w:r>
        <w:t xml:space="preserve">- 账户打通技术对接可适当延后，先完成UI设计</w:t>
      </w:r>
    </w:p>
    <w:p>
      <w:pPr>
        <w:pStyle w:val="Heading2"/>
      </w:pPr>
      <w:r>
        <w:t xml:space="preserve">行动项</w:t>
      </w:r>
    </w:p>
    <w:p>
      <w:pPr>
        <w:pStyle w:val="Heading2"/>
      </w:pPr>
      <w:r>
        <w:t xml:space="preserve">[] 提供一期14个项目的详细清单</w:t>
      </w:r>
    </w:p>
    <w:p>
      <w:pPr>
        <w:pStyle w:val="Heading2"/>
      </w:pPr>
      <w:r>
        <w:t xml:space="preserve">[] 在科学智能门户设立"百人百项"专区</w:t>
      </w:r>
    </w:p>
    <w:p>
      <w:pPr>
        <w:pStyle w:val="Heading2"/>
      </w:pPr>
      <w:r>
        <w:t xml:space="preserve">[] 明确"百人百项"专区的积分转换机制</w:t>
      </w:r>
    </w:p>
    <w:p>
      <w:pPr>
        <w:pStyle w:val="Heading2"/>
      </w:pPr>
      <w:r>
        <w:t xml:space="preserve">[] 制定14个项目上线门户的动员计划</w:t>
      </w:r>
    </w:p>
    <w:p>
      <w:pPr>
        <w:pStyle w:val="Heading2"/>
      </w:pPr>
      <w:r>
        <w:t xml:space="preserve">[] 双方讨论并确定数据商业化分润方案</w:t>
      </w:r>
    </w:p>
    <w:p>
      <w:pPr>
        <w:pStyle w:val="Heading2"/>
      </w:pPr>
      <w:r>
        <w:t xml:space="preserve">[] 双方分头行动，根据关系亲疏与相关方进行初步沟通</w:t>
      </w:r>
    </w:p>
    <w:p>
      <w:pPr>
        <w:pStyle w:val="Heading2"/>
      </w:pPr>
      <w:r>
        <w:t xml:space="preserve">[] 汤洁负责处理上志愿本身事务及对接创智学院</w:t>
      </w:r>
    </w:p>
    <w:p>
      <w:pPr>
        <w:pStyle w:val="Heading2"/>
      </w:pPr>
      <w:r>
        <w:t xml:space="preserve">[] 库帕思团队负责对接交大</w:t>
      </w:r>
    </w:p>
    <w:p>
      <w:pPr>
        <w:pStyle w:val="Heading2"/>
      </w:pPr>
      <w:r>
        <w:t xml:space="preserve">[] 双方各自动员资源，争取提供补贴以吸引合作方</w:t>
      </w:r>
    </w:p>
    <w:p>
      <w:pPr>
        <w:pStyle w:val="Heading2"/>
      </w:pPr>
      <w:r>
        <w:t xml:space="preserve">[] 探讨让库帕思方面提供资金支持的可能性</w:t>
      </w:r>
    </w:p>
    <w:p>
      <w:pPr>
        <w:pStyle w:val="Heading2"/>
      </w:pPr>
      <w:r>
        <w:t xml:space="preserve">[] 推进双方账户打通工作，确保用户名等基础信息对齐</w:t>
      </w:r>
    </w:p>
    <w:p>
      <w:pPr>
        <w:pStyle w:val="Heading2"/>
      </w:pPr>
      <w:r>
        <w:t xml:space="preserve">[] 建设专区，确保能展示项目数量、进展和使用情况</w:t>
      </w:r>
    </w:p>
    <w:p>
      <w:pPr>
        <w:pStyle w:val="Heading2"/>
      </w:pPr>
      <w:r>
        <w:t xml:space="preserve">[] 后续召开专门的技术对接会讨论具体技术细节</w:t>
      </w:r>
    </w:p>
    <w:p>
      <w:pPr>
        <w:pStyle w:val="Heading2"/>
      </w:pPr>
      <w:r>
        <w:t xml:space="preserve">[] 制作项目推进备忘文件</w:t>
      </w:r>
    </w:p>
    <w:p>
      <w:pPr>
        <w:pStyle w:val="Heading2"/>
      </w:pPr>
      <w:r>
        <w:t xml:space="preserve">[] 今天内完成触达分工表</w:t>
      </w:r>
    </w:p>
    <w:p>
      <w:pPr>
        <w:pStyle w:val="Heading2"/>
      </w:pPr>
      <w:r>
        <w:t xml:space="preserve">[] 设计专区UI界面并启动内部开发</w:t>
      </w:r>
    </w:p>
    <w:p>
      <w:pPr>
        <w:pStyle w:val="Heading2"/>
      </w:pPr>
      <w:r>
        <w:t xml:space="preserve">[] 下周安排技术会议讨论资产/项目导入方案</w:t>
      </w:r>
    </w:p>
    <w:p>
      <w:pPr>
        <w:pStyle w:val="Heading2"/>
      </w:pPr>
      <w:r>
        <w:t xml:space="preserve">[] 约见金老师了解经信委项目流程及节点信息</w:t>
      </w:r>
    </w:p>
    <w:p>
      <w:pPr>
        <w:pStyle w:val="Heading2"/>
      </w:pPr>
      <w:r>
        <w:t xml:space="preserve">[] 向领导申请补贴及积分政策支持</w:t>
      </w:r>
    </w:p>
    <w:p>
      <w:pPr>
        <w:pStyle w:val="Heading2"/>
      </w:pPr>
      <w:r>
        <w:t xml:space="preserve">[] 双方整理参与人员名单并组建专项小组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2026-01-06T09:43:11.684Z</dcterms:created>
  <dcterms:modified xsi:type="dcterms:W3CDTF">2026-01-06T09:43:11.685Z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