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F2503需求文档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首页底部4个导航菜单，分别是：提醒、房间、租客、水电，首页显示提醒。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hangingChars="20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提醒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1.1提醒列表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提醒分两大类：待缴水电费、合同到期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每一条内容：租客姓名、到期日期、事项（合同到期、待缴水电租金）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1.2提醒详情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不同种类的提醒，详情页内容略有不同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姓名、房间号、起始日期、到期日期、事项、金额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结束提醒（按钮），联系租客（按钮，分电话和短信）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hangingChars="20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房间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2.1房间列表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房间名、简单描述、租客、状态（在用、空闲）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2.2新增房间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房间名、简单描述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2.3房间详情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房间名、简单描述、租客、状态（在用、空闲）、创建日期、使用率、总收入、历史租客、暂停使用（按钮）、删除（按钮）、修改（按钮）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hangingChars="20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租客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3.1在住租客列表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姓名、房间号、联系租客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3.2历史租客列表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姓名、房间号、入住日期、搬出日期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3.3新增租客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姓名、电话、身份证、房间号、合同起期、合同期限、每月租金、付款方式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</w:t>
      </w:r>
      <w:bookmarkStart w:id="0" w:name="_GoBack"/>
      <w:bookmarkEnd w:id="0"/>
      <w:r>
        <w:rPr>
          <w:rFonts w:hint="eastAsia"/>
          <w:lang w:val="en-US" w:eastAsia="zh-CN"/>
        </w:rPr>
        <w:t>租客详情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姓名、电话、身份证、房间号、合同起期、合同期限、每月租金、付款方式、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搬出（按钮）、修改（按钮）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3.5租客费用详情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姓名、房间号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上次结清日期到今日待缴水：电：房租：共计：。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结清水费（按钮）、结清电费（按钮）、结清房租（按钮）、结清全部（按钮）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3.7租客缴费记录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以时间为轴线，显示每一次缴费记录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hangingChars="20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4.1水电表示数录入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水表示数、电表示数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保存（按钮）、新客入住（按钮）、在住结算（按钮）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4.2历史记录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以日期为轴线，每一个日期会有两个读数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4.3水电费单价设置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设置水费多少钱一度、电费多少钱一度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47299"/>
    <w:multiLevelType w:val="singleLevel"/>
    <w:tmpl w:val="57847299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C11980"/>
    <w:rsid w:val="46ED3AFA"/>
    <w:rsid w:val="66A676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2016-07-12T05:22:57Z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