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E3E78">
      <w:pPr>
        <w:spacing w:before="0" w:after="160" w:line="278" w:lineRule="auto"/>
        <w:ind w:left="0" w:right="0" w:firstLine="0"/>
        <w:jc w:val="left"/>
        <w:rPr>
          <w:rFonts w:ascii="Times New Roman" w:hAnsi="Times New Roman" w:eastAsia="Times New Roman" w:cs="Times New Roman"/>
          <w:b/>
          <w:color w:val="2F5496"/>
          <w:spacing w:val="0"/>
          <w:position w:val="0"/>
          <w:sz w:val="28"/>
          <w:shd w:val="clear" w:fill="auto"/>
        </w:rPr>
      </w:pPr>
      <w:r>
        <w:rPr>
          <w:rFonts w:ascii="Times New Roman" w:hAnsi="Times New Roman" w:eastAsia="Times New Roman" w:cs="Times New Roman"/>
          <w:b/>
          <w:color w:val="2F5496"/>
          <w:spacing w:val="0"/>
          <w:position w:val="0"/>
          <w:sz w:val="28"/>
          <w:shd w:val="clear" w:fill="auto"/>
        </w:rPr>
        <w:t>PlaneWave_</w:t>
      </w:r>
      <w:r>
        <w:rPr>
          <w:rFonts w:hint="eastAsia" w:ascii="Times New Roman" w:hAnsi="Times New Roman" w:eastAsia="宋体" w:cs="Times New Roman"/>
          <w:b/>
          <w:color w:val="2F5496"/>
          <w:spacing w:val="0"/>
          <w:position w:val="0"/>
          <w:sz w:val="28"/>
          <w:shd w:val="clear" w:fill="auto"/>
          <w:lang w:val="en-US" w:eastAsia="zh-CN"/>
        </w:rPr>
        <w:t>color</w:t>
      </w:r>
      <w:r>
        <w:rPr>
          <w:rFonts w:ascii="Times New Roman" w:hAnsi="Times New Roman" w:eastAsia="Times New Roman" w:cs="Times New Roman"/>
          <w:b/>
          <w:color w:val="2F5496"/>
          <w:spacing w:val="0"/>
          <w:position w:val="0"/>
          <w:sz w:val="28"/>
          <w:shd w:val="clear" w:fill="auto"/>
        </w:rPr>
        <w:t xml:space="preserve">.m </w:t>
      </w:r>
      <w:r>
        <w:rPr>
          <w:rFonts w:ascii="宋体" w:hAnsi="宋体" w:eastAsia="宋体" w:cs="宋体"/>
          <w:b/>
          <w:color w:val="2F5496"/>
          <w:spacing w:val="0"/>
          <w:position w:val="0"/>
          <w:sz w:val="28"/>
          <w:shd w:val="clear" w:fill="auto"/>
        </w:rPr>
        <w:t>使用说明</w:t>
      </w:r>
    </w:p>
    <w:p w14:paraId="389C8942">
      <w:pPr>
        <w:numPr>
          <w:ilvl w:val="0"/>
          <w:numId w:val="1"/>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脚本功能介绍</w:t>
      </w:r>
    </w:p>
    <w:p w14:paraId="16066985">
      <w:pPr>
        <w:numPr>
          <w:ilvl w:val="0"/>
          <w:numId w:val="0"/>
        </w:numPr>
        <w:tabs>
          <w:tab w:val="left" w:pos="720"/>
        </w:tabs>
        <w:spacing w:before="0" w:after="0" w:line="278" w:lineRule="auto"/>
        <w:ind w:leftChars="0" w:right="0" w:rightChars="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PlaneWave_</w:t>
      </w:r>
      <w:r>
        <w:rPr>
          <w:rFonts w:hint="eastAsia" w:ascii="Times New Roman" w:hAnsi="Times New Roman" w:eastAsia="宋体" w:cs="Times New Roman"/>
          <w:b/>
          <w:color w:val="auto"/>
          <w:spacing w:val="0"/>
          <w:position w:val="0"/>
          <w:sz w:val="22"/>
          <w:shd w:val="clear" w:fill="auto"/>
          <w:lang w:val="en-US" w:eastAsia="zh-CN"/>
        </w:rPr>
        <w:t>color</w:t>
      </w:r>
      <w:r>
        <w:rPr>
          <w:rFonts w:ascii="Times New Roman" w:hAnsi="Times New Roman" w:eastAsia="Times New Roman" w:cs="Times New Roman"/>
          <w:b/>
          <w:color w:val="auto"/>
          <w:spacing w:val="0"/>
          <w:position w:val="0"/>
          <w:sz w:val="22"/>
          <w:shd w:val="clear" w:fill="auto"/>
        </w:rPr>
        <w:t>.m</w:t>
      </w:r>
      <w:r>
        <w:rPr>
          <w:rFonts w:ascii="宋体" w:hAnsi="宋体" w:eastAsia="宋体" w:cs="宋体"/>
          <w:color w:val="auto"/>
          <w:spacing w:val="0"/>
          <w:position w:val="0"/>
          <w:sz w:val="22"/>
          <w:shd w:val="clear" w:fill="auto"/>
        </w:rPr>
        <w:t>是用于</w:t>
      </w:r>
      <w:r>
        <w:rPr>
          <w:rFonts w:ascii="宋体" w:hAnsi="宋体" w:eastAsia="宋体" w:cs="宋体"/>
          <w:b/>
          <w:color w:val="auto"/>
          <w:spacing w:val="0"/>
          <w:position w:val="0"/>
          <w:sz w:val="22"/>
          <w:shd w:val="clear" w:fill="auto"/>
        </w:rPr>
        <w:t>平面波</w:t>
      </w:r>
      <w:r>
        <w:rPr>
          <w:rFonts w:hint="eastAsia" w:ascii="宋体" w:hAnsi="宋体" w:eastAsia="宋体" w:cs="宋体"/>
          <w:b/>
          <w:color w:val="auto"/>
          <w:spacing w:val="0"/>
          <w:position w:val="0"/>
          <w:sz w:val="22"/>
          <w:shd w:val="clear" w:fill="auto"/>
          <w:lang w:val="en-US" w:eastAsia="zh-CN"/>
        </w:rPr>
        <w:t>线阵color实时</w:t>
      </w:r>
      <w:r>
        <w:rPr>
          <w:rFonts w:ascii="宋体" w:hAnsi="宋体" w:eastAsia="宋体" w:cs="宋体"/>
          <w:b/>
          <w:color w:val="auto"/>
          <w:spacing w:val="0"/>
          <w:position w:val="0"/>
          <w:sz w:val="22"/>
          <w:shd w:val="clear" w:fill="auto"/>
        </w:rPr>
        <w:t>成像</w:t>
      </w:r>
      <w:r>
        <w:rPr>
          <w:rFonts w:ascii="宋体" w:hAnsi="宋体" w:eastAsia="宋体" w:cs="宋体"/>
          <w:color w:val="auto"/>
          <w:spacing w:val="0"/>
          <w:position w:val="0"/>
          <w:sz w:val="22"/>
          <w:shd w:val="clear" w:fill="auto"/>
        </w:rPr>
        <w:t>的脚本</w:t>
      </w:r>
      <w:r>
        <w:rPr>
          <w:rFonts w:hint="eastAsia" w:ascii="宋体" w:hAnsi="宋体" w:eastAsia="宋体" w:cs="宋体"/>
          <w:color w:val="auto"/>
          <w:spacing w:val="0"/>
          <w:position w:val="0"/>
          <w:sz w:val="22"/>
          <w:shd w:val="clear" w:fill="auto"/>
          <w:lang w:eastAsia="zh-CN"/>
        </w:rPr>
        <w:t>。</w:t>
      </w:r>
    </w:p>
    <w:p w14:paraId="22B0F022">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1A8F2318">
      <w:pPr>
        <w:numPr>
          <w:ilvl w:val="0"/>
          <w:numId w:val="2"/>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功能控制参数</w:t>
      </w:r>
    </w:p>
    <w:tbl>
      <w:tblPr>
        <w:tblStyle w:val="2"/>
        <w:tblW w:w="0" w:type="auto"/>
        <w:tblInd w:w="0" w:type="dxa"/>
        <w:tblLayout w:type="autofit"/>
        <w:tblCellMar>
          <w:top w:w="0" w:type="dxa"/>
          <w:left w:w="10" w:type="dxa"/>
          <w:bottom w:w="0" w:type="dxa"/>
          <w:right w:w="10" w:type="dxa"/>
        </w:tblCellMar>
      </w:tblPr>
      <w:tblGrid>
        <w:gridCol w:w="2765"/>
        <w:gridCol w:w="5457"/>
      </w:tblGrid>
      <w:tr w14:paraId="64D7F5E5">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548C85A5">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参数</w:t>
            </w:r>
          </w:p>
        </w:tc>
        <w:tc>
          <w:tcPr>
            <w:tcW w:w="5457"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71F735E0">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说明</w:t>
            </w:r>
          </w:p>
        </w:tc>
      </w:tr>
      <w:tr w14:paraId="49D93407">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B6868CC">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lasting_time</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0571BBC">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扫查时长（秒），更多见注①</w:t>
            </w:r>
          </w:p>
        </w:tc>
      </w:tr>
      <w:tr w14:paraId="17B4BD0C">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4C63362">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imgshowflag</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08F8BF7">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实时成像，</w:t>
            </w:r>
            <w:r>
              <w:rPr>
                <w:rFonts w:ascii="Times New Roman" w:hAnsi="Times New Roman" w:eastAsia="Times New Roman" w:cs="Times New Roman"/>
                <w:color w:val="auto"/>
                <w:spacing w:val="0"/>
                <w:position w:val="0"/>
                <w:sz w:val="22"/>
                <w:shd w:val="clear" w:fill="auto"/>
              </w:rPr>
              <w:t>1=</w:t>
            </w:r>
            <w:r>
              <w:rPr>
                <w:rFonts w:ascii="宋体" w:hAnsi="宋体" w:eastAsia="宋体" w:cs="宋体"/>
                <w:color w:val="auto"/>
                <w:spacing w:val="0"/>
                <w:position w:val="0"/>
                <w:sz w:val="22"/>
                <w:shd w:val="clear" w:fill="auto"/>
              </w:rPr>
              <w:t>开启，</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关闭，更多见注②</w:t>
            </w:r>
          </w:p>
        </w:tc>
      </w:tr>
      <w:tr w14:paraId="4D44FD43">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8CC61D5">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savedataflag</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C0EE833">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保存数据，</w:t>
            </w:r>
            <w:r>
              <w:rPr>
                <w:rFonts w:ascii="Times New Roman" w:hAnsi="Times New Roman" w:eastAsia="Times New Roman" w:cs="Times New Roman"/>
                <w:color w:val="auto"/>
                <w:spacing w:val="0"/>
                <w:position w:val="0"/>
                <w:sz w:val="22"/>
                <w:shd w:val="clear" w:fill="auto"/>
              </w:rPr>
              <w:t>1=</w:t>
            </w:r>
            <w:r>
              <w:rPr>
                <w:rFonts w:ascii="宋体" w:hAnsi="宋体" w:eastAsia="宋体" w:cs="宋体"/>
                <w:color w:val="auto"/>
                <w:spacing w:val="0"/>
                <w:position w:val="0"/>
                <w:sz w:val="22"/>
                <w:shd w:val="clear" w:fill="auto"/>
              </w:rPr>
              <w:t>开启，</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关闭，更多见注③</w:t>
            </w:r>
          </w:p>
        </w:tc>
      </w:tr>
    </w:tbl>
    <w:p w14:paraId="5602042A">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32E73559">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w:t>
      </w:r>
    </w:p>
    <w:p w14:paraId="4E7B4D06">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①</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控制实时成像和数据保存，若开启实时成像，则实时成像时间为</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，若开启数据保存，则保存的数据时长为</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w:t>
      </w:r>
    </w:p>
    <w:p w14:paraId="416BC7AC">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②若</w:t>
      </w:r>
      <w:r>
        <w:rPr>
          <w:rFonts w:ascii="Times New Roman" w:hAnsi="Times New Roman" w:eastAsia="Times New Roman" w:cs="Times New Roman"/>
          <w:color w:val="auto"/>
          <w:spacing w:val="0"/>
          <w:position w:val="0"/>
          <w:sz w:val="22"/>
          <w:shd w:val="clear" w:fill="auto"/>
        </w:rPr>
        <w:t>imgshowflag = 1</w:t>
      </w:r>
      <w:r>
        <w:rPr>
          <w:rFonts w:ascii="宋体" w:hAnsi="宋体" w:eastAsia="宋体" w:cs="宋体"/>
          <w:color w:val="auto"/>
          <w:spacing w:val="0"/>
          <w:position w:val="0"/>
          <w:sz w:val="22"/>
          <w:shd w:val="clear" w:fill="auto"/>
        </w:rPr>
        <w:t>，</w:t>
      </w:r>
      <w:r>
        <w:rPr>
          <w:rFonts w:ascii="Times New Roman" w:hAnsi="Times New Roman" w:eastAsia="Times New Roman" w:cs="Times New Roman"/>
          <w:color w:val="auto"/>
          <w:spacing w:val="0"/>
          <w:position w:val="0"/>
          <w:sz w:val="22"/>
          <w:shd w:val="clear" w:fill="auto"/>
        </w:rPr>
        <w:t>MATLAB</w:t>
      </w:r>
      <w:r>
        <w:rPr>
          <w:rFonts w:ascii="宋体" w:hAnsi="宋体" w:eastAsia="宋体" w:cs="宋体"/>
          <w:color w:val="auto"/>
          <w:spacing w:val="0"/>
          <w:position w:val="0"/>
          <w:sz w:val="22"/>
          <w:shd w:val="clear" w:fill="auto"/>
        </w:rPr>
        <w:t>的命令行窗口打印“扫查中</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时，程序会显示实时成像窗口；若</w:t>
      </w:r>
      <w:r>
        <w:rPr>
          <w:rFonts w:ascii="Times New Roman" w:hAnsi="Times New Roman" w:eastAsia="Times New Roman" w:cs="Times New Roman"/>
          <w:color w:val="auto"/>
          <w:spacing w:val="0"/>
          <w:position w:val="0"/>
          <w:sz w:val="22"/>
          <w:shd w:val="clear" w:fill="auto"/>
        </w:rPr>
        <w:t>imgshowflag = 0</w:t>
      </w:r>
      <w:r>
        <w:rPr>
          <w:rFonts w:ascii="宋体" w:hAnsi="宋体" w:eastAsia="宋体" w:cs="宋体"/>
          <w:color w:val="auto"/>
          <w:spacing w:val="0"/>
          <w:position w:val="0"/>
          <w:sz w:val="22"/>
          <w:shd w:val="clear" w:fill="auto"/>
        </w:rPr>
        <w:t>，则不会出现实时成像窗口。</w:t>
      </w:r>
    </w:p>
    <w:p w14:paraId="3284BF04">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③若</w:t>
      </w:r>
      <w:r>
        <w:rPr>
          <w:rFonts w:ascii="Times New Roman" w:hAnsi="Times New Roman" w:eastAsia="Times New Roman" w:cs="Times New Roman"/>
          <w:color w:val="auto"/>
          <w:spacing w:val="0"/>
          <w:position w:val="0"/>
          <w:sz w:val="22"/>
          <w:shd w:val="clear" w:fill="auto"/>
        </w:rPr>
        <w:t>savedataflag = 1</w:t>
      </w:r>
      <w:r>
        <w:rPr>
          <w:rFonts w:ascii="宋体" w:hAnsi="宋体" w:eastAsia="宋体" w:cs="宋体"/>
          <w:color w:val="auto"/>
          <w:spacing w:val="0"/>
          <w:position w:val="0"/>
          <w:sz w:val="22"/>
          <w:shd w:val="clear" w:fill="auto"/>
        </w:rPr>
        <w:t>，</w:t>
      </w:r>
      <w:r>
        <w:rPr>
          <w:rFonts w:ascii="Times New Roman" w:hAnsi="Times New Roman" w:eastAsia="Times New Roman" w:cs="Times New Roman"/>
          <w:color w:val="auto"/>
          <w:spacing w:val="0"/>
          <w:position w:val="0"/>
          <w:sz w:val="22"/>
          <w:shd w:val="clear" w:fill="auto"/>
        </w:rPr>
        <w:t>MATLAB</w:t>
      </w:r>
      <w:r>
        <w:rPr>
          <w:rFonts w:ascii="宋体" w:hAnsi="宋体" w:eastAsia="宋体" w:cs="宋体"/>
          <w:color w:val="auto"/>
          <w:spacing w:val="0"/>
          <w:position w:val="0"/>
          <w:sz w:val="22"/>
          <w:shd w:val="clear" w:fill="auto"/>
        </w:rPr>
        <w:t>会弹出文件夹选择窗口，选择好并确定后，程序会自动获取当前时间并在所选择的文件夹中创建一个名称为当前时间的文件夹，扫查开始后会将数据存储在此文件夹中，数据为从编号</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开始的</w:t>
      </w:r>
      <w:r>
        <w:rPr>
          <w:rFonts w:ascii="Times New Roman" w:hAnsi="Times New Roman" w:eastAsia="Times New Roman" w:cs="Times New Roman"/>
          <w:color w:val="auto"/>
          <w:spacing w:val="0"/>
          <w:position w:val="0"/>
          <w:sz w:val="22"/>
          <w:shd w:val="clear" w:fill="auto"/>
        </w:rPr>
        <w:t>bin</w:t>
      </w:r>
      <w:r>
        <w:rPr>
          <w:rFonts w:ascii="宋体" w:hAnsi="宋体" w:eastAsia="宋体" w:cs="宋体"/>
          <w:color w:val="auto"/>
          <w:spacing w:val="0"/>
          <w:position w:val="0"/>
          <w:sz w:val="22"/>
          <w:shd w:val="clear" w:fill="auto"/>
        </w:rPr>
        <w:t>文件，以及采集参数</w:t>
      </w:r>
      <w:r>
        <w:rPr>
          <w:rFonts w:ascii="Times New Roman" w:hAnsi="Times New Roman" w:eastAsia="Times New Roman" w:cs="Times New Roman"/>
          <w:color w:val="auto"/>
          <w:spacing w:val="0"/>
          <w:position w:val="0"/>
          <w:sz w:val="22"/>
          <w:shd w:val="clear" w:fill="auto"/>
        </w:rPr>
        <w:t>Param.txt</w:t>
      </w:r>
      <w:r>
        <w:rPr>
          <w:rFonts w:ascii="宋体" w:hAnsi="宋体" w:eastAsia="宋体" w:cs="宋体"/>
          <w:color w:val="auto"/>
          <w:spacing w:val="0"/>
          <w:position w:val="0"/>
          <w:sz w:val="22"/>
          <w:shd w:val="clear" w:fill="auto"/>
        </w:rPr>
        <w:t>；若</w:t>
      </w:r>
      <w:r>
        <w:rPr>
          <w:rFonts w:ascii="Times New Roman" w:hAnsi="Times New Roman" w:eastAsia="Times New Roman" w:cs="Times New Roman"/>
          <w:color w:val="auto"/>
          <w:spacing w:val="0"/>
          <w:position w:val="0"/>
          <w:sz w:val="22"/>
          <w:shd w:val="clear" w:fill="auto"/>
        </w:rPr>
        <w:t>savedataflag = 0</w:t>
      </w:r>
      <w:r>
        <w:rPr>
          <w:rFonts w:ascii="宋体" w:hAnsi="宋体" w:eastAsia="宋体" w:cs="宋体"/>
          <w:color w:val="auto"/>
          <w:spacing w:val="0"/>
          <w:position w:val="0"/>
          <w:sz w:val="22"/>
          <w:shd w:val="clear" w:fill="auto"/>
        </w:rPr>
        <w:t>，因为不保存数据，则不需要选择文件夹。（建议数据保存到空间比较大的盘）</w:t>
      </w:r>
    </w:p>
    <w:p w14:paraId="46B95215">
      <w:pPr>
        <w:numPr>
          <w:ilvl w:val="0"/>
          <w:numId w:val="4"/>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成像参数</w:t>
      </w:r>
    </w:p>
    <w:tbl>
      <w:tblPr>
        <w:tblStyle w:val="2"/>
        <w:tblW w:w="0" w:type="auto"/>
        <w:tblInd w:w="0" w:type="dxa"/>
        <w:tblLayout w:type="autofit"/>
        <w:tblCellMar>
          <w:top w:w="0" w:type="dxa"/>
          <w:left w:w="10" w:type="dxa"/>
          <w:bottom w:w="0" w:type="dxa"/>
          <w:right w:w="10" w:type="dxa"/>
        </w:tblCellMar>
      </w:tblPr>
      <w:tblGrid>
        <w:gridCol w:w="2268"/>
        <w:gridCol w:w="5954"/>
      </w:tblGrid>
      <w:tr w14:paraId="40951352">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8C64B38">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bparams.gain</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7BBD8DA">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B模式增益，档位0~100</w:t>
            </w:r>
          </w:p>
        </w:tc>
      </w:tr>
      <w:tr w14:paraId="1ACA0372">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646338D6">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bparams.drange</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138916B">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B模式动态范围参数，单位：dB</w:t>
            </w:r>
          </w:p>
        </w:tc>
      </w:tr>
      <w:tr w14:paraId="64155048">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B2A0FE6">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w:t>
            </w:r>
            <w:r>
              <w:rPr>
                <w:rFonts w:hint="eastAsia" w:ascii="Times New Roman" w:hAnsi="Times New Roman" w:eastAsia="Times New Roman" w:cs="Times New Roman"/>
                <w:color w:val="auto"/>
                <w:spacing w:val="0"/>
                <w:position w:val="0"/>
                <w:sz w:val="22"/>
                <w:shd w:val="clear" w:fill="auto"/>
                <w:lang w:val="en-US" w:eastAsia="zh-CN"/>
              </w:rPr>
              <w:t>mode</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389DB46">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C模式模式：0代表速度，1代表能量</w:t>
            </w:r>
          </w:p>
        </w:tc>
      </w:tr>
      <w:tr w14:paraId="40BF7C03">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02DB742">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cparams.gain</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DEB196C">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C模式增益，档位0~100</w:t>
            </w:r>
          </w:p>
        </w:tc>
      </w:tr>
      <w:tr w14:paraId="51B6A49F">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4CF000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 xml:space="preserve">cparams.doSmooth </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BF4236B">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C模式高斯平滑</w:t>
            </w:r>
            <w:r>
              <w:rPr>
                <w:rFonts w:ascii="Times New Roman" w:hAnsi="Times New Roman" w:eastAsia="Times New Roman" w:cs="Times New Roman"/>
                <w:color w:val="auto"/>
                <w:spacing w:val="0"/>
                <w:position w:val="0"/>
                <w:sz w:val="22"/>
                <w:shd w:val="clear" w:fill="auto"/>
              </w:rPr>
              <w:t>，1=开启，0=关闭</w:t>
            </w:r>
          </w:p>
        </w:tc>
      </w:tr>
      <w:tr w14:paraId="2B789107">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1898DA4">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cparams.gaussh</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EA6112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C模式高斯纵向平滑点数，输入奇数</w:t>
            </w:r>
          </w:p>
        </w:tc>
      </w:tr>
      <w:tr w14:paraId="2CF8C58E">
        <w:tblPrEx>
          <w:tblCellMar>
            <w:top w:w="0" w:type="dxa"/>
            <w:left w:w="10" w:type="dxa"/>
            <w:bottom w:w="0" w:type="dxa"/>
            <w:right w:w="10" w:type="dxa"/>
          </w:tblCellMar>
        </w:tblPrEx>
        <w:trPr>
          <w:trHeight w:val="90"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6AA535CA">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 xml:space="preserve">cparams.sigmah </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24331BA0">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C模式高斯纵向平滑系数</w:t>
            </w:r>
          </w:p>
        </w:tc>
      </w:tr>
      <w:tr w14:paraId="0D82EB4F">
        <w:tblPrEx>
          <w:tblCellMar>
            <w:top w:w="0" w:type="dxa"/>
            <w:left w:w="10" w:type="dxa"/>
            <w:bottom w:w="0" w:type="dxa"/>
            <w:right w:w="10" w:type="dxa"/>
          </w:tblCellMar>
        </w:tblPrEx>
        <w:trPr>
          <w:trHeight w:val="90"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92253C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cparams.gaussl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6C709BD">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C模式高斯横向平滑点数，输入奇数</w:t>
            </w:r>
          </w:p>
        </w:tc>
      </w:tr>
      <w:tr w14:paraId="118F1C7E">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7E6FB38F">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cparams.sigmal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BF321FD">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C模式高斯横向平滑系数</w:t>
            </w:r>
          </w:p>
        </w:tc>
      </w:tr>
      <w:tr w14:paraId="10037A58">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64CABDB">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cparams.flash_level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B326F85">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C模式减少图像上的运动伪像，档位0~5</w:t>
            </w:r>
          </w:p>
        </w:tc>
      </w:tr>
      <w:tr w14:paraId="2C50BA04">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B6EAD9">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prf</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0D38594">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pulse repetition frequency（</w:t>
            </w:r>
            <w:r>
              <w:rPr>
                <w:rFonts w:hint="eastAsia" w:ascii="Times New Roman" w:hAnsi="Times New Roman" w:eastAsia="Times New Roman" w:cs="Times New Roman"/>
                <w:color w:val="auto"/>
                <w:spacing w:val="0"/>
                <w:position w:val="0"/>
                <w:sz w:val="22"/>
                <w:shd w:val="clear" w:fill="auto"/>
                <w:lang w:val="en-US" w:eastAsia="zh-CN"/>
              </w:rPr>
              <w:t>血流</w:t>
            </w:r>
            <w:r>
              <w:rPr>
                <w:rFonts w:ascii="Times New Roman" w:hAnsi="Times New Roman" w:eastAsia="Times New Roman" w:cs="Times New Roman"/>
                <w:color w:val="auto"/>
                <w:spacing w:val="0"/>
                <w:position w:val="0"/>
                <w:sz w:val="22"/>
                <w:shd w:val="clear" w:fill="auto"/>
              </w:rPr>
              <w:t>脉冲重复频率）</w:t>
            </w:r>
          </w:p>
        </w:tc>
      </w:tr>
      <w:tr w14:paraId="2A27801A">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81E5DD">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probe_name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36AEB9">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探头名称，更多见注</w:t>
            </w:r>
            <w:r>
              <w:rPr>
                <w:rFonts w:ascii="宋体" w:hAnsi="宋体" w:eastAsia="宋体" w:cs="宋体"/>
                <w:color w:val="auto"/>
                <w:spacing w:val="0"/>
                <w:position w:val="0"/>
                <w:sz w:val="22"/>
                <w:shd w:val="clear" w:fill="auto"/>
              </w:rPr>
              <w:t>①</w:t>
            </w:r>
          </w:p>
        </w:tc>
      </w:tr>
      <w:tr w14:paraId="4EEEB76F">
        <w:tblPrEx>
          <w:tblCellMar>
            <w:top w:w="0" w:type="dxa"/>
            <w:left w:w="10" w:type="dxa"/>
            <w:bottom w:w="0" w:type="dxa"/>
            <w:right w:w="10" w:type="dxa"/>
          </w:tblCellMar>
        </w:tblPrEx>
        <w:trPr>
          <w:trHeight w:val="125"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4F210E89">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imagedepth</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A7F608F">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成像深度（米）</w:t>
            </w:r>
          </w:p>
        </w:tc>
      </w:tr>
      <w:tr w14:paraId="64F8E5C4">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CF54B69">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scanLine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80F4C8D">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扫描线数量，更多见注②</w:t>
            </w:r>
          </w:p>
        </w:tc>
      </w:tr>
      <w:tr w14:paraId="0341D459">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742387C">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sysrate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1C79A184">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采样率，单位：</w:t>
            </w:r>
            <w:r>
              <w:rPr>
                <w:rFonts w:ascii="Times New Roman" w:hAnsi="Times New Roman" w:eastAsia="Times New Roman" w:cs="Times New Roman"/>
                <w:color w:val="auto"/>
                <w:spacing w:val="0"/>
                <w:position w:val="0"/>
                <w:sz w:val="22"/>
                <w:shd w:val="clear" w:fill="auto"/>
              </w:rPr>
              <w:t>Hz</w:t>
            </w:r>
            <w:r>
              <w:rPr>
                <w:rFonts w:ascii="宋体" w:hAnsi="宋体" w:eastAsia="宋体" w:cs="宋体"/>
                <w:color w:val="auto"/>
                <w:spacing w:val="0"/>
                <w:position w:val="0"/>
                <w:sz w:val="22"/>
                <w:shd w:val="clear" w:fill="auto"/>
              </w:rPr>
              <w:t>，更多见注③</w:t>
            </w:r>
          </w:p>
        </w:tc>
      </w:tr>
      <w:tr w14:paraId="7CFD3F23">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0733BF3">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sos</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73B07A9F">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声速</w:t>
            </w:r>
            <w:r>
              <w:rPr>
                <w:rFonts w:ascii="Times New Roman" w:hAnsi="Times New Roman" w:eastAsia="Times New Roman" w:cs="Times New Roman"/>
                <w:color w:val="auto"/>
                <w:spacing w:val="0"/>
                <w:position w:val="0"/>
                <w:sz w:val="22"/>
                <w:shd w:val="clear" w:fill="auto"/>
              </w:rPr>
              <w:t xml:space="preserve"> m/s</w:t>
            </w:r>
          </w:p>
        </w:tc>
      </w:tr>
      <w:tr w14:paraId="7CB37957">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97FB11F">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channel</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44962E3F">
            <w:pPr>
              <w:spacing w:before="0" w:after="0" w:line="240" w:lineRule="auto"/>
              <w:ind w:left="0" w:right="0" w:firstLine="0"/>
              <w:jc w:val="left"/>
              <w:rPr>
                <w:rFonts w:hint="eastAsia" w:ascii="宋体" w:hAnsi="宋体" w:eastAsia="宋体" w:cs="宋体"/>
                <w:color w:val="auto"/>
                <w:spacing w:val="0"/>
                <w:position w:val="0"/>
                <w:sz w:val="22"/>
                <w:shd w:val="clear" w:fill="auto"/>
                <w:lang w:val="en-US" w:eastAsia="zh-CN"/>
              </w:rPr>
            </w:pPr>
            <w:r>
              <w:rPr>
                <w:rFonts w:ascii="宋体" w:hAnsi="宋体" w:eastAsia="宋体" w:cs="宋体"/>
                <w:color w:val="auto"/>
                <w:spacing w:val="0"/>
                <w:position w:val="0"/>
                <w:sz w:val="22"/>
                <w:shd w:val="clear" w:fill="auto"/>
              </w:rPr>
              <w:t>通道数量，更多见注④</w:t>
            </w:r>
          </w:p>
        </w:tc>
      </w:tr>
      <w:tr w14:paraId="0D0D9C2C">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51608A7">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hint="default" w:ascii="Times New Roman" w:hAnsi="Times New Roman" w:eastAsia="Times New Roman" w:cs="Times New Roman"/>
                <w:color w:val="auto"/>
                <w:spacing w:val="0"/>
                <w:position w:val="0"/>
                <w:sz w:val="22"/>
                <w:shd w:val="clear" w:fill="auto"/>
                <w:lang w:val="en-US" w:eastAsia="zh-CN"/>
              </w:rPr>
              <w:t>BF_pt</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ECE3399">
            <w:pPr>
              <w:spacing w:before="0" w:after="0" w:line="240" w:lineRule="auto"/>
              <w:ind w:left="0" w:right="0" w:firstLine="0"/>
              <w:jc w:val="left"/>
              <w:rPr>
                <w:rFonts w:hint="default" w:ascii="宋体" w:hAnsi="宋体" w:eastAsia="宋体" w:cs="宋体"/>
                <w:color w:val="auto"/>
                <w:spacing w:val="0"/>
                <w:position w:val="0"/>
                <w:sz w:val="22"/>
                <w:shd w:val="clear" w:fill="auto"/>
                <w:lang w:val="en-US" w:eastAsia="zh-CN"/>
              </w:rPr>
            </w:pPr>
            <w:r>
              <w:rPr>
                <w:rFonts w:hint="eastAsia" w:ascii="宋体" w:hAnsi="宋体" w:eastAsia="宋体" w:cs="宋体"/>
                <w:color w:val="auto"/>
                <w:spacing w:val="0"/>
                <w:position w:val="0"/>
                <w:sz w:val="22"/>
                <w:shd w:val="clear" w:fill="auto"/>
                <w:lang w:val="en-US" w:eastAsia="zh-CN"/>
              </w:rPr>
              <w:t>波束合成纵向采样点数</w:t>
            </w:r>
          </w:p>
        </w:tc>
      </w:tr>
      <w:tr w14:paraId="663A6E29">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E773813">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BF_pt_deci</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15845BF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IQ解调低通滤波后降采样后点数</w:t>
            </w:r>
          </w:p>
        </w:tc>
      </w:tr>
    </w:tbl>
    <w:p w14:paraId="40E185B0">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3C19D95C">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w:t>
      </w:r>
    </w:p>
    <w:p w14:paraId="1009DC39">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probe_name</w:t>
      </w:r>
      <w:r>
        <w:rPr>
          <w:rFonts w:ascii="宋体" w:hAnsi="宋体" w:eastAsia="宋体" w:cs="宋体"/>
          <w:color w:val="auto"/>
          <w:spacing w:val="0"/>
          <w:position w:val="0"/>
          <w:sz w:val="22"/>
          <w:shd w:val="clear" w:fill="auto"/>
        </w:rPr>
        <w:t>需要在</w:t>
      </w:r>
      <w:r>
        <w:rPr>
          <w:rFonts w:ascii="Times New Roman" w:hAnsi="Times New Roman" w:eastAsia="Times New Roman" w:cs="Times New Roman"/>
          <w:color w:val="auto"/>
          <w:spacing w:val="0"/>
          <w:position w:val="0"/>
          <w:sz w:val="22"/>
          <w:shd w:val="clear" w:fill="auto"/>
        </w:rPr>
        <w:t>function</w:t>
      </w:r>
      <w:r>
        <w:rPr>
          <w:rFonts w:ascii="宋体" w:hAnsi="宋体" w:eastAsia="宋体" w:cs="宋体"/>
          <w:color w:val="auto"/>
          <w:spacing w:val="0"/>
          <w:position w:val="0"/>
          <w:sz w:val="22"/>
          <w:shd w:val="clear" w:fill="auto"/>
        </w:rPr>
        <w:t>文件夹中</w:t>
      </w:r>
      <w:r>
        <w:rPr>
          <w:rFonts w:ascii="Times New Roman" w:hAnsi="Times New Roman" w:eastAsia="Times New Roman" w:cs="Times New Roman"/>
          <w:color w:val="auto"/>
          <w:spacing w:val="0"/>
          <w:position w:val="0"/>
          <w:sz w:val="22"/>
          <w:shd w:val="clear" w:fill="auto"/>
        </w:rPr>
        <w:t>Probe_para</w:t>
      </w:r>
      <w:r>
        <w:rPr>
          <w:rFonts w:ascii="宋体" w:hAnsi="宋体" w:eastAsia="宋体" w:cs="宋体"/>
          <w:color w:val="auto"/>
          <w:spacing w:val="0"/>
          <w:position w:val="0"/>
          <w:sz w:val="22"/>
          <w:shd w:val="clear" w:fill="auto"/>
        </w:rPr>
        <w:t>中有相应的定义，脚本中提供了几种常见探头的参数示例，若需定义同类型但参数不同的探头，可参照这些示例进行修改。</w:t>
      </w:r>
    </w:p>
    <w:p w14:paraId="4F2846EF">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扫描线数量概念来源于聚焦波，在平面波中意义有所不同，指波束合成图像的</w:t>
      </w:r>
      <w:r>
        <w:rPr>
          <w:rFonts w:ascii="Times New Roman" w:hAnsi="Times New Roman" w:eastAsia="Times New Roman" w:cs="Times New Roman"/>
          <w:color w:val="auto"/>
          <w:spacing w:val="0"/>
          <w:position w:val="0"/>
          <w:sz w:val="22"/>
          <w:shd w:val="clear" w:fill="auto"/>
        </w:rPr>
        <w:t>x</w:t>
      </w:r>
      <w:r>
        <w:rPr>
          <w:rFonts w:ascii="宋体" w:hAnsi="宋体" w:eastAsia="宋体" w:cs="宋体"/>
          <w:color w:val="auto"/>
          <w:spacing w:val="0"/>
          <w:position w:val="0"/>
          <w:sz w:val="22"/>
          <w:shd w:val="clear" w:fill="auto"/>
        </w:rPr>
        <w:t>轴的线束数量，程序默认从超声探头的左边缘到右边缘等距插值，生成指定数量（</w:t>
      </w:r>
      <w:r>
        <w:rPr>
          <w:rFonts w:ascii="Times New Roman" w:hAnsi="Times New Roman" w:eastAsia="Times New Roman" w:cs="Times New Roman"/>
          <w:color w:val="auto"/>
          <w:spacing w:val="0"/>
          <w:position w:val="0"/>
          <w:sz w:val="22"/>
          <w:shd w:val="clear" w:fill="auto"/>
        </w:rPr>
        <w:t>scanLine</w:t>
      </w:r>
      <w:r>
        <w:rPr>
          <w:rFonts w:ascii="宋体" w:hAnsi="宋体" w:eastAsia="宋体" w:cs="宋体"/>
          <w:color w:val="auto"/>
          <w:spacing w:val="0"/>
          <w:position w:val="0"/>
          <w:sz w:val="22"/>
          <w:shd w:val="clear" w:fill="auto"/>
        </w:rPr>
        <w:t>）的扫描线。此参数仅影响实时成像，不影响发射和数据保存。</w:t>
      </w:r>
    </w:p>
    <w:p w14:paraId="61193EB2">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根据需要进行选择，最高为</w:t>
      </w:r>
      <w:r>
        <w:rPr>
          <w:rFonts w:ascii="Times New Roman" w:hAnsi="Times New Roman" w:eastAsia="Times New Roman" w:cs="Times New Roman"/>
          <w:color w:val="auto"/>
          <w:spacing w:val="0"/>
          <w:position w:val="0"/>
          <w:sz w:val="22"/>
          <w:shd w:val="clear" w:fill="auto"/>
        </w:rPr>
        <w:t>125M</w:t>
      </w:r>
      <w:r>
        <w:rPr>
          <w:rFonts w:ascii="宋体" w:hAnsi="宋体" w:eastAsia="宋体" w:cs="宋体"/>
          <w:color w:val="auto"/>
          <w:spacing w:val="0"/>
          <w:position w:val="0"/>
          <w:sz w:val="22"/>
          <w:shd w:val="clear" w:fill="auto"/>
        </w:rPr>
        <w:t>，可以通过降采样获得低采样率</w:t>
      </w:r>
    </w:p>
    <w:p w14:paraId="2D51DEF2">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若设备为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通道，则设置为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，若设备为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通道，则设置为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或</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（根据所插探头的阵元数量进行设置，若为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阵元则设置为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，若为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阵元则设置为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w:t>
      </w:r>
    </w:p>
    <w:p w14:paraId="6BB15F22">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63EA367E">
      <w:pPr>
        <w:numPr>
          <w:ilvl w:val="0"/>
          <w:numId w:val="6"/>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发射参数</w:t>
      </w:r>
    </w:p>
    <w:p w14:paraId="1C73091D">
      <w:pPr>
        <w:spacing w:before="0" w:after="160" w:line="278"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详见</w:t>
      </w:r>
      <w:r>
        <w:rPr>
          <w:rFonts w:ascii="Times New Roman" w:hAnsi="Times New Roman" w:eastAsia="Times New Roman" w:cs="Times New Roman"/>
          <w:color w:val="auto"/>
          <w:spacing w:val="0"/>
          <w:position w:val="0"/>
          <w:sz w:val="22"/>
          <w:shd w:val="clear" w:fill="auto"/>
        </w:rPr>
        <w:t>script</w:t>
      </w:r>
      <w:r>
        <w:rPr>
          <w:rFonts w:ascii="宋体" w:hAnsi="宋体" w:eastAsia="宋体" w:cs="宋体"/>
          <w:color w:val="auto"/>
          <w:spacing w:val="0"/>
          <w:position w:val="0"/>
          <w:sz w:val="22"/>
          <w:shd w:val="clear" w:fill="auto"/>
        </w:rPr>
        <w:t>文件夹中的《总说明》</w:t>
      </w:r>
    </w:p>
    <w:p w14:paraId="7A8D0729">
      <w:pPr>
        <w:spacing w:before="0" w:after="160" w:line="278" w:lineRule="auto"/>
        <w:ind w:left="0" w:right="0" w:firstLine="0"/>
        <w:jc w:val="left"/>
        <w:rPr>
          <w:rFonts w:ascii="宋体" w:hAnsi="宋体" w:eastAsia="宋体" w:cs="宋体"/>
          <w:color w:val="auto"/>
          <w:spacing w:val="0"/>
          <w:position w:val="0"/>
          <w:sz w:val="22"/>
          <w:shd w:val="clear" w:fill="auto"/>
        </w:rPr>
      </w:pPr>
    </w:p>
    <w:p w14:paraId="6D0773BA">
      <w:pPr>
        <w:numPr>
          <w:ilvl w:val="0"/>
          <w:numId w:val="7"/>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模拟增益</w:t>
      </w:r>
    </w:p>
    <w:tbl>
      <w:tblPr>
        <w:tblStyle w:val="2"/>
        <w:tblW w:w="0" w:type="auto"/>
        <w:tblInd w:w="0" w:type="dxa"/>
        <w:tblLayout w:type="autofit"/>
        <w:tblCellMar>
          <w:top w:w="0" w:type="dxa"/>
          <w:left w:w="10" w:type="dxa"/>
          <w:bottom w:w="0" w:type="dxa"/>
          <w:right w:w="10" w:type="dxa"/>
        </w:tblCellMar>
      </w:tblPr>
      <w:tblGrid>
        <w:gridCol w:w="2552"/>
        <w:gridCol w:w="1951"/>
        <w:gridCol w:w="3793"/>
      </w:tblGrid>
      <w:tr w14:paraId="1A2289D5">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3F1CEF11">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参数</w:t>
            </w:r>
          </w:p>
        </w:tc>
        <w:tc>
          <w:tcPr>
            <w:tcW w:w="1951"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4B4EA548">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名称</w:t>
            </w:r>
          </w:p>
        </w:tc>
        <w:tc>
          <w:tcPr>
            <w:tcW w:w="3793"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6FF40337">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解释</w:t>
            </w:r>
          </w:p>
        </w:tc>
      </w:tr>
      <w:tr w14:paraId="0ADB32D5">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A3EA7D0">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atgc_depth</w:t>
            </w:r>
          </w:p>
        </w:tc>
        <w:tc>
          <w:tcPr>
            <w:tcW w:w="1951"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D819654">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模拟增益深度</w:t>
            </w:r>
          </w:p>
        </w:tc>
        <w:tc>
          <w:tcPr>
            <w:tcW w:w="3793"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1C990C8">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单位：</w:t>
            </w:r>
            <w:r>
              <w:rPr>
                <w:rFonts w:ascii="Times New Roman" w:hAnsi="Times New Roman" w:eastAsia="Times New Roman" w:cs="Times New Roman"/>
                <w:color w:val="auto"/>
                <w:spacing w:val="0"/>
                <w:position w:val="0"/>
                <w:sz w:val="22"/>
                <w:shd w:val="clear" w:fill="auto"/>
              </w:rPr>
              <w:t>m</w:t>
            </w:r>
          </w:p>
        </w:tc>
      </w:tr>
      <w:tr w14:paraId="196CFC90">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1A8556B">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atgc_value</w:t>
            </w:r>
          </w:p>
        </w:tc>
        <w:tc>
          <w:tcPr>
            <w:tcW w:w="1951"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5E9C2E8">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深度对应增益</w:t>
            </w:r>
            <w:r>
              <w:rPr>
                <w:rFonts w:ascii="Times New Roman" w:hAnsi="Times New Roman" w:eastAsia="Times New Roman" w:cs="Times New Roman"/>
                <w:color w:val="auto"/>
                <w:spacing w:val="0"/>
                <w:position w:val="0"/>
                <w:sz w:val="22"/>
                <w:shd w:val="clear" w:fill="auto"/>
              </w:rPr>
              <w:t>(dB)</w:t>
            </w:r>
          </w:p>
        </w:tc>
        <w:tc>
          <w:tcPr>
            <w:tcW w:w="3793"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7B98BAC4">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单位：</w:t>
            </w:r>
            <w:r>
              <w:rPr>
                <w:rFonts w:ascii="Times New Roman" w:hAnsi="Times New Roman" w:eastAsia="Times New Roman" w:cs="Times New Roman"/>
                <w:color w:val="auto"/>
                <w:spacing w:val="0"/>
                <w:position w:val="0"/>
                <w:sz w:val="22"/>
                <w:shd w:val="clear" w:fill="auto"/>
              </w:rPr>
              <w:t>dB</w:t>
            </w:r>
          </w:p>
        </w:tc>
      </w:tr>
    </w:tbl>
    <w:p w14:paraId="2ECC5EB0">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137D09CD">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注：无数量要求，保证</w:t>
      </w:r>
      <w:r>
        <w:rPr>
          <w:rFonts w:ascii="Times New Roman" w:hAnsi="Times New Roman" w:eastAsia="Times New Roman" w:cs="Times New Roman"/>
          <w:color w:val="auto"/>
          <w:spacing w:val="0"/>
          <w:position w:val="0"/>
          <w:sz w:val="22"/>
          <w:shd w:val="clear" w:fill="auto"/>
        </w:rPr>
        <w:t>atgc_depth</w:t>
      </w:r>
      <w:r>
        <w:rPr>
          <w:rFonts w:ascii="宋体" w:hAnsi="宋体" w:eastAsia="宋体" w:cs="宋体"/>
          <w:color w:val="auto"/>
          <w:spacing w:val="0"/>
          <w:position w:val="0"/>
          <w:sz w:val="22"/>
          <w:shd w:val="clear" w:fill="auto"/>
        </w:rPr>
        <w:t>与</w:t>
      </w:r>
      <w:r>
        <w:rPr>
          <w:rFonts w:ascii="Times New Roman" w:hAnsi="Times New Roman" w:eastAsia="Times New Roman" w:cs="Times New Roman"/>
          <w:color w:val="auto"/>
          <w:spacing w:val="0"/>
          <w:position w:val="0"/>
          <w:sz w:val="22"/>
          <w:shd w:val="clear" w:fill="auto"/>
        </w:rPr>
        <w:t>atgc_value</w:t>
      </w:r>
      <w:r>
        <w:rPr>
          <w:rFonts w:ascii="宋体" w:hAnsi="宋体" w:eastAsia="宋体" w:cs="宋体"/>
          <w:color w:val="auto"/>
          <w:spacing w:val="0"/>
          <w:position w:val="0"/>
          <w:sz w:val="22"/>
          <w:shd w:val="clear" w:fill="auto"/>
        </w:rPr>
        <w:t>数量相同即可，每两个数值间采用线性渐变</w:t>
      </w:r>
    </w:p>
    <w:p w14:paraId="3AAAC152">
      <w:pPr>
        <w:numPr>
          <w:ilvl w:val="0"/>
          <w:numId w:val="8"/>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注意事项</w:t>
      </w:r>
    </w:p>
    <w:p w14:paraId="3744F29D">
      <w:pPr>
        <w:numPr>
          <w:ilvl w:val="0"/>
          <w:numId w:val="8"/>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扫查</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采集过程中请勿随便停止，否则会导致数据传输异常，需要重启设备</w:t>
      </w:r>
      <w:r>
        <w:rPr>
          <w:rFonts w:ascii="Times New Roman" w:hAnsi="Times New Roman" w:eastAsia="Times New Roman" w:cs="Times New Roman"/>
          <w:color w:val="auto"/>
          <w:spacing w:val="0"/>
          <w:position w:val="0"/>
          <w:sz w:val="22"/>
          <w:shd w:val="clear" w:fill="auto"/>
        </w:rPr>
        <w:t>2-3</w:t>
      </w:r>
      <w:r>
        <w:rPr>
          <w:rFonts w:ascii="宋体" w:hAnsi="宋体" w:eastAsia="宋体" w:cs="宋体"/>
          <w:color w:val="auto"/>
          <w:spacing w:val="0"/>
          <w:position w:val="0"/>
          <w:sz w:val="22"/>
          <w:shd w:val="clear" w:fill="auto"/>
        </w:rPr>
        <w:t>次。</w:t>
      </w:r>
    </w:p>
    <w:p w14:paraId="5024790E">
      <w:pPr>
        <w:numPr>
          <w:ilvl w:val="0"/>
          <w:numId w:val="8"/>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扫查</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采集过程中请关闭其它不相关的软件，避免占用后台资源影响数据传输和存储。</w:t>
      </w:r>
    </w:p>
    <w:p w14:paraId="18AD65FC">
      <w:pPr>
        <w:widowControl w:val="0"/>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 </w:t>
      </w:r>
    </w:p>
    <w:p w14:paraId="054FE073">
      <w:pPr>
        <w:widowControl w:val="0"/>
        <w:numPr>
          <w:ilvl w:val="0"/>
          <w:numId w:val="8"/>
        </w:numPr>
        <w:spacing w:before="0" w:after="160" w:line="278" w:lineRule="auto"/>
        <w:ind w:left="0" w:leftChars="0" w:right="0" w:firstLine="0" w:firstLineChars="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b/>
          <w:bCs/>
          <w:color w:val="auto"/>
          <w:spacing w:val="0"/>
          <w:position w:val="0"/>
          <w:sz w:val="22"/>
          <w:shd w:val="clear" w:fill="auto"/>
          <w:lang w:val="en-US" w:eastAsia="zh-CN"/>
        </w:rPr>
        <w:t>操作说明</w:t>
      </w:r>
      <w:r>
        <w:rPr>
          <w:rFonts w:hint="eastAsia" w:ascii="Times New Roman" w:hAnsi="Times New Roman" w:eastAsia="宋体" w:cs="Times New Roman"/>
          <w:color w:val="auto"/>
          <w:spacing w:val="0"/>
          <w:position w:val="0"/>
          <w:sz w:val="22"/>
          <w:shd w:val="clear" w:fill="auto"/>
          <w:lang w:val="en-US" w:eastAsia="zh-CN"/>
        </w:rPr>
        <w:t>：</w:t>
      </w:r>
    </w:p>
    <w:p w14:paraId="2D51DFE8">
      <w:pPr>
        <w:widowControl w:val="0"/>
        <w:spacing w:before="0" w:after="160" w:line="278" w:lineRule="auto"/>
        <w:ind w:left="0" w:right="0" w:firstLine="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1、首先将CC文件夹解压复制到C盘根目录下；</w:t>
      </w:r>
    </w:p>
    <w:p w14:paraId="7FAB3E3E">
      <w:pPr>
        <w:widowControl w:val="0"/>
        <w:spacing w:before="0" w:after="160" w:line="278" w:lineRule="auto"/>
        <w:ind w:left="0" w:right="0" w:firstLine="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2、设置完成参数后，运行脚本，可查看到B模式实时成像图像：</w:t>
      </w:r>
    </w:p>
    <w:p w14:paraId="11F2BAA3">
      <w:pPr>
        <w:widowControl w:val="0"/>
        <w:spacing w:before="0" w:after="160" w:line="278" w:lineRule="auto"/>
        <w:ind w:left="0" w:right="0" w:firstLine="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98950" cy="3456940"/>
            <wp:effectExtent l="0" t="0" r="6350" b="10160"/>
            <wp:docPr id="1" name="图片 1" descr="Snipaste_2026-05-28_13-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6-05-28_13-54-52"/>
                    <pic:cNvPicPr>
                      <a:picLocks noChangeAspect="1"/>
                    </pic:cNvPicPr>
                  </pic:nvPicPr>
                  <pic:blipFill>
                    <a:blip r:embed="rId4"/>
                    <a:stretch>
                      <a:fillRect/>
                    </a:stretch>
                  </pic:blipFill>
                  <pic:spPr>
                    <a:xfrm>
                      <a:off x="0" y="0"/>
                      <a:ext cx="4298950" cy="3456940"/>
                    </a:xfrm>
                    <a:prstGeom prst="rect">
                      <a:avLst/>
                    </a:prstGeom>
                  </pic:spPr>
                </pic:pic>
              </a:graphicData>
            </a:graphic>
          </wp:inline>
        </w:drawing>
      </w:r>
    </w:p>
    <w:p w14:paraId="3271DDB5">
      <w:pPr>
        <w:widowControl w:val="0"/>
        <w:spacing w:before="0" w:after="160" w:line="278" w:lineRule="auto"/>
        <w:ind w:left="0" w:right="0" w:firstLine="0"/>
        <w:jc w:val="both"/>
        <w:rPr>
          <w:rFonts w:hint="default"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3、扫查到合适的B图后，点击【C】按钮进入Color模式，可查看到Color取样框：</w:t>
      </w:r>
    </w:p>
    <w:p w14:paraId="27DCAB95">
      <w:pPr>
        <w:numPr>
          <w:ilvl w:val="0"/>
          <w:numId w:val="0"/>
        </w:numPr>
        <w:spacing w:before="0" w:after="160" w:line="278" w:lineRule="auto"/>
        <w:ind w:leftChars="0" w:right="0" w:rightChars="0"/>
        <w:jc w:val="center"/>
        <w:rPr>
          <w:rFonts w:hint="eastAsia" w:ascii="Times New Roman" w:hAnsi="Times New Roman" w:eastAsia="宋体" w:cs="Times New Roman"/>
          <w:color w:val="auto"/>
          <w:spacing w:val="0"/>
          <w:position w:val="0"/>
          <w:sz w:val="22"/>
          <w:shd w:val="clear" w:fill="auto"/>
          <w:lang w:eastAsia="zh-CN"/>
        </w:rPr>
      </w:pPr>
      <w:r>
        <w:rPr>
          <w:rFonts w:hint="eastAsia" w:ascii="Times New Roman" w:hAnsi="Times New Roman" w:eastAsia="宋体" w:cs="Times New Roman"/>
          <w:color w:val="auto"/>
          <w:spacing w:val="0"/>
          <w:position w:val="0"/>
          <w:sz w:val="22"/>
          <w:shd w:val="clear" w:fill="auto"/>
          <w:lang w:eastAsia="zh-CN"/>
        </w:rPr>
        <w:drawing>
          <wp:inline distT="0" distB="0" distL="114300" distR="114300">
            <wp:extent cx="4286250" cy="3214370"/>
            <wp:effectExtent l="0" t="0" r="0" b="5080"/>
            <wp:docPr id="2" name="图片 2" descr="Snipaste_2026-05-28_1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6-05-28_13-55-29"/>
                    <pic:cNvPicPr>
                      <a:picLocks noChangeAspect="1"/>
                    </pic:cNvPicPr>
                  </pic:nvPicPr>
                  <pic:blipFill>
                    <a:blip r:embed="rId5"/>
                    <a:stretch>
                      <a:fillRect/>
                    </a:stretch>
                  </pic:blipFill>
                  <pic:spPr>
                    <a:xfrm>
                      <a:off x="0" y="0"/>
                      <a:ext cx="4286250" cy="3214370"/>
                    </a:xfrm>
                    <a:prstGeom prst="rect">
                      <a:avLst/>
                    </a:prstGeom>
                  </pic:spPr>
                </pic:pic>
              </a:graphicData>
            </a:graphic>
          </wp:inline>
        </w:drawing>
      </w:r>
    </w:p>
    <w:p w14:paraId="659E4221">
      <w:pPr>
        <w:numPr>
          <w:ilvl w:val="0"/>
          <w:numId w:val="0"/>
        </w:numPr>
        <w:spacing w:before="0" w:after="160" w:line="278" w:lineRule="auto"/>
        <w:ind w:leftChars="0" w:right="0" w:rightChars="0"/>
        <w:jc w:val="both"/>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4、若取样框位置与血管位置不对应，点击【ROI】按钮，Color取样框由虚线变成实线可编辑状态，使用鼠标依据箭头显示可移动或改变取样框大小：</w:t>
      </w:r>
    </w:p>
    <w:p w14:paraId="61A222AB">
      <w:pPr>
        <w:numPr>
          <w:ilvl w:val="0"/>
          <w:numId w:val="0"/>
        </w:numPr>
        <w:spacing w:before="0" w:after="160" w:line="278" w:lineRule="auto"/>
        <w:ind w:leftChars="0" w:right="0" w:rightChars="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39260" cy="3179445"/>
            <wp:effectExtent l="0" t="0" r="8890" b="1905"/>
            <wp:docPr id="3" name="图片 3" descr="Snipaste_2026-05-28_13-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6-05-28_13-55-51"/>
                    <pic:cNvPicPr>
                      <a:picLocks noChangeAspect="1"/>
                    </pic:cNvPicPr>
                  </pic:nvPicPr>
                  <pic:blipFill>
                    <a:blip r:embed="rId6"/>
                    <a:stretch>
                      <a:fillRect/>
                    </a:stretch>
                  </pic:blipFill>
                  <pic:spPr>
                    <a:xfrm>
                      <a:off x="0" y="0"/>
                      <a:ext cx="4239260" cy="3179445"/>
                    </a:xfrm>
                    <a:prstGeom prst="rect">
                      <a:avLst/>
                    </a:prstGeom>
                  </pic:spPr>
                </pic:pic>
              </a:graphicData>
            </a:graphic>
          </wp:inline>
        </w:drawing>
      </w:r>
    </w:p>
    <w:p w14:paraId="47BD85C8">
      <w:pPr>
        <w:numPr>
          <w:ilvl w:val="0"/>
          <w:numId w:val="0"/>
        </w:numPr>
        <w:spacing w:before="0" w:after="160" w:line="278" w:lineRule="auto"/>
        <w:ind w:leftChars="0" w:right="0" w:rightChars="0"/>
        <w:jc w:val="both"/>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5、将取样框移动到合适位置和大小后，点击【ROI】按钮确定取样框位置，此时可查看到实时血流成像：</w:t>
      </w:r>
    </w:p>
    <w:p w14:paraId="5E1D3913">
      <w:pPr>
        <w:numPr>
          <w:ilvl w:val="0"/>
          <w:numId w:val="0"/>
        </w:numPr>
        <w:spacing w:before="0" w:after="160" w:line="278" w:lineRule="auto"/>
        <w:ind w:leftChars="0" w:right="0" w:rightChars="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57040" cy="3423285"/>
            <wp:effectExtent l="0" t="0" r="10160" b="5715"/>
            <wp:docPr id="4" name="图片 4" descr="Snipaste_2026-05-28_14-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6-05-28_14-09-05"/>
                    <pic:cNvPicPr>
                      <a:picLocks noChangeAspect="1"/>
                    </pic:cNvPicPr>
                  </pic:nvPicPr>
                  <pic:blipFill>
                    <a:blip r:embed="rId7"/>
                    <a:stretch>
                      <a:fillRect/>
                    </a:stretch>
                  </pic:blipFill>
                  <pic:spPr>
                    <a:xfrm>
                      <a:off x="0" y="0"/>
                      <a:ext cx="4257040" cy="3423285"/>
                    </a:xfrm>
                    <a:prstGeom prst="rect">
                      <a:avLst/>
                    </a:prstGeom>
                  </pic:spPr>
                </pic:pic>
              </a:graphicData>
            </a:graphic>
          </wp:inline>
        </w:drawing>
      </w:r>
    </w:p>
    <w:p w14:paraId="63331DCF">
      <w:pPr>
        <w:numPr>
          <w:ilvl w:val="0"/>
          <w:numId w:val="0"/>
        </w:numPr>
        <w:spacing w:before="0" w:after="160" w:line="278" w:lineRule="auto"/>
        <w:ind w:leftChars="0" w:right="0" w:rightChars="0"/>
        <w:jc w:val="both"/>
        <w:rPr>
          <w:rFonts w:hint="default"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6、此时点击【ROI】按钮，退出血流，取样框进入编辑状态，可再次移动或改变取样框大小；点击【C】按钮退出Color模式。</w:t>
      </w:r>
      <w:bookmarkStart w:id="0" w:name="_GoBack"/>
      <w:bookmarkEnd w:id="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F4B5D9F5"/>
    <w:multiLevelType w:val="singleLevel"/>
    <w:tmpl w:val="F4B5D9F5"/>
    <w:lvl w:ilvl="0" w:tentative="0">
      <w:start w:val="1"/>
      <w:numFmt w:val="bullet"/>
      <w:lvlText w:val="•"/>
      <w:lvlJc w:val="left"/>
    </w:lvl>
  </w:abstractNum>
  <w:abstractNum w:abstractNumId="3">
    <w:nsid w:val="0248C179"/>
    <w:multiLevelType w:val="singleLevel"/>
    <w:tmpl w:val="0248C179"/>
    <w:lvl w:ilvl="0" w:tentative="0">
      <w:start w:val="1"/>
      <w:numFmt w:val="bullet"/>
      <w:lvlText w:val="•"/>
      <w:lvlJc w:val="left"/>
    </w:lvl>
  </w:abstractNum>
  <w:abstractNum w:abstractNumId="4">
    <w:nsid w:val="03D62ECE"/>
    <w:multiLevelType w:val="singleLevel"/>
    <w:tmpl w:val="03D62ECE"/>
    <w:lvl w:ilvl="0" w:tentative="0">
      <w:start w:val="1"/>
      <w:numFmt w:val="bullet"/>
      <w:lvlText w:val="•"/>
      <w:lvlJc w:val="left"/>
    </w:lvl>
  </w:abstractNum>
  <w:abstractNum w:abstractNumId="5">
    <w:nsid w:val="25B654F3"/>
    <w:multiLevelType w:val="singleLevel"/>
    <w:tmpl w:val="25B654F3"/>
    <w:lvl w:ilvl="0" w:tentative="0">
      <w:start w:val="1"/>
      <w:numFmt w:val="bullet"/>
      <w:lvlText w:val="•"/>
      <w:lvlJc w:val="left"/>
    </w:lvl>
  </w:abstractNum>
  <w:abstractNum w:abstractNumId="6">
    <w:nsid w:val="2A8F537B"/>
    <w:multiLevelType w:val="singleLevel"/>
    <w:tmpl w:val="2A8F537B"/>
    <w:lvl w:ilvl="0" w:tentative="0">
      <w:start w:val="1"/>
      <w:numFmt w:val="bullet"/>
      <w:lvlText w:val="•"/>
      <w:lvlJc w:val="left"/>
    </w:lvl>
  </w:abstractNum>
  <w:abstractNum w:abstractNumId="7">
    <w:nsid w:val="72183CF9"/>
    <w:multiLevelType w:val="singleLevel"/>
    <w:tmpl w:val="72183CF9"/>
    <w:lvl w:ilvl="0" w:tentative="0">
      <w:start w:val="1"/>
      <w:numFmt w:val="bullet"/>
      <w:lvlText w:val="•"/>
      <w:lvlJc w:val="left"/>
    </w:lvl>
  </w:abstractNum>
  <w:num w:numId="1">
    <w:abstractNumId w:val="1"/>
  </w:num>
  <w:num w:numId="2">
    <w:abstractNumId w:val="4"/>
  </w:num>
  <w:num w:numId="3">
    <w:abstractNumId w:val="5"/>
  </w:num>
  <w:num w:numId="4">
    <w:abstractNumId w:val="7"/>
  </w:num>
  <w:num w:numId="5">
    <w:abstractNumId w:val="3"/>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C6C6279"/>
    <w:rsid w:val="119E3AF1"/>
    <w:rsid w:val="180759A0"/>
    <w:rsid w:val="1A582707"/>
    <w:rsid w:val="21F600ED"/>
    <w:rsid w:val="398F10AF"/>
    <w:rsid w:val="551567A1"/>
    <w:rsid w:val="6A376A61"/>
    <w:rsid w:val="6B555B6D"/>
    <w:rsid w:val="6CA56C9F"/>
    <w:rsid w:val="6D163622"/>
    <w:rsid w:val="6F234AB6"/>
    <w:rsid w:val="75050D66"/>
    <w:rsid w:val="7BBF0CD4"/>
    <w:rsid w:val="7F2803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nhideWhenUsed/>
    <w:qFormat/>
    <w:uiPriority w:val="1"/>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1243</Words>
  <Characters>1751</Characters>
  <TotalTime>1</TotalTime>
  <ScaleCrop>false</ScaleCrop>
  <LinksUpToDate>false</LinksUpToDate>
  <CharactersWithSpaces>1766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2026-05-28T06:22:00Z</dcterms:created>
  <dc:creator>Administrator</dc:creator>
  <cp:lastModifiedBy>WPS_1685500898</cp:lastModifiedBy>
  <dcterms:modified xsi:type="dcterms:W3CDTF">2026-06-22T11:11:09Z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eyJoZGlkIjoiM2Y0ZmM1Zjg5YTcxMDhlN2RkZDY2N2M2YzNiNjU5NzgiLCJ1c2VySWQiOiIxNDk3MzI3Nzk1In0=</vt:lpwstr>
  </property>
  <property fmtid="{D5CDD505-2E9C-101B-9397-08002B2CF9AE}" pid="3" name="KSOProductBuildVer">
    <vt:lpwstr>2052-12.1.0.26895</vt:lpwstr>
  </property>
  <property fmtid="{D5CDD505-2E9C-101B-9397-08002B2CF9AE}" pid="4" name="ICV">
    <vt:lpwstr>A15071A3693A4728862E5554AC7FDA8C_12</vt:lpwstr>
  </property>
</Properties>
</file>