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AIX保险智能体会议版摘要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基于《AIX智能体需求与开发文档 v4.1》整理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供 2026-03-23 会议沟通使用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一、项目一句话目标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基于公司现有保险产品数据库、责任标准库和精算能力，建设一个以 AI 对话为核心的保险规划与推荐系统，让普通人成为保险专家。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二、为什么现在做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公司已经具备 1万+ 结构化保险产品数据库、责任标准库和精算能力，当前最缺的是统一的智能体交互层和规划闭环。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项目重点不是“从零造数据”，而是把既有数据资产、规则能力和 AI 交互能力连成产品。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当前第一阶段优先服务个人用户，先把重疾险主链路做稳，再扩险种、扩用户、扩性能。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三、第一阶段交付目标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用户体验：首页极简，以“开始对话”为唯一焦点，欢迎态与对话态清晰分离。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输入能力：支持文字、语音、图片识别三种输入。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产品范围：聚焦重疾险（aix_category_id=6001）和全量在售产品。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结果能力：具备需求分析、预算测算、产品评分、精算报告能力。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终端范围：桌面网页和手机网页双端响应式可用。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四、核心产品设计决策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首页定位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首页不是流程导航页，而是 AI 对话入口。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页面主体层级固定为：保险智能体 -&gt; 人人都是保险专家 -&gt; 有任何保险问题，尽管问我。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左上角品牌统一为蓝色文字 AIx，不再使用厚重科技风或 PNG Logo。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两条规划路径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当用户提出规划类需求时，先弹出二选一路由卡。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填写信息规划：跳转已有 AIX 测算引擎 Module1，不新建独立规划页。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对话规划：继续在 AI 对话里补充信息。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两条路径共用同一套底层 schema，前端只做交互分流，不做业务分流。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五、当前系统架构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前端 React：保险智能体首页、对话页、AIX 测算引擎入口、结果卡片展示。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BFF Node.js：会话管理、客户档案、计算代理。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AI 服务 Python：SSE 对话编排、系统提示词、需求分析、预算测算、产品评分、记忆系统。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精算服务 Java：费率计算和精算模型。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六、本轮版本收口点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品牌区改为蓝色 AIx 文字，首页视觉层级收口。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旧 HomePage 降级为测算引擎内部入口，默认首页统一到 ChatPage。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预算分配能力正式进入 store 接口，为后续 UI 展示留好结构。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规划类需求统一走 route_options 路由卡，target 统一为 aix-engine。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验收清单已经补全，便于按固定口径回归。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七、会议里建议重点确认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第一阶段边界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是否继续只聚焦重疾险主链路，不在本轮扩展到医疗险和 B 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交互闭环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是否确认首页以 AI 对话为唯一入口，结构化测算作为路由后的内部引擎。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数据与精算协同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产品标准库、责任库、费率引擎、预算测算规则的协同节奏如何安排。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验收口径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是否以品牌层级、路由逻辑、预算能力、结构化推荐结果作为本轮正式验收项。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八、明天会议建议话术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我们不是在做一个新的问卷工具，而是在把公司现有数据资产和精算能力产品化。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第一阶段先把重疾险智能规划主链路做实，先证明“AI 对话 + 结构化推荐 + 精算支撑”这条路跑得通。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架构上已经明确：ChatPage 是统一入口，AIX 测算引擎是被路由复用的内部能力，不再各自为战。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接下来管理重点不是继续发散需求，而是按边界推进、按验收口径收口、按分工并行推进。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