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F7C5E" w14:textId="77777777" w:rsidR="00E9181E" w:rsidRDefault="00000000">
      <w:pPr>
        <w:spacing w:after="60"/>
        <w:jc w:val="center"/>
        <w:rPr>
          <w:rFonts w:hint="eastAsia"/>
          <w:lang w:eastAsia="zh-CN"/>
        </w:rPr>
      </w:pPr>
      <w:r>
        <w:rPr>
          <w:b/>
          <w:sz w:val="30"/>
          <w:lang w:eastAsia="zh-CN"/>
        </w:rPr>
        <w:t>子课题一：多条件中文声纹识别与噪声鲁棒性增强——任务划分方案</w:t>
      </w:r>
    </w:p>
    <w:p w14:paraId="1EA30295" w14:textId="77777777" w:rsidR="00E9181E" w:rsidRDefault="00000000">
      <w:pPr>
        <w:spacing w:after="100"/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执行周期：8周　｜　组织方式：模型研究与评测研究并行推进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7824"/>
        <w:gridCol w:w="3402"/>
      </w:tblGrid>
      <w:tr w:rsidR="00E9181E" w14:paraId="3FB073E3" w14:textId="77777777" w:rsidTr="00CB6F11">
        <w:trPr>
          <w:jc w:val="center"/>
        </w:trPr>
        <w:tc>
          <w:tcPr>
            <w:tcW w:w="181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A6DF33" w14:textId="77777777" w:rsidR="00E9181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子课题</w:t>
            </w:r>
          </w:p>
        </w:tc>
        <w:tc>
          <w:tcPr>
            <w:tcW w:w="2438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CD95E6" w14:textId="77777777" w:rsidR="00E9181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任务分工</w:t>
            </w:r>
          </w:p>
        </w:tc>
        <w:tc>
          <w:tcPr>
            <w:tcW w:w="782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FC6175" w14:textId="77777777" w:rsidR="00E9181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目标与主要工作</w:t>
            </w:r>
          </w:p>
        </w:tc>
        <w:tc>
          <w:tcPr>
            <w:tcW w:w="3402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33BB98" w14:textId="77777777" w:rsidR="00E9181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汇报内容</w:t>
            </w:r>
          </w:p>
        </w:tc>
      </w:tr>
      <w:tr w:rsidR="00E9181E" w14:paraId="2A1872C4" w14:textId="77777777" w:rsidTr="00CB6F11">
        <w:trPr>
          <w:jc w:val="center"/>
        </w:trPr>
        <w:tc>
          <w:tcPr>
            <w:tcW w:w="1814" w:type="dxa"/>
            <w:vMerge w:val="restar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5A91BF" w14:textId="77777777" w:rsidR="00E9181E" w:rsidRDefault="00000000">
            <w:pPr>
              <w:spacing w:line="228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子课题一：多条件中文声纹识别与噪声鲁棒性增强</w:t>
            </w:r>
          </w:p>
          <w:p w14:paraId="009634C4" w14:textId="05BC7317" w:rsidR="00E9181E" w:rsidRDefault="00E9181E">
            <w:pPr>
              <w:spacing w:line="22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43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72F7BB" w14:textId="77777777" w:rsidR="00E9181E" w:rsidRDefault="00000000">
            <w:pPr>
              <w:spacing w:line="228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6"/>
                <w:lang w:eastAsia="zh-CN"/>
              </w:rPr>
              <w:t>分工一：开集声纹模型训练与鲁棒优化</w:t>
            </w:r>
          </w:p>
          <w:p w14:paraId="5E968112" w14:textId="77777777" w:rsidR="00E9181E" w:rsidRDefault="00000000">
            <w:pPr>
              <w:spacing w:line="228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负责人：张启元</w:t>
            </w:r>
          </w:p>
        </w:tc>
        <w:tc>
          <w:tcPr>
            <w:tcW w:w="782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EE28776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b/>
                <w:sz w:val="15"/>
                <w:lang w:eastAsia="zh-CN"/>
              </w:rPr>
              <w:t>目标：完成中文开集声纹验证基线复现、鲁棒训练和模型优化，形成面向复杂声学条件的核心模型与可复现实验流程。</w:t>
            </w:r>
          </w:p>
          <w:p w14:paraId="63739C05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b/>
                <w:sz w:val="15"/>
                <w:lang w:eastAsia="zh-CN"/>
              </w:rPr>
              <w:t>主要工作：</w:t>
            </w:r>
          </w:p>
          <w:p w14:paraId="65356A12" w14:textId="77777777" w:rsidR="00E9181E" w:rsidRPr="00866D24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 w:rsidRPr="00866D24">
              <w:rPr>
                <w:sz w:val="15"/>
                <w:lang w:eastAsia="zh-CN"/>
              </w:rPr>
              <w:t>1、完成模型训练、推理和内部评测环境的配置，整理代码、依赖、预训练权重和增强资源，形成统一的数据目录、配置文件和运行说明。</w:t>
            </w:r>
          </w:p>
          <w:p w14:paraId="4D3310DA" w14:textId="77777777" w:rsidR="00E9181E" w:rsidRPr="00866D24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 w:rsidRPr="00866D24">
              <w:rPr>
                <w:sz w:val="15"/>
                <w:lang w:eastAsia="zh-CN"/>
              </w:rPr>
              <w:t>2、依据分工二制定的数据划分与泄漏检查规则，在受控环境内完成3D-Speaker训练集、验证集和测试集配置；原则上不存储VoxCeleb原始数据，必要时仅使用公开预训练权重进行初始化或迁移。</w:t>
            </w:r>
          </w:p>
          <w:p w14:paraId="3B1A4CA5" w14:textId="34FC5C5F" w:rsidR="00E9181E" w:rsidRPr="00866D24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 w:rsidRPr="00866D24">
              <w:rPr>
                <w:sz w:val="15"/>
                <w:lang w:eastAsia="zh-CN"/>
              </w:rPr>
              <w:t>3、</w:t>
            </w:r>
            <w:r w:rsidR="00866D24" w:rsidRPr="00866D24">
              <w:rPr>
                <w:sz w:val="15"/>
                <w:lang w:eastAsia="zh-CN"/>
              </w:rPr>
              <w:t>复现 ECAPA-TDNN 作为统一主验收基线；同时复现 ReDimNet2、ERes2Net-large 或同等级先进模型作为骨干网对比模型（非主验收基线）。保证基线、骨干对比模型与改进模型采用相同的数据划分、试验清单、注册/测试时长和打分规则。</w:t>
            </w:r>
          </w:p>
          <w:p w14:paraId="7AFB1A6C" w14:textId="509D3A63" w:rsidR="00E9181E" w:rsidRPr="00866D24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 w:rsidRPr="00866D24">
              <w:rPr>
                <w:sz w:val="15"/>
                <w:lang w:eastAsia="zh-CN"/>
              </w:rPr>
              <w:t>4、</w:t>
            </w:r>
            <w:r w:rsidR="00866D24" w:rsidRPr="00866D24">
              <w:rPr>
                <w:sz w:val="15"/>
                <w:lang w:eastAsia="zh-CN"/>
              </w:rPr>
              <w:t>开展噪声与混响增强、鲁棒训练、短语音训练、跨设备域适配、去混响、目标说话人相关增强、多任务学习、后端校准或</w:t>
            </w:r>
            <w:r w:rsidR="00866D24" w:rsidRPr="00866D24">
              <w:rPr>
                <w:b/>
                <w:bCs/>
                <w:sz w:val="15"/>
                <w:lang w:eastAsia="zh-CN"/>
              </w:rPr>
              <w:t>多模型分数融合协同</w:t>
            </w:r>
            <w:r w:rsidR="00866D24" w:rsidRPr="00866D24">
              <w:rPr>
                <w:sz w:val="15"/>
                <w:lang w:eastAsia="zh-CN"/>
              </w:rPr>
              <w:t>等改进实验，形成至少一种可验证的鲁棒方案。</w:t>
            </w:r>
          </w:p>
          <w:p w14:paraId="0E31A230" w14:textId="77777777" w:rsidR="00E9181E" w:rsidRPr="00866D24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 w:rsidRPr="00866D24">
              <w:rPr>
                <w:sz w:val="15"/>
                <w:lang w:eastAsia="zh-CN"/>
              </w:rPr>
              <w:t>5、完成基线、同骨干未增强模型和改进模型的公平对比及关键消融实验，重点分析SNR=-5 dB和0 dB条件下EER及相对降幅，并配合完成其他场景的内部推理。</w:t>
            </w:r>
          </w:p>
          <w:p w14:paraId="2127D625" w14:textId="16CE63AE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 w:rsidRPr="00866D24">
              <w:rPr>
                <w:sz w:val="15"/>
                <w:lang w:eastAsia="zh-CN"/>
              </w:rPr>
              <w:t>6、保存模型权重、配置、训练日志、模型版本和错误类型统计。</w:t>
            </w:r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04F0098" w14:textId="2D285F10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1、声纹验证模型选择、网络结构与训练流程。</w:t>
            </w:r>
          </w:p>
          <w:p w14:paraId="41D66EB5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2、3D-Speaker训练、验证、测试配置及VoxCeleb预训练权重的可选使用方式。</w:t>
            </w:r>
          </w:p>
          <w:p w14:paraId="5A61E507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3、统一主验收基线、鲁棒性改进方法和关键参数设置。</w:t>
            </w:r>
          </w:p>
          <w:p w14:paraId="789C1E1F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4、SNR=-5 dB、0 dB条件下的EER、挑战目标完成情况及相对基线降幅。</w:t>
            </w:r>
          </w:p>
          <w:p w14:paraId="183C90A3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5、关键消融实验、模型性能来源、失败类型、训练与推理效率。</w:t>
            </w:r>
          </w:p>
          <w:p w14:paraId="66857CFA" w14:textId="25BBB556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6、最终模型、权重、训练/推理代码。</w:t>
            </w:r>
          </w:p>
        </w:tc>
      </w:tr>
      <w:tr w:rsidR="00E9181E" w14:paraId="3380AAA8" w14:textId="77777777" w:rsidTr="00CB6F11">
        <w:trPr>
          <w:jc w:val="center"/>
        </w:trPr>
        <w:tc>
          <w:tcPr>
            <w:tcW w:w="1814" w:type="dxa"/>
            <w:vMerge/>
            <w:vAlign w:val="center"/>
          </w:tcPr>
          <w:p w14:paraId="06F78AEB" w14:textId="77777777" w:rsidR="00E9181E" w:rsidRDefault="00E9181E">
            <w:pPr>
              <w:rPr>
                <w:rFonts w:hint="eastAsia"/>
                <w:lang w:eastAsia="zh-CN"/>
              </w:rPr>
            </w:pPr>
          </w:p>
        </w:tc>
        <w:tc>
          <w:tcPr>
            <w:tcW w:w="243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99184F" w14:textId="77777777" w:rsidR="00E9181E" w:rsidRDefault="00000000">
            <w:pPr>
              <w:spacing w:line="228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6"/>
                <w:lang w:eastAsia="zh-CN"/>
              </w:rPr>
              <w:t>分工二：数据协议、场景构造与统一评测</w:t>
            </w:r>
          </w:p>
          <w:p w14:paraId="49467EB7" w14:textId="77777777" w:rsidR="00E9181E" w:rsidRDefault="00000000">
            <w:pPr>
              <w:spacing w:line="228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负责人：邓姣姣</w:t>
            </w:r>
          </w:p>
        </w:tc>
        <w:tc>
          <w:tcPr>
            <w:tcW w:w="782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0782187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b/>
                <w:sz w:val="15"/>
                <w:lang w:eastAsia="zh-CN"/>
              </w:rPr>
              <w:t>目标：建立可复现的中文开集声纹验证协议、多条件测试体系和统一评测工具，形成独立的数据质量、指标分析和对比研究成果。</w:t>
            </w:r>
          </w:p>
          <w:p w14:paraId="0BAAF2DD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b/>
                <w:sz w:val="15"/>
                <w:lang w:eastAsia="zh-CN"/>
              </w:rPr>
              <w:t>主要工作：</w:t>
            </w:r>
          </w:p>
          <w:p w14:paraId="3833D251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1、制定3D-Speaker按说话人互不重叠的训练、验证和测试划分规则，设计同一说话人、同源录音、重复音频及切片泄漏检查方法，并形成可执行的数据质量检查清单。</w:t>
            </w:r>
          </w:p>
          <w:p w14:paraId="37183296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2、制定开集验证协议，固定注册语音数量与时长、测试语音时长（1 s、3 s、5 s）、本人/非本人试验比例、正负试验清单和验证集阈值确定规则；测试集协议冻结后不得变更。</w:t>
            </w:r>
          </w:p>
          <w:p w14:paraId="36597112" w14:textId="71CE554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3、</w:t>
            </w:r>
            <w:r w:rsidR="001D4A09" w:rsidRPr="001D4A09">
              <w:rPr>
                <w:sz w:val="15"/>
                <w:lang w:eastAsia="zh-CN"/>
              </w:rPr>
              <w:t>构造并生成干净语音、SNR=-5 dB/0 dB单说话人噪声、回声/混响、跨设备和短语音场景的测试音频文件，明确SNR、RIR/T60、TIR、干扰语言、设备和语音时长等记录字段，并将生成的音频文件按协议组织好，交付受控环境供分工一直接加载。前端增强（如波束形成、去混响）作为可选改进手段，不在基线中使用，仅应用于改进模型。</w:t>
            </w:r>
          </w:p>
          <w:p w14:paraId="20538B72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4、编写统一评测与结果检查程序，计算EER、minDCF、ROC/DET、冻结阈值下FAR/FRR及相对EER降幅；使用公开或模拟样例完成程序验证，再由分工一在受控环境内执行正式评测。</w:t>
            </w:r>
          </w:p>
          <w:p w14:paraId="401947F7" w14:textId="06D2C928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5、完成基线与改进模型的分项统计、结果表格、ROC/DET图、挑战目标判定、失败案例分类及改进建议。</w:t>
            </w:r>
          </w:p>
          <w:p w14:paraId="24EAA75F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6、维护实验台账、试验协议版本、模型版本与配置差异，组织对比分析报告和答辩图表，确保全部结果能够追溯到固定数据划分、试验清单和阈值规则。</w:t>
            </w:r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923BCC7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1、3D-Speaker说话人互斥划分原则、泄漏控制方法及数据质量检查。</w:t>
            </w:r>
          </w:p>
          <w:p w14:paraId="4B0E1341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2、开集验证流程、注册/测试时长、正负试验清单和冻结阈值规则。</w:t>
            </w:r>
          </w:p>
          <w:p w14:paraId="76059334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3、干净、噪声、回声/混响、多人重叠、跨设备和短语音场景的构造与参数记录。</w:t>
            </w:r>
          </w:p>
          <w:p w14:paraId="4EED35FD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4、EER、minDCF、ROC/DET、FAR/FRR及相对EER降幅的计算方法和评测程序。</w:t>
            </w:r>
          </w:p>
          <w:p w14:paraId="7D3D0DBD" w14:textId="77777777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5、各场景分项结果、挑战目标判定、基线与改进模型对比图表。</w:t>
            </w:r>
          </w:p>
          <w:p w14:paraId="2A44FBE8" w14:textId="5F7BA6D2" w:rsidR="00E9181E" w:rsidRDefault="00000000">
            <w:pPr>
              <w:spacing w:line="228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6、模型改进建议及完整对比分析报告。</w:t>
            </w:r>
          </w:p>
        </w:tc>
      </w:tr>
    </w:tbl>
    <w:p w14:paraId="5C003782" w14:textId="0198BDC0" w:rsidR="00E9181E" w:rsidRDefault="00E9181E">
      <w:pPr>
        <w:rPr>
          <w:rFonts w:hint="eastAsia"/>
          <w:lang w:eastAsia="zh-CN"/>
        </w:rPr>
      </w:pPr>
    </w:p>
    <w:sectPr w:rsidR="00E9181E" w:rsidSect="00034616">
      <w:pgSz w:w="16838" w:h="11906" w:orient="landscape"/>
      <w:pgMar w:top="567" w:right="510" w:bottom="567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146262">
    <w:abstractNumId w:val="8"/>
  </w:num>
  <w:num w:numId="2" w16cid:durableId="925840715">
    <w:abstractNumId w:val="6"/>
  </w:num>
  <w:num w:numId="3" w16cid:durableId="1182206912">
    <w:abstractNumId w:val="5"/>
  </w:num>
  <w:num w:numId="4" w16cid:durableId="594635945">
    <w:abstractNumId w:val="4"/>
  </w:num>
  <w:num w:numId="5" w16cid:durableId="2044091172">
    <w:abstractNumId w:val="7"/>
  </w:num>
  <w:num w:numId="6" w16cid:durableId="1636792956">
    <w:abstractNumId w:val="3"/>
  </w:num>
  <w:num w:numId="7" w16cid:durableId="1649477783">
    <w:abstractNumId w:val="2"/>
  </w:num>
  <w:num w:numId="8" w16cid:durableId="950011383">
    <w:abstractNumId w:val="1"/>
  </w:num>
  <w:num w:numId="9" w16cid:durableId="7779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A09"/>
    <w:rsid w:val="0029639D"/>
    <w:rsid w:val="00320279"/>
    <w:rsid w:val="00326F90"/>
    <w:rsid w:val="003E7DBC"/>
    <w:rsid w:val="008423CC"/>
    <w:rsid w:val="00866D24"/>
    <w:rsid w:val="00AA1D8D"/>
    <w:rsid w:val="00B47730"/>
    <w:rsid w:val="00B71400"/>
    <w:rsid w:val="00BE70BD"/>
    <w:rsid w:val="00CB0664"/>
    <w:rsid w:val="00CB6F11"/>
    <w:rsid w:val="00E9181E"/>
    <w:rsid w:val="00FC693F"/>
    <w:rsid w:val="00FF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1F938"/>
  <w14:defaultImageDpi w14:val="300"/>
  <w15:docId w15:val="{2F71F59D-AC0D-45CF-A396-AB79C9434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微软雅黑" w:eastAsia="微软雅黑" w:hAnsi="微软雅黑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子课题一任务划分方案</dc:title>
  <dc:subject/>
  <dc:creator/>
  <cp:keywords/>
  <dc:description>generated by python-docx</dc:description>
  <cp:lastModifiedBy>志浩 白</cp:lastModifiedBy>
  <cp:revision>6</cp:revision>
  <dcterms:created xsi:type="dcterms:W3CDTF">2013-12-23T23:15:00Z</dcterms:created>
  <dcterms:modified xsi:type="dcterms:W3CDTF">2026-07-21T03:24:00Z</dcterms:modified>
  <cp:category/>
</cp:coreProperties>
</file>