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6D5D8">
      <w:pPr>
        <w:spacing w:before="0" w:after="80" w:line="276" w:lineRule="auto"/>
        <w:jc w:val="center"/>
      </w:pPr>
      <w:r>
        <w:rPr>
          <w:rFonts w:ascii="宋体" w:hAnsi="宋体" w:eastAsia="宋体" w:cs="宋体"/>
          <w:b/>
          <w:bCs/>
          <w:sz w:val="36"/>
          <w:szCs w:val="36"/>
        </w:rPr>
        <w:t>张启震</w:t>
      </w:r>
    </w:p>
    <w:p w14:paraId="27374688">
      <w:pPr>
        <w:spacing w:before="0" w:after="160" w:line="276" w:lineRule="auto"/>
        <w:jc w:val="center"/>
      </w:pPr>
      <w:r>
        <w:rPr>
          <w:rFonts w:ascii="宋体" w:hAnsi="宋体" w:eastAsia="宋体" w:cs="宋体"/>
          <w:b/>
          <w:bCs/>
          <w:sz w:val="22"/>
          <w:szCs w:val="22"/>
        </w:rPr>
        <w:t>求职方向：B 端产品经理 / 企业服务产品经理 / 采购商城产品经理</w:t>
      </w:r>
    </w:p>
    <w:p w14:paraId="79FABC8A">
      <w:pPr>
        <w:pStyle w:val="2"/>
        <w:spacing w:before="180" w:after="80" w:line="276" w:lineRule="auto"/>
      </w:pPr>
      <w:r>
        <w:rPr>
          <w:rFonts w:ascii="宋体" w:hAnsi="宋体" w:eastAsia="宋体" w:cs="宋体"/>
          <w:b/>
          <w:bCs/>
          <w:sz w:val="26"/>
          <w:szCs w:val="26"/>
        </w:rPr>
        <w:t>基础信息</w:t>
      </w:r>
    </w:p>
    <w:tbl>
      <w:tblPr>
        <w:tblStyle w:val="4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001"/>
        <w:gridCol w:w="2699"/>
        <w:gridCol w:w="1500"/>
        <w:gridCol w:w="3200"/>
      </w:tblGrid>
      <w:tr w14:paraId="24EF2A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0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961F64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姓名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4E5D26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张启震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286F94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性别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0B4C9F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男</w:t>
            </w:r>
          </w:p>
        </w:tc>
      </w:tr>
      <w:tr w14:paraId="5B04C5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0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D7480F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出生日期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98BFB0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1985-09-22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0DEEC5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民族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6620E9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汉</w:t>
            </w:r>
          </w:p>
        </w:tc>
      </w:tr>
      <w:tr w14:paraId="5B53C0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0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BEB461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籍贯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DBCF36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甘肃天水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A9A127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现所在地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F5903B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无锡</w:t>
            </w:r>
          </w:p>
        </w:tc>
      </w:tr>
      <w:tr w14:paraId="6D8AB29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</w:tblPrEx>
        <w:tc>
          <w:tcPr>
            <w:tcW w:w="20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C34525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婚姻状况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F06F11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已婚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F9DC65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政治面貌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63A483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群众</w:t>
            </w:r>
          </w:p>
        </w:tc>
      </w:tr>
      <w:tr w14:paraId="2C7F4F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0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2492BE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健康状况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76CDEB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良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F3D423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学历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64EA51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本科</w:t>
            </w:r>
          </w:p>
        </w:tc>
      </w:tr>
      <w:tr w14:paraId="68E598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0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9B84C6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专业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8E28B6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法学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8F4FE4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毕业院校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7DFAD1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西北师范大学知行学院</w:t>
            </w:r>
          </w:p>
        </w:tc>
      </w:tr>
      <w:tr w14:paraId="776441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0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C47A04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电话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52D2CF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13585090883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6117ED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邮箱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2C598F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zhangqizhen315@gmail.com</w:t>
            </w:r>
          </w:p>
        </w:tc>
      </w:tr>
      <w:tr w14:paraId="69715B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</w:tblPrEx>
        <w:tc>
          <w:tcPr>
            <w:tcW w:w="20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751F0C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个人主页 / 作品集</w:t>
            </w:r>
          </w:p>
        </w:tc>
        <w:tc>
          <w:tcPr>
            <w:tcW w:w="26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029906">
            <w:pPr>
              <w:spacing w:before="0" w:after="0"/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zhangqizhen.cn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9402FE">
            <w:pPr>
              <w:spacing w:before="0" w:after="0"/>
              <w:jc w:val="left"/>
            </w:pP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76116B">
            <w:pPr>
              <w:spacing w:before="0" w:after="0"/>
              <w:jc w:val="left"/>
            </w:pPr>
          </w:p>
        </w:tc>
      </w:tr>
    </w:tbl>
    <w:p w14:paraId="3ED30365">
      <w:pPr>
        <w:pStyle w:val="2"/>
        <w:spacing w:before="180" w:after="80" w:line="276" w:lineRule="auto"/>
      </w:pPr>
      <w:r>
        <w:rPr>
          <w:rFonts w:ascii="宋体" w:hAnsi="宋体" w:eastAsia="宋体" w:cs="宋体"/>
          <w:b/>
          <w:bCs/>
          <w:sz w:val="26"/>
          <w:szCs w:val="26"/>
        </w:rPr>
        <w:t>职业摘要</w:t>
      </w:r>
    </w:p>
    <w:p w14:paraId="0FBF6917">
      <w:pPr>
        <w:spacing w:before="0" w:after="80" w:line="276" w:lineRule="auto"/>
      </w:pPr>
      <w:r>
        <w:rPr>
          <w:rFonts w:ascii="宋体" w:hAnsi="宋体" w:eastAsia="宋体" w:cs="宋体"/>
          <w:sz w:val="20"/>
          <w:szCs w:val="20"/>
        </w:rPr>
        <w:t>10 年以上产品经理经验，长期负责 B 端企业服务、采购电商、供应链金融、支付结算、私有云资源管理等产品方向。熟悉需求调研、业务流程梳理、PRD 编写、原型设计、数据字段设计、权限/审批流程设计、UAT 验收、上线投产与持续迭代。</w:t>
      </w:r>
    </w:p>
    <w:p w14:paraId="4D0B0FCF">
      <w:pPr>
        <w:spacing w:before="0" w:after="80" w:line="276" w:lineRule="auto"/>
      </w:pPr>
      <w:r>
        <w:rPr>
          <w:rFonts w:ascii="宋体" w:hAnsi="宋体" w:eastAsia="宋体" w:cs="宋体"/>
          <w:sz w:val="20"/>
          <w:szCs w:val="20"/>
        </w:rPr>
        <w:t>近期重点参与大型集团和央国企采购商城项目，覆盖银行全行采购入口、能源企业商城预存款结算、机场货物框架采购商城等场景，具备企业采购、协议采购、对账结算、合规治理和多角色协同类产品经验。</w:t>
      </w:r>
    </w:p>
    <w:p w14:paraId="38747BA6">
      <w:pPr>
        <w:pStyle w:val="2"/>
        <w:spacing w:before="180" w:after="80" w:line="276" w:lineRule="auto"/>
      </w:pPr>
      <w:r>
        <w:rPr>
          <w:rFonts w:ascii="宋体" w:hAnsi="宋体" w:eastAsia="宋体" w:cs="宋体"/>
          <w:b/>
          <w:bCs/>
          <w:sz w:val="26"/>
          <w:szCs w:val="26"/>
        </w:rPr>
        <w:t>核心技能</w:t>
      </w:r>
    </w:p>
    <w:p w14:paraId="7F15E53D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产品设计：需求收集、业务流程梳理、产品规划、PRD、原型设计、详细设计、UAT 验收、版本迭代。</w:t>
      </w:r>
    </w:p>
    <w:p w14:paraId="45D7AD39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业务领域：B 端产品、企业采购商城、SRM、协议采购、框架采购、电商采购、支付结算、预存款、供应链金融。</w:t>
      </w:r>
    </w:p>
    <w:p w14:paraId="13E2B643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流程与建模：业务流程图、泳道图、UML、权限模型、审批流、数据字段设计。</w:t>
      </w:r>
    </w:p>
    <w:p w14:paraId="21792161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工具：Axure、Figma、墨刀、ProcessOn、Visio、PlantUML、Word、PPT、Excel、Git。</w:t>
      </w:r>
    </w:p>
    <w:p w14:paraId="27AD52AF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技术理解：HTML、CSS、JavaScript、Vue、接口联调、前后端协作、微服务/中台产品协作。</w:t>
      </w:r>
    </w:p>
    <w:p w14:paraId="651D936B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项目管理：PMP 项目管理框架、敏捷方法、跨部门沟通、需求评审、测试验收、上线跟进。</w:t>
      </w:r>
    </w:p>
    <w:p w14:paraId="289DB54F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AI 工具：Claude Code、Agent Skills、AI 辅助需求分析、文档整理与原型/代码协作。</w:t>
      </w:r>
    </w:p>
    <w:p w14:paraId="37763D56">
      <w:pPr>
        <w:pStyle w:val="2"/>
        <w:spacing w:before="180" w:after="80" w:line="276" w:lineRule="auto"/>
      </w:pPr>
      <w:r>
        <w:rPr>
          <w:rFonts w:ascii="宋体" w:hAnsi="宋体" w:eastAsia="宋体" w:cs="宋体"/>
          <w:b/>
          <w:bCs/>
          <w:sz w:val="26"/>
          <w:szCs w:val="26"/>
        </w:rPr>
        <w:t>工作经历</w:t>
      </w:r>
    </w:p>
    <w:p w14:paraId="3C4DB735">
      <w:pPr>
        <w:pStyle w:val="3"/>
        <w:spacing w:before="120" w:after="40" w:line="276" w:lineRule="auto"/>
      </w:pPr>
      <w:r>
        <w:rPr>
          <w:rFonts w:ascii="宋体" w:hAnsi="宋体" w:eastAsia="宋体" w:cs="宋体"/>
          <w:b/>
          <w:bCs/>
          <w:sz w:val="23"/>
          <w:szCs w:val="23"/>
        </w:rPr>
        <w:t>深圳天源迪科信息技术股份有限公司 | 产品经理</w:t>
      </w:r>
    </w:p>
    <w:p w14:paraId="3DABB88C">
      <w:pPr>
        <w:spacing w:before="0" w:after="40" w:line="276" w:lineRule="auto"/>
      </w:pPr>
      <w:r>
        <w:rPr>
          <w:rFonts w:ascii="宋体" w:hAnsi="宋体" w:eastAsia="宋体" w:cs="宋体"/>
          <w:b/>
          <w:bCs/>
          <w:sz w:val="20"/>
          <w:szCs w:val="20"/>
        </w:rPr>
        <w:t>2022.07 - 至今</w:t>
      </w:r>
    </w:p>
    <w:p w14:paraId="1A0E0DE1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负责企业采购商城相关产品设计，覆盖电商采购、协议采购、预存款结算、订单、对账、审批、运营管理等模块。</w:t>
      </w:r>
    </w:p>
    <w:p w14:paraId="25E25152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输出 PRD、流程图、原型、字段说明及业务规则，推进需求评审、开发联调、UAT 验收、上线投产和迭代优化。</w:t>
      </w:r>
    </w:p>
    <w:p w14:paraId="79312885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参与交通银行智采商城、浙江能源网上商城预存款功能、北京大兴国际机场兴采e购商城等大型政企/央国企采购平台建设。</w:t>
      </w:r>
    </w:p>
    <w:p w14:paraId="43341FCC">
      <w:pPr>
        <w:pStyle w:val="3"/>
        <w:spacing w:before="120" w:after="40" w:line="276" w:lineRule="auto"/>
      </w:pPr>
      <w:r>
        <w:rPr>
          <w:rFonts w:ascii="宋体" w:hAnsi="宋体" w:eastAsia="宋体" w:cs="宋体"/>
          <w:b/>
          <w:bCs/>
          <w:sz w:val="23"/>
          <w:szCs w:val="23"/>
        </w:rPr>
        <w:t>江苏采木工业互联网科技有限公司 | 产品经理</w:t>
      </w:r>
    </w:p>
    <w:p w14:paraId="10BBBEFC">
      <w:pPr>
        <w:spacing w:before="0" w:after="40" w:line="276" w:lineRule="auto"/>
      </w:pPr>
      <w:r>
        <w:rPr>
          <w:rFonts w:ascii="宋体" w:hAnsi="宋体" w:eastAsia="宋体" w:cs="宋体"/>
          <w:b/>
          <w:bCs/>
          <w:sz w:val="20"/>
          <w:szCs w:val="20"/>
        </w:rPr>
        <w:t>2021.09 - 2022.03</w:t>
      </w:r>
    </w:p>
    <w:p w14:paraId="6FB7ADA6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负责木材行业资讯与供求撮合相关产品需求梳理、产品规划、原型设计和项目推进。</w:t>
      </w:r>
    </w:p>
    <w:p w14:paraId="0E41F4B5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围绕行业供需匹配、信息发布和业务撮合场景，完成产品方案设计与需求落地。</w:t>
      </w:r>
    </w:p>
    <w:p w14:paraId="056845BA">
      <w:pPr>
        <w:pStyle w:val="3"/>
        <w:spacing w:before="120" w:after="40" w:line="276" w:lineRule="auto"/>
      </w:pPr>
      <w:r>
        <w:rPr>
          <w:rFonts w:ascii="宋体" w:hAnsi="宋体" w:eastAsia="宋体" w:cs="宋体"/>
          <w:b/>
          <w:bCs/>
          <w:sz w:val="23"/>
          <w:szCs w:val="23"/>
        </w:rPr>
        <w:t>无锡华云数据技术服务有限公司 | 产品经理</w:t>
      </w:r>
    </w:p>
    <w:p w14:paraId="320C216E">
      <w:pPr>
        <w:spacing w:before="0" w:after="40" w:line="276" w:lineRule="auto"/>
      </w:pPr>
      <w:r>
        <w:rPr>
          <w:rFonts w:ascii="宋体" w:hAnsi="宋体" w:eastAsia="宋体" w:cs="宋体"/>
          <w:b/>
          <w:bCs/>
          <w:sz w:val="20"/>
          <w:szCs w:val="20"/>
        </w:rPr>
        <w:t>2019.05 - 2021.09</w:t>
      </w:r>
    </w:p>
    <w:p w14:paraId="6E8C1C18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负责集成电路设计服务平台等企业服务产品，参与私有云 IT 资源集成管理、资源申请、交付和运维流程设计。</w:t>
      </w:r>
    </w:p>
    <w:p w14:paraId="4D5D5BCD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推进需求调研、产品规划、原型设计、项目验收和持续迭代。</w:t>
      </w:r>
    </w:p>
    <w:p w14:paraId="4147F490">
      <w:pPr>
        <w:pStyle w:val="3"/>
        <w:spacing w:before="120" w:after="40" w:line="276" w:lineRule="auto"/>
      </w:pPr>
      <w:r>
        <w:rPr>
          <w:rFonts w:ascii="宋体" w:hAnsi="宋体" w:eastAsia="宋体" w:cs="宋体"/>
          <w:b/>
          <w:bCs/>
          <w:sz w:val="23"/>
          <w:szCs w:val="23"/>
        </w:rPr>
        <w:t>创略（上海）数据科技有限公司 | 产品经理</w:t>
      </w:r>
    </w:p>
    <w:p w14:paraId="62AF7F6F">
      <w:pPr>
        <w:spacing w:before="0" w:after="40" w:line="276" w:lineRule="auto"/>
      </w:pPr>
      <w:r>
        <w:rPr>
          <w:rFonts w:ascii="宋体" w:hAnsi="宋体" w:eastAsia="宋体" w:cs="宋体"/>
          <w:b/>
          <w:bCs/>
          <w:sz w:val="20"/>
          <w:szCs w:val="20"/>
        </w:rPr>
        <w:t>2018.09 - 2019.03</w:t>
      </w:r>
    </w:p>
    <w:p w14:paraId="1F925552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参与数据类产品相关需求分析和产品设计工作，支持业务流程梳理与方案输出。</w:t>
      </w:r>
    </w:p>
    <w:p w14:paraId="0C9F5FA3">
      <w:pPr>
        <w:pStyle w:val="3"/>
        <w:spacing w:before="120" w:after="40" w:line="276" w:lineRule="auto"/>
      </w:pPr>
      <w:r>
        <w:rPr>
          <w:rFonts w:ascii="宋体" w:hAnsi="宋体" w:eastAsia="宋体" w:cs="宋体"/>
          <w:b/>
          <w:bCs/>
          <w:sz w:val="23"/>
          <w:szCs w:val="23"/>
        </w:rPr>
        <w:t>沪深合创供应链管理公司 | 产品经理</w:t>
      </w:r>
    </w:p>
    <w:p w14:paraId="2CB566A5">
      <w:pPr>
        <w:spacing w:before="0" w:after="40" w:line="276" w:lineRule="auto"/>
      </w:pPr>
      <w:r>
        <w:rPr>
          <w:rFonts w:ascii="宋体" w:hAnsi="宋体" w:eastAsia="宋体" w:cs="宋体"/>
          <w:b/>
          <w:bCs/>
          <w:sz w:val="20"/>
          <w:szCs w:val="20"/>
        </w:rPr>
        <w:t>2018.03 - 2019.09</w:t>
      </w:r>
    </w:p>
    <w:p w14:paraId="308A2CCC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参与供应链金融相关产品规划和设计，覆盖基础供应/采购业务、应收账款融资等场景。</w:t>
      </w:r>
    </w:p>
    <w:p w14:paraId="01668BB9">
      <w:pPr>
        <w:pStyle w:val="3"/>
        <w:spacing w:before="120" w:after="40" w:line="276" w:lineRule="auto"/>
      </w:pPr>
      <w:r>
        <w:rPr>
          <w:rFonts w:ascii="宋体" w:hAnsi="宋体" w:eastAsia="宋体" w:cs="宋体"/>
          <w:b/>
          <w:bCs/>
          <w:sz w:val="23"/>
          <w:szCs w:val="23"/>
        </w:rPr>
        <w:t>惠智（深圳）技术有限公司 | 产品经理</w:t>
      </w:r>
    </w:p>
    <w:p w14:paraId="7BA7714C">
      <w:pPr>
        <w:spacing w:before="0" w:after="40" w:line="276" w:lineRule="auto"/>
      </w:pPr>
      <w:r>
        <w:rPr>
          <w:rFonts w:ascii="宋体" w:hAnsi="宋体" w:eastAsia="宋体" w:cs="宋体"/>
          <w:b/>
          <w:bCs/>
          <w:sz w:val="20"/>
          <w:szCs w:val="20"/>
        </w:rPr>
        <w:t>2015.03 - 2018.03</w:t>
      </w:r>
    </w:p>
    <w:p w14:paraId="4B5BB799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参与海航采购钱包、积分、卡券、福利汇、供应链金融等业务系统产品设计。</w:t>
      </w:r>
    </w:p>
    <w:p w14:paraId="1AFCA055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负责需求梳理、流程设计、原型设计、权限/审批设计和项目推进。</w:t>
      </w:r>
    </w:p>
    <w:p w14:paraId="18C4FDA3">
      <w:pPr>
        <w:pStyle w:val="3"/>
        <w:spacing w:before="120" w:after="40" w:line="276" w:lineRule="auto"/>
      </w:pPr>
      <w:r>
        <w:rPr>
          <w:rFonts w:ascii="宋体" w:hAnsi="宋体" w:eastAsia="宋体" w:cs="宋体"/>
          <w:b/>
          <w:bCs/>
          <w:sz w:val="23"/>
          <w:szCs w:val="23"/>
        </w:rPr>
        <w:t>视图腾（北京）科技有限公司 | 富媒体策划</w:t>
      </w:r>
    </w:p>
    <w:p w14:paraId="7093C226">
      <w:pPr>
        <w:spacing w:before="0" w:after="40" w:line="276" w:lineRule="auto"/>
      </w:pPr>
      <w:r>
        <w:rPr>
          <w:rFonts w:ascii="宋体" w:hAnsi="宋体" w:eastAsia="宋体" w:cs="宋体"/>
          <w:b/>
          <w:bCs/>
          <w:sz w:val="20"/>
          <w:szCs w:val="20"/>
        </w:rPr>
        <w:t>2012.06 - 2015.03</w:t>
      </w:r>
    </w:p>
    <w:p w14:paraId="11C6E640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负责富媒体项目策划和内容方案设计，积累客户沟通、方案表达和项目执行经验。</w:t>
      </w:r>
    </w:p>
    <w:p w14:paraId="70ACDCF7">
      <w:pPr>
        <w:pStyle w:val="2"/>
        <w:spacing w:before="180" w:after="80" w:line="276" w:lineRule="auto"/>
      </w:pPr>
      <w:r>
        <w:rPr>
          <w:rFonts w:ascii="宋体" w:hAnsi="宋体" w:eastAsia="宋体" w:cs="宋体"/>
          <w:b/>
          <w:bCs/>
          <w:sz w:val="26"/>
          <w:szCs w:val="26"/>
        </w:rPr>
        <w:t>代表项目</w:t>
      </w:r>
    </w:p>
    <w:p w14:paraId="1383685A">
      <w:pPr>
        <w:pStyle w:val="3"/>
        <w:numPr>
          <w:numId w:val="3"/>
        </w:numPr>
        <w:spacing w:before="120" w:after="40" w:line="276" w:lineRule="auto"/>
      </w:pPr>
      <w:r>
        <w:rPr>
          <w:rFonts w:ascii="宋体" w:hAnsi="宋体" w:eastAsia="宋体" w:cs="宋体"/>
          <w:b/>
          <w:bCs/>
          <w:sz w:val="23"/>
          <w:szCs w:val="23"/>
        </w:rPr>
        <w:t>交通银行智采商城</w:t>
      </w:r>
    </w:p>
    <w:p w14:paraId="13062E7A">
      <w:pPr>
        <w:spacing w:before="0" w:after="40" w:line="276" w:lineRule="auto"/>
      </w:pPr>
      <w:r>
        <w:rPr>
          <w:rFonts w:ascii="宋体" w:hAnsi="宋体" w:eastAsia="宋体" w:cs="宋体"/>
          <w:b/>
          <w:bCs/>
          <w:sz w:val="20"/>
          <w:szCs w:val="20"/>
        </w:rPr>
        <w:t>项目类型：银行全行级企业采购商城 / 智慧采购平台</w:t>
      </w:r>
    </w:p>
    <w:p w14:paraId="1A542787">
      <w:pPr>
        <w:spacing w:before="0" w:after="40" w:line="276" w:lineRule="auto"/>
      </w:pPr>
      <w:r>
        <w:rPr>
          <w:rFonts w:ascii="宋体" w:hAnsi="宋体" w:eastAsia="宋体" w:cs="宋体"/>
          <w:b/>
          <w:bCs/>
          <w:sz w:val="20"/>
          <w:szCs w:val="20"/>
        </w:rPr>
        <w:t>担任角色：产品设计</w:t>
      </w:r>
    </w:p>
    <w:p w14:paraId="2EBDB846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 xml:space="preserve">• </w:t>
      </w:r>
      <w:r>
        <w:rPr>
          <w:rFonts w:hint="eastAsia" w:ascii="宋体" w:hAnsi="宋体" w:eastAsia="宋体" w:cs="宋体"/>
          <w:sz w:val="20"/>
          <w:szCs w:val="20"/>
          <w:lang w:eastAsia="zh-CN"/>
        </w:rPr>
        <w:t>说明</w:t>
      </w:r>
      <w:r>
        <w:rPr>
          <w:rFonts w:ascii="宋体" w:hAnsi="宋体" w:eastAsia="宋体" w:cs="宋体"/>
          <w:sz w:val="20"/>
          <w:szCs w:val="20"/>
        </w:rPr>
        <w:t>：交通银行全行统一采购入口，覆盖电商采购、框架协议采购、商旅服务三大业务板块。</w:t>
      </w:r>
    </w:p>
    <w:p w14:paraId="03B5F322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业务范围：支撑寻源、下单、审批、验收、结算、报销等采购全流程线上化，实现商品流、信息流、商流、资金流“四流合一”。</w:t>
      </w:r>
    </w:p>
    <w:p w14:paraId="6D5475FD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 xml:space="preserve">• </w:t>
      </w:r>
      <w:r>
        <w:rPr>
          <w:rFonts w:hint="eastAsia" w:ascii="宋体" w:hAnsi="宋体" w:eastAsia="宋体" w:cs="宋体"/>
          <w:sz w:val="20"/>
          <w:szCs w:val="20"/>
          <w:lang w:eastAsia="zh-CN"/>
        </w:rPr>
        <w:t>相关能力</w:t>
      </w:r>
      <w:r>
        <w:rPr>
          <w:rFonts w:ascii="宋体" w:hAnsi="宋体" w:eastAsia="宋体" w:cs="宋体"/>
          <w:sz w:val="20"/>
          <w:szCs w:val="20"/>
        </w:rPr>
        <w:t>：协议采购、电商采购、商旅服务、审计整改、合规治理、业财一体、供应商/合同/订单/结算协同。</w:t>
      </w:r>
    </w:p>
    <w:p w14:paraId="3B8A0F6B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参与工作：参与需求分析、业务流程梳理、PRD/原型/字段设计、评审沟通、验收和版本迭代支持。</w:t>
      </w:r>
    </w:p>
    <w:p w14:paraId="137809F0">
      <w:pPr>
        <w:pStyle w:val="3"/>
        <w:numPr>
          <w:numId w:val="3"/>
        </w:numPr>
        <w:spacing w:before="120" w:after="40" w:line="276" w:lineRule="auto"/>
      </w:pPr>
      <w:r>
        <w:rPr>
          <w:rFonts w:ascii="宋体" w:hAnsi="宋体" w:eastAsia="宋体" w:cs="宋体"/>
          <w:b/>
          <w:bCs/>
          <w:sz w:val="23"/>
          <w:szCs w:val="23"/>
        </w:rPr>
        <w:t>浙江能源网上商城预存款功能</w:t>
      </w:r>
    </w:p>
    <w:p w14:paraId="2673FFF6">
      <w:pPr>
        <w:spacing w:before="0" w:after="40" w:line="276" w:lineRule="auto"/>
      </w:pPr>
      <w:r>
        <w:rPr>
          <w:rFonts w:ascii="宋体" w:hAnsi="宋体" w:eastAsia="宋体" w:cs="宋体"/>
          <w:b/>
          <w:bCs/>
          <w:sz w:val="20"/>
          <w:szCs w:val="20"/>
        </w:rPr>
        <w:t>项目类型：能源企业商城结算能力 / 预存款功能 PRD</w:t>
      </w:r>
    </w:p>
    <w:p w14:paraId="27A9D690">
      <w:pPr>
        <w:spacing w:before="0" w:after="40" w:line="276" w:lineRule="auto"/>
      </w:pPr>
      <w:r>
        <w:rPr>
          <w:rFonts w:ascii="宋体" w:hAnsi="宋体" w:eastAsia="宋体" w:cs="宋体"/>
          <w:b/>
          <w:bCs/>
          <w:sz w:val="20"/>
          <w:szCs w:val="20"/>
        </w:rPr>
        <w:t>担任角色：产品设计</w:t>
      </w:r>
    </w:p>
    <w:p w14:paraId="308BE820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 xml:space="preserve">• </w:t>
      </w:r>
      <w:r>
        <w:rPr>
          <w:rFonts w:hint="eastAsia" w:ascii="宋体" w:hAnsi="宋体" w:eastAsia="宋体" w:cs="宋体"/>
          <w:sz w:val="20"/>
          <w:szCs w:val="20"/>
          <w:lang w:eastAsia="zh-CN"/>
        </w:rPr>
        <w:t>说明</w:t>
      </w:r>
      <w:r>
        <w:rPr>
          <w:rFonts w:ascii="宋体" w:hAnsi="宋体" w:eastAsia="宋体" w:cs="宋体"/>
          <w:sz w:val="20"/>
          <w:szCs w:val="20"/>
        </w:rPr>
        <w:t>：围绕商城预存款结算建立从配置、下单、冻结、核销、调账、对账到查询的闭环能力。</w:t>
      </w:r>
    </w:p>
    <w:p w14:paraId="5EB17F28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业务范围：预存款协议管理、结算模式配置、预存款管理、调账审批、对账、充值查询、冻结查询、核销查询和订单模块改造。</w:t>
      </w:r>
    </w:p>
    <w:p w14:paraId="6F54BC70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 xml:space="preserve">• </w:t>
      </w:r>
      <w:r>
        <w:rPr>
          <w:rFonts w:hint="eastAsia" w:ascii="宋体" w:hAnsi="宋体" w:eastAsia="宋体" w:cs="宋体"/>
          <w:sz w:val="20"/>
          <w:szCs w:val="20"/>
          <w:lang w:eastAsia="zh-CN"/>
        </w:rPr>
        <w:t>相关能力</w:t>
      </w:r>
      <w:r>
        <w:rPr>
          <w:rFonts w:ascii="宋体" w:hAnsi="宋体" w:eastAsia="宋体" w:cs="宋体"/>
          <w:sz w:val="20"/>
          <w:szCs w:val="20"/>
        </w:rPr>
        <w:t>：预存款、账期/预存款结算切换、金额冻结、调账审批、对账核销、贸易单位数据隔离。</w:t>
      </w:r>
    </w:p>
    <w:p w14:paraId="16DE0B23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参与工作：负责业务流程、操作角色、业务规则、主要功能页面、字段数据要素和异常规则设计。</w:t>
      </w:r>
    </w:p>
    <w:p w14:paraId="370C5136">
      <w:pPr>
        <w:pStyle w:val="3"/>
        <w:numPr>
          <w:numId w:val="3"/>
        </w:numPr>
        <w:spacing w:before="120" w:after="40" w:line="276" w:lineRule="auto"/>
      </w:pPr>
      <w:r>
        <w:rPr>
          <w:rFonts w:ascii="宋体" w:hAnsi="宋体" w:eastAsia="宋体" w:cs="宋体"/>
          <w:b/>
          <w:bCs/>
          <w:sz w:val="23"/>
          <w:szCs w:val="23"/>
        </w:rPr>
        <w:t>北京大兴国际机场兴采e购商城</w:t>
      </w:r>
    </w:p>
    <w:p w14:paraId="7053FB80">
      <w:pPr>
        <w:spacing w:before="0" w:after="40" w:line="276" w:lineRule="auto"/>
      </w:pPr>
      <w:r>
        <w:rPr>
          <w:rFonts w:ascii="宋体" w:hAnsi="宋体" w:eastAsia="宋体" w:cs="宋体"/>
          <w:b/>
          <w:bCs/>
          <w:sz w:val="20"/>
          <w:szCs w:val="20"/>
        </w:rPr>
        <w:t>项目类型：机场物料采购商城 / 货物类框架采购电商化</w:t>
      </w:r>
    </w:p>
    <w:p w14:paraId="392F8EC9">
      <w:pPr>
        <w:spacing w:before="0" w:after="40" w:line="276" w:lineRule="auto"/>
      </w:pPr>
      <w:r>
        <w:rPr>
          <w:rFonts w:ascii="宋体" w:hAnsi="宋体" w:eastAsia="宋体" w:cs="宋体"/>
          <w:b/>
          <w:bCs/>
          <w:sz w:val="20"/>
          <w:szCs w:val="20"/>
        </w:rPr>
        <w:t>担任角色：产品设计</w:t>
      </w:r>
    </w:p>
    <w:p w14:paraId="4CFEC13E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 xml:space="preserve">• </w:t>
      </w:r>
      <w:r>
        <w:rPr>
          <w:rFonts w:hint="eastAsia" w:ascii="宋体" w:hAnsi="宋体" w:eastAsia="宋体" w:cs="宋体"/>
          <w:sz w:val="20"/>
          <w:szCs w:val="20"/>
          <w:lang w:eastAsia="zh-CN"/>
        </w:rPr>
        <w:t>说明</w:t>
      </w:r>
      <w:r>
        <w:rPr>
          <w:rFonts w:ascii="宋体" w:hAnsi="宋体" w:eastAsia="宋体" w:cs="宋体"/>
          <w:sz w:val="20"/>
          <w:szCs w:val="20"/>
        </w:rPr>
        <w:t>：大兴机场货物类框架采购商城，面向机场各部门上线试运行，覆盖 17 家入驻商家。</w:t>
      </w:r>
    </w:p>
    <w:p w14:paraId="0D511732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业务范围：统一平台铺货、统一在线比价、统一验收售后、统一对账结算，覆盖综合类、办公类、水暖消防类、电气设备类、建筑装饰类等采购业务。</w:t>
      </w:r>
    </w:p>
    <w:p w14:paraId="2C21E957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 xml:space="preserve">• </w:t>
      </w:r>
      <w:r>
        <w:rPr>
          <w:rFonts w:hint="eastAsia" w:ascii="宋体" w:hAnsi="宋体" w:eastAsia="宋体" w:cs="宋体"/>
          <w:sz w:val="20"/>
          <w:szCs w:val="20"/>
          <w:lang w:eastAsia="zh-CN"/>
        </w:rPr>
        <w:t>相关能力</w:t>
      </w:r>
      <w:r>
        <w:rPr>
          <w:rFonts w:ascii="宋体" w:hAnsi="宋体" w:eastAsia="宋体" w:cs="宋体"/>
          <w:sz w:val="20"/>
          <w:szCs w:val="20"/>
        </w:rPr>
        <w:t>：框架采购、电商化采购、商品比价、固定价专区、供货申请、验收结算、成本管控。</w:t>
      </w:r>
    </w:p>
    <w:p w14:paraId="579CCEDF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参与工作：参与商城功能设计、采购流程规范化、商品需求提报审核、比价与固定价专区等产品方案设计。</w:t>
      </w:r>
    </w:p>
    <w:p w14:paraId="5D03591C">
      <w:pPr>
        <w:pStyle w:val="3"/>
        <w:numPr>
          <w:numId w:val="3"/>
        </w:numPr>
        <w:spacing w:before="120" w:after="40" w:line="276" w:lineRule="auto"/>
      </w:pPr>
      <w:r>
        <w:rPr>
          <w:rFonts w:ascii="宋体" w:hAnsi="宋体" w:eastAsia="宋体" w:cs="宋体"/>
          <w:b/>
          <w:bCs/>
          <w:sz w:val="23"/>
          <w:szCs w:val="23"/>
        </w:rPr>
        <w:t>集成电路设计服务平台</w:t>
      </w:r>
    </w:p>
    <w:p w14:paraId="7A15587F">
      <w:pPr>
        <w:spacing w:before="0" w:after="40" w:line="276" w:lineRule="auto"/>
      </w:pPr>
      <w:r>
        <w:rPr>
          <w:rFonts w:ascii="宋体" w:hAnsi="宋体" w:eastAsia="宋体" w:cs="宋体"/>
          <w:b/>
          <w:bCs/>
          <w:sz w:val="20"/>
          <w:szCs w:val="20"/>
        </w:rPr>
        <w:t>项目类型：私有云 IT 资源集成管理平台</w:t>
      </w:r>
    </w:p>
    <w:p w14:paraId="4288EC26">
      <w:pPr>
        <w:spacing w:before="0" w:after="40" w:line="276" w:lineRule="auto"/>
      </w:pPr>
      <w:r>
        <w:rPr>
          <w:rFonts w:ascii="宋体" w:hAnsi="宋体" w:eastAsia="宋体" w:cs="宋体"/>
          <w:b/>
          <w:bCs/>
          <w:sz w:val="20"/>
          <w:szCs w:val="20"/>
        </w:rPr>
        <w:t>担任角色：主导设计开发</w:t>
      </w:r>
    </w:p>
    <w:p w14:paraId="6DE9E7D0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 xml:space="preserve">• </w:t>
      </w:r>
      <w:r>
        <w:rPr>
          <w:rFonts w:hint="eastAsia" w:ascii="宋体" w:hAnsi="宋体" w:eastAsia="宋体" w:cs="宋体"/>
          <w:sz w:val="20"/>
          <w:szCs w:val="20"/>
          <w:lang w:eastAsia="zh-CN"/>
        </w:rPr>
        <w:t>说明</w:t>
      </w:r>
      <w:r>
        <w:rPr>
          <w:rFonts w:ascii="宋体" w:hAnsi="宋体" w:eastAsia="宋体" w:cs="宋体"/>
          <w:sz w:val="20"/>
          <w:szCs w:val="20"/>
        </w:rPr>
        <w:t>：面向集成电路设计企业，将私有云子系统组件化、配置化集成，支撑 IT 资源统一管理。</w:t>
      </w:r>
    </w:p>
    <w:p w14:paraId="0633B6A7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业务范围：资源申请、资源交付、资源管理、运维协同和平台化能力持续改进。</w:t>
      </w:r>
    </w:p>
    <w:p w14:paraId="27440C1F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 xml:space="preserve">• </w:t>
      </w:r>
      <w:r>
        <w:rPr>
          <w:rFonts w:hint="eastAsia" w:ascii="宋体" w:hAnsi="宋体" w:eastAsia="宋体" w:cs="宋体"/>
          <w:sz w:val="20"/>
          <w:szCs w:val="20"/>
          <w:lang w:eastAsia="zh-CN"/>
        </w:rPr>
        <w:t>相关能力</w:t>
      </w:r>
      <w:r>
        <w:rPr>
          <w:rFonts w:ascii="宋体" w:hAnsi="宋体" w:eastAsia="宋体" w:cs="宋体"/>
          <w:sz w:val="20"/>
          <w:szCs w:val="20"/>
        </w:rPr>
        <w:t>：企业服务、私有云、资源编排、流程管理、组件化集成、管理后台。</w:t>
      </w:r>
    </w:p>
    <w:p w14:paraId="3E29B1B8">
      <w:pPr>
        <w:pStyle w:val="3"/>
        <w:numPr>
          <w:numId w:val="3"/>
        </w:numPr>
        <w:spacing w:before="120" w:after="40" w:line="276" w:lineRule="auto"/>
      </w:pPr>
      <w:r>
        <w:rPr>
          <w:rFonts w:ascii="宋体" w:hAnsi="宋体" w:eastAsia="宋体" w:cs="宋体"/>
          <w:b/>
          <w:bCs/>
          <w:sz w:val="23"/>
          <w:szCs w:val="23"/>
        </w:rPr>
        <w:t>海航采购钱包项目</w:t>
      </w:r>
    </w:p>
    <w:p w14:paraId="0481AE67">
      <w:pPr>
        <w:spacing w:before="0" w:after="40" w:line="276" w:lineRule="auto"/>
      </w:pPr>
      <w:r>
        <w:rPr>
          <w:rFonts w:ascii="宋体" w:hAnsi="宋体" w:eastAsia="宋体" w:cs="宋体"/>
          <w:b/>
          <w:bCs/>
          <w:sz w:val="20"/>
          <w:szCs w:val="20"/>
        </w:rPr>
        <w:t>项目类型：采购支付与资金控制系统</w:t>
      </w:r>
    </w:p>
    <w:p w14:paraId="73585E8F">
      <w:pPr>
        <w:spacing w:before="0" w:after="40" w:line="276" w:lineRule="auto"/>
      </w:pPr>
      <w:r>
        <w:rPr>
          <w:rFonts w:ascii="宋体" w:hAnsi="宋体" w:eastAsia="宋体" w:cs="宋体"/>
          <w:b/>
          <w:bCs/>
          <w:sz w:val="20"/>
          <w:szCs w:val="20"/>
        </w:rPr>
        <w:t>担任角色：产品设计</w:t>
      </w:r>
    </w:p>
    <w:p w14:paraId="39BEBB9B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 xml:space="preserve">• </w:t>
      </w:r>
      <w:r>
        <w:rPr>
          <w:rFonts w:hint="eastAsia" w:ascii="宋体" w:hAnsi="宋体" w:eastAsia="宋体" w:cs="宋体"/>
          <w:sz w:val="20"/>
          <w:szCs w:val="20"/>
          <w:lang w:eastAsia="zh-CN"/>
        </w:rPr>
        <w:t>说明</w:t>
      </w:r>
      <w:r>
        <w:rPr>
          <w:rFonts w:ascii="宋体" w:hAnsi="宋体" w:eastAsia="宋体" w:cs="宋体"/>
          <w:sz w:val="20"/>
          <w:szCs w:val="20"/>
        </w:rPr>
        <w:t>：在海航 SRM 采购寻源系统基础上建设支付和资金风险控制能力。</w:t>
      </w:r>
    </w:p>
    <w:p w14:paraId="4B74A34B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业务范围：充值、提现、转账、支付、扣款、冻结、解除、还源、权限、职责和审批等功能。</w:t>
      </w:r>
    </w:p>
    <w:p w14:paraId="12464427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 xml:space="preserve">• </w:t>
      </w:r>
      <w:r>
        <w:rPr>
          <w:rFonts w:hint="eastAsia" w:ascii="宋体" w:hAnsi="宋体" w:eastAsia="宋体" w:cs="宋体"/>
          <w:sz w:val="20"/>
          <w:szCs w:val="20"/>
          <w:lang w:eastAsia="zh-CN"/>
        </w:rPr>
        <w:t>相关能力</w:t>
      </w:r>
      <w:r>
        <w:rPr>
          <w:rFonts w:ascii="宋体" w:hAnsi="宋体" w:eastAsia="宋体" w:cs="宋体"/>
          <w:sz w:val="20"/>
          <w:szCs w:val="20"/>
        </w:rPr>
        <w:t>：支付结算、资金冻结、采购风控、SRM、权限审批、供应链协同。</w:t>
      </w:r>
    </w:p>
    <w:p w14:paraId="084F3ECB">
      <w:pPr>
        <w:pStyle w:val="3"/>
        <w:numPr>
          <w:numId w:val="3"/>
        </w:numPr>
        <w:spacing w:before="120" w:after="40" w:line="276" w:lineRule="auto"/>
      </w:pPr>
      <w:r>
        <w:rPr>
          <w:rFonts w:ascii="宋体" w:hAnsi="宋体" w:eastAsia="宋体" w:cs="宋体"/>
          <w:b/>
          <w:bCs/>
          <w:sz w:val="23"/>
          <w:szCs w:val="23"/>
        </w:rPr>
        <w:t>海航供应链金融项目规划</w:t>
      </w:r>
    </w:p>
    <w:p w14:paraId="74D4CDE8">
      <w:pPr>
        <w:spacing w:before="0" w:after="40" w:line="276" w:lineRule="auto"/>
      </w:pPr>
      <w:r>
        <w:rPr>
          <w:rFonts w:ascii="宋体" w:hAnsi="宋体" w:eastAsia="宋体" w:cs="宋体"/>
          <w:b/>
          <w:bCs/>
          <w:sz w:val="20"/>
          <w:szCs w:val="20"/>
        </w:rPr>
        <w:t>项目类型：供应链金融业务规划</w:t>
      </w:r>
    </w:p>
    <w:p w14:paraId="5639F93F">
      <w:pPr>
        <w:spacing w:before="0" w:after="40" w:line="276" w:lineRule="auto"/>
      </w:pPr>
      <w:r>
        <w:rPr>
          <w:rFonts w:ascii="宋体" w:hAnsi="宋体" w:eastAsia="宋体" w:cs="宋体"/>
          <w:b/>
          <w:bCs/>
          <w:sz w:val="20"/>
          <w:szCs w:val="20"/>
        </w:rPr>
        <w:t>担任角色：参与规划</w:t>
      </w:r>
    </w:p>
    <w:p w14:paraId="46A80275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 xml:space="preserve">• </w:t>
      </w:r>
      <w:r>
        <w:rPr>
          <w:rFonts w:hint="eastAsia" w:ascii="宋体" w:hAnsi="宋体" w:eastAsia="宋体" w:cs="宋体"/>
          <w:sz w:val="20"/>
          <w:szCs w:val="20"/>
          <w:lang w:eastAsia="zh-CN"/>
        </w:rPr>
        <w:t>说明</w:t>
      </w:r>
      <w:r>
        <w:rPr>
          <w:rFonts w:ascii="宋体" w:hAnsi="宋体" w:eastAsia="宋体" w:cs="宋体"/>
          <w:sz w:val="20"/>
          <w:szCs w:val="20"/>
        </w:rPr>
        <w:t>：基于采购钱包形成的货款控制能力，为上下游企业融资场景提供风险控制基础。</w:t>
      </w:r>
    </w:p>
    <w:p w14:paraId="47201FEE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业务范围：供应链上下游企业、采购/应收类业务、资金控制和融资风控场景规划。</w:t>
      </w:r>
    </w:p>
    <w:p w14:paraId="7F773640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 xml:space="preserve">• </w:t>
      </w:r>
      <w:r>
        <w:rPr>
          <w:rFonts w:hint="eastAsia" w:ascii="宋体" w:hAnsi="宋体" w:eastAsia="宋体" w:cs="宋体"/>
          <w:sz w:val="20"/>
          <w:szCs w:val="20"/>
          <w:lang w:eastAsia="zh-CN"/>
        </w:rPr>
        <w:t>相关能力</w:t>
      </w:r>
      <w:r>
        <w:rPr>
          <w:rFonts w:ascii="宋体" w:hAnsi="宋体" w:eastAsia="宋体" w:cs="宋体"/>
          <w:sz w:val="20"/>
          <w:szCs w:val="20"/>
        </w:rPr>
        <w:t>：供应链金融、应收账款融资、货款控制、风控流程、资金闭环。</w:t>
      </w:r>
    </w:p>
    <w:p w14:paraId="71207960">
      <w:pPr>
        <w:pStyle w:val="3"/>
        <w:numPr>
          <w:numId w:val="3"/>
        </w:numPr>
        <w:spacing w:before="120" w:after="40" w:line="276" w:lineRule="auto"/>
      </w:pPr>
      <w:r>
        <w:rPr>
          <w:rFonts w:ascii="宋体" w:hAnsi="宋体" w:eastAsia="宋体" w:cs="宋体"/>
          <w:b/>
          <w:bCs/>
          <w:sz w:val="23"/>
          <w:szCs w:val="23"/>
        </w:rPr>
        <w:t>其他项目</w:t>
      </w:r>
    </w:p>
    <w:p w14:paraId="5420201D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海航微积分系统项目：基于区块链能力实现积分跨系统交换与支付。</w:t>
      </w:r>
    </w:p>
    <w:p w14:paraId="049D5C4A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积分卡券系统项目：结合积分运营和卡券发放场景，支持忠诚度计划、权益兑换和用户引流。</w:t>
      </w:r>
    </w:p>
    <w:p w14:paraId="0C66CA9B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海航福利汇运营流程设计：面向员工福利业务梳理运营流程，支持福利商品、员工权益和订单处理。</w:t>
      </w:r>
    </w:p>
    <w:p w14:paraId="348857DA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智惠停车场辅助设计：参与停车场管理业务功能梳理和辅助设计。</w:t>
      </w:r>
    </w:p>
    <w:p w14:paraId="504C602B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采木资讯供求撮合系统：基于木</w:t>
      </w:r>
      <w:bookmarkStart w:id="0" w:name="_GoBack"/>
      <w:bookmarkEnd w:id="0"/>
      <w:r>
        <w:rPr>
          <w:rFonts w:ascii="宋体" w:hAnsi="宋体" w:eastAsia="宋体" w:cs="宋体"/>
          <w:sz w:val="20"/>
          <w:szCs w:val="20"/>
        </w:rPr>
        <w:t>材行业资讯平台提供木材供求撮合业务。</w:t>
      </w:r>
    </w:p>
    <w:p w14:paraId="5219E66F">
      <w:pPr>
        <w:pStyle w:val="2"/>
        <w:spacing w:before="180" w:after="80" w:line="276" w:lineRule="auto"/>
      </w:pPr>
      <w:r>
        <w:rPr>
          <w:rFonts w:ascii="宋体" w:hAnsi="宋体" w:eastAsia="宋体" w:cs="宋体"/>
          <w:b/>
          <w:bCs/>
          <w:sz w:val="26"/>
          <w:szCs w:val="26"/>
        </w:rPr>
        <w:t>教育经历</w:t>
      </w:r>
    </w:p>
    <w:p w14:paraId="25041755">
      <w:pPr>
        <w:spacing w:before="0" w:after="40" w:line="276" w:lineRule="auto"/>
      </w:pPr>
      <w:r>
        <w:rPr>
          <w:rFonts w:ascii="宋体" w:hAnsi="宋体" w:eastAsia="宋体" w:cs="宋体"/>
          <w:b/>
          <w:bCs/>
          <w:sz w:val="20"/>
          <w:szCs w:val="20"/>
        </w:rPr>
        <w:t>西北师范大学知行学院 | 法学 | 本科</w:t>
      </w:r>
    </w:p>
    <w:p w14:paraId="440246DF">
      <w:pPr>
        <w:spacing w:before="0" w:after="80" w:line="276" w:lineRule="auto"/>
      </w:pPr>
      <w:r>
        <w:rPr>
          <w:rFonts w:ascii="宋体" w:hAnsi="宋体" w:eastAsia="宋体" w:cs="宋体"/>
          <w:sz w:val="20"/>
          <w:szCs w:val="20"/>
        </w:rPr>
        <w:t>2005.06 - 2009.06</w:t>
      </w:r>
    </w:p>
    <w:p w14:paraId="540C5CDF">
      <w:pPr>
        <w:pStyle w:val="2"/>
        <w:spacing w:before="180" w:after="80" w:line="276" w:lineRule="auto"/>
      </w:pPr>
      <w:r>
        <w:rPr>
          <w:rFonts w:ascii="宋体" w:hAnsi="宋体" w:eastAsia="宋体" w:cs="宋体"/>
          <w:b/>
          <w:bCs/>
          <w:sz w:val="26"/>
          <w:szCs w:val="26"/>
        </w:rPr>
        <w:t>证书与学习</w:t>
      </w:r>
    </w:p>
    <w:p w14:paraId="283C2333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高级项目管理师</w:t>
      </w:r>
    </w:p>
    <w:p w14:paraId="06EE9742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Claude Code in Action</w:t>
      </w:r>
    </w:p>
    <w:p w14:paraId="32C9FC00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Claude Code 101</w:t>
      </w:r>
    </w:p>
    <w:p w14:paraId="62A4C344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Introduction to agent skills</w:t>
      </w:r>
    </w:p>
    <w:p w14:paraId="4E4F2724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Introduction to subagents</w:t>
      </w:r>
    </w:p>
    <w:p w14:paraId="42D7FD96">
      <w:pPr>
        <w:spacing w:before="0" w:after="40" w:line="276" w:lineRule="auto"/>
        <w:ind w:left="420" w:hanging="240"/>
      </w:pPr>
      <w:r>
        <w:rPr>
          <w:rFonts w:ascii="宋体" w:hAnsi="宋体" w:eastAsia="宋体" w:cs="宋体"/>
          <w:sz w:val="20"/>
          <w:szCs w:val="20"/>
        </w:rPr>
        <w:t>• AI Fluency: Framework &amp; Foundations</w:t>
      </w:r>
    </w:p>
    <w:p w14:paraId="6C39EC5F">
      <w:pPr>
        <w:pStyle w:val="2"/>
        <w:spacing w:before="180" w:after="80" w:line="276" w:lineRule="auto"/>
      </w:pPr>
      <w:r>
        <w:rPr>
          <w:rFonts w:ascii="宋体" w:hAnsi="宋体" w:eastAsia="宋体" w:cs="宋体"/>
          <w:b/>
          <w:bCs/>
          <w:sz w:val="26"/>
          <w:szCs w:val="26"/>
        </w:rPr>
        <w:t>自我评价</w:t>
      </w:r>
    </w:p>
    <w:p w14:paraId="72084C10">
      <w:pPr>
        <w:spacing w:before="0" w:after="80" w:line="276" w:lineRule="auto"/>
      </w:pPr>
      <w:r>
        <w:rPr>
          <w:rFonts w:ascii="宋体" w:hAnsi="宋体" w:eastAsia="宋体" w:cs="宋体"/>
          <w:sz w:val="20"/>
          <w:szCs w:val="20"/>
        </w:rPr>
        <w:t>具备长期 B 端产品经验，能在复杂业务场景中梳理角色、流程、规则和数据要素，并将业务问题转化为可评审、可开发、可验收的产品方案。熟悉大型企业系统中的权限、审批、订单、结算、对账和运营管理类产品设计，沟通风格务实，能稳定推进跨部门协作和版本落地。</w:t>
      </w:r>
    </w:p>
    <w:sectPr>
      <w:pgSz w:w="11906" w:h="16838"/>
      <w:pgMar w:top="850" w:right="720" w:bottom="850" w:left="720" w:header="454" w:footer="454" w:gutter="0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altName w:val="方正黑体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">
    <w:panose1 w:val="02040803050406030204"/>
    <w:charset w:val="00"/>
    <w:family w:val="auto"/>
    <w:pitch w:val="default"/>
    <w:sig w:usb0="E00006FF" w:usb1="4000045F" w:usb2="00000000" w:usb3="00000000" w:csb0="2000019F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  <w:ind w:firstLine="420"/>
      </w:pPr>
      <w:r>
        <w:separator/>
      </w:r>
    </w:p>
  </w:footnote>
  <w:footnote w:type="continuationSeparator" w:id="1">
    <w:p>
      <w:pPr>
        <w:spacing w:before="0" w:after="0" w:line="276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EAB818"/>
    <w:multiLevelType w:val="singleLevel"/>
    <w:tmpl w:val="FBEAB818"/>
    <w:lvl w:ilvl="0" w:tentative="0">
      <w:start w:val="1"/>
      <w:numFmt w:val="chineseCounting"/>
      <w:pStyle w:val="3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">
    <w:nsid w:val="FDF603E5"/>
    <w:multiLevelType w:val="singleLevel"/>
    <w:tmpl w:val="FDF603E5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doNotDisplayPageBoundaries w:val="1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34D973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  <w:ind w:firstLine="723" w:firstLineChars="200"/>
    </w:pPr>
    <w:rPr>
      <w:rFonts w:ascii="Calibri" w:hAnsi="Calibri" w:eastAsia="宋体" w:cs="Calibri"/>
      <w:sz w:val="21"/>
      <w:szCs w:val="21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80" w:after="80"/>
      <w:outlineLvl w:val="0"/>
    </w:pPr>
    <w:rPr>
      <w:rFonts w:eastAsia="宋体"/>
      <w:b/>
      <w:bCs/>
      <w:sz w:val="26"/>
      <w:szCs w:val="26"/>
    </w:rPr>
  </w:style>
  <w:style w:type="paragraph" w:styleId="3">
    <w:name w:val="heading 2"/>
    <w:basedOn w:val="1"/>
    <w:next w:val="1"/>
    <w:qFormat/>
    <w:uiPriority w:val="0"/>
    <w:pPr>
      <w:keepNext/>
      <w:numPr>
        <w:ilvl w:val="0"/>
        <w:numId w:val="2"/>
      </w:numPr>
      <w:spacing w:before="120" w:after="40"/>
      <w:outlineLvl w:val="1"/>
    </w:pPr>
    <w:rPr>
      <w:b/>
      <w:bCs/>
      <w:sz w:val="23"/>
      <w:szCs w:val="23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5</TotalTime>
  <ScaleCrop>false</ScaleCrop>
  <LinksUpToDate>false</LinksUpToDate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2026-07-02T22:06:38Z</dcterms:created>
  <dc:creator>张启震</dc:creator>
  <cp:lastModifiedBy>张启震</cp:lastModifiedBy>
  <dcterms:modified xsi:type="dcterms:W3CDTF">2026-07-02T22:12:01Z</dcterms:modified>
  <dc:title>张启震简历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7EE002E51E252C52B171466A187897FE_42</vt:lpwstr>
  </property>
</Properties>
</file>