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运单全流程管理系统 V3</w:t>
      </w:r>
    </w:p>
    <w:p>
      <w:pPr>
        <w:spacing w:after="24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import-v3</w:t>
      </w:r>
    </w:p>
    <w:p>
      <w:pPr>
        <w:pBdr>
          <w:top w:val="single" w:color="1F4E79" w:sz="6" w:space="8"/>
        </w:pBdr>
        <w:spacing w:after="80" w:before="480"/>
        <w:jc w:val="center"/>
      </w:pP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需求理解与假设说明</w:t>
      </w:r>
    </w:p>
    <w:p>
      <w:pPr>
        <w:spacing w:after="80"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文档版本：V1.0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日期：2026-07-06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技术栈：Next.js 16 + Prisma + Neon PostgreSQL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状态：初稿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pStyle w:val="Heading2"/>
      </w:pPr>
      <w:r>
        <w:t xml:space="preserve">1.1 项目背景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import-v3（运单全流程管理系统 V3）是一个面向仓储物流领域的运单全流程管理平台。系统围绕"扫描品控 → 异常上报 → 分级审批 → 执行联动"的核心链路，提供运单数据同步、品控规则检测、多级审批流程、赔付记录管理和库存状态变更等完整功能。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V3 作为新增子系统，与已运行的 V2 运单管理系统通过 HTTP API 实现数据互通。V2 作为运单数据源和异常状态接收方，V3 独立管理品控、工单和审批流程，两者各自维护独立的数据库。</w:t>
      </w:r>
    </w:p>
    <w:p>
      <w:pPr>
        <w:pStyle w:val="Heading2"/>
      </w:pPr>
      <w:r>
        <w:t xml:space="preserve">1.2 系统定位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独立部署的 Next.js 16 全栈应用（Turbopack 构建），使用 Neon PostgreSQL 云数据库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通过 Bearer Token + API Key 双重鉴权与 V2 系统进行服务端到服务端通信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面向仓储管理员、品控主管、审批人员三类用户角色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支持 Vercel 一键部署，定时任务依赖 Vercel Cron Job 调度</w:t>
      </w:r>
    </w:p>
    <w:p>
      <w:pPr>
        <w:pStyle w:val="Heading2"/>
      </w:pPr>
      <w:r>
        <w:t xml:space="preserve">1.3 核心业务流程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系统核心业务链路如下图所示：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1800"/>
        <w:gridCol w:w="800"/>
        <w:gridCol w:w="1800"/>
        <w:gridCol w:w="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扫描品控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异常上报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分级审批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执行联动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录入运单号+SKU
触发 V2 校验
运行品控规则引擎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自动/手动创建
异常工单
回写 V2 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一级/二级审批
幂等+乐观锁
超时自动升级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赔付记录生成
库存批次解锁
供应商追偿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</w:pPr>
      <w:r>
        <w:t xml:space="preserve">二、功能需求理解</w:t>
      </w:r>
    </w:p>
    <w:p>
      <w:pPr>
        <w:pStyle w:val="Heading2"/>
      </w:pPr>
      <w:r>
        <w:t xml:space="preserve">2.1 扫描品控模块（/scan）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扫描品控是异常工单的主要触发入口。操作员在收货环节扫描运单号和 SKU 编码，系统自动完成以下校验链：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V2 真实性校验：调用 verifySkuBelongsToOrder 接口验证 SKU 是否属于该运单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重复扫描检查：同 SKU + 批次号是否存在未关闭的品控工单（幂等保护）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品控规则引擎：逐条匹配启用规则（按优先级排序），输出 PASS 或 FAIL 结果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异常处置：FAIL 时自动创建品控异常工单（直接进入二级审批）、锁定批次库存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扫描结果包含命中的规则名称、异常描述、严重度、AI 建议等信息，即使已存在工单也会追加扫描记录保证可追溯。</w:t>
      </w:r>
    </w:p>
    <w:p>
      <w:pPr>
        <w:pStyle w:val="Heading2"/>
      </w:pPr>
      <w:r>
        <w:t xml:space="preserve">2.2 异常工单管理（/tickets）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工单管理模块支持扫描触发和手工上报两种创建方式，覆盖物流类和品控类两大异常类别：</w:t>
      </w:r>
    </w:p>
    <w:p>
      <w:pPr>
        <w:pStyle w:val="Heading3"/>
      </w:pPr>
      <w:r>
        <w:t xml:space="preserve">物流类异常（LOGISTICS）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LOST — 丢件：赔付方向为 TO_CUSTOMER（赔付客户）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DAMAGED — 破损：赔付方向为 TO_CUSTOMER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REJECTED — 拒收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TIMEOUT — 超时未达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ADDRESS_ERROR — 地址错误</w:t>
      </w:r>
    </w:p>
    <w:p>
      <w:pPr>
        <w:pStyle w:val="Heading3"/>
      </w:pPr>
      <w:r>
        <w:t xml:space="preserve">品控类异常（QC）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QC_QUANTITY — 数量差异：赔付方向为 FROM_SUPPLIER（向供应商追偿）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QC_DAMAGED — 品控破损：赔付方向为 FROM_SUPPLIER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QC_SPEC — 规格不符：赔付方向为 FROM_SUPPLIER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QC_LABEL — 标签错误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QC_BATCH — 批次异常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创建工单前：通过 V2 的 getWaybillDetail 接口校验运单存在性（404 拒绝创建），检查同运单+同异常类型是否有未关闭工单（DUPLICATE 409），同步/更新运单快照，创建成功后异步回写 V2 异常状态。</w:t>
      </w:r>
    </w:p>
    <w:p>
      <w:r>
        <w:br w:type="page"/>
      </w:r>
    </w:p>
    <w:p>
      <w:pPr>
        <w:pStyle w:val="Heading2"/>
      </w:pPr>
      <w:r>
        <w:t xml:space="preserve">2.3 多级审批流程（/approval）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审批流程采用两级审批机制，核心设计如下：</w:t>
      </w:r>
    </w:p>
    <w:p>
      <w:pPr>
        <w:pStyle w:val="Heading3"/>
      </w:pPr>
      <w:r>
        <w:t xml:space="preserve">状态机设计（6 个状态）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可流转至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待审批：工单创建后的初始状态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LEVEL1_APPROVING, LEVEL2_APPROVING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LEVEL1_APPROVING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一级审批中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EXECUTING, PENDING, LEVEL2_APPROVING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LEVEL2_APPROVING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二级审批中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EXECUTING,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EXECUTING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执行中：审批通过，执行赔付联动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已完成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CLOSED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已关闭（终态）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3"/>
      </w:pPr>
      <w:r>
        <w:t xml:space="preserve">分级规则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默认进入一级审批（PENDING → LEVEL1_APPROVING）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金额超阈值（默认 5000 元，可通过 ApprovalConfig 配置）自动升级二级审批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品控异常工单（扫描触发）直接进入二级审批，跳过一级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一级审批超时（默认 24 小时）自动升级到二级审批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二级审批超时（默认 48 小时）自动驳回，超最大重提次数（默认 3 次）则关闭工单</w:t>
      </w:r>
    </w:p>
    <w:p>
      <w:pPr>
        <w:pStyle w:val="Heading3"/>
      </w:pPr>
      <w:r>
        <w:t xml:space="preserve">安全控制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幂等保护：idempotencyKey = ticketId:approverId:action，数据库唯一约束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乐观锁：version 字段，并发冲突返回 VERSION_CONFLICT (409)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权限管控：不能审批自己提交的工单（SELF_APPROVAL 403），审批人禁用检查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事务原子性：创建审批记录 + 更新工单状态 + 执行联动 在同一个 Prisma $transaction 中完成</w:t>
      </w:r>
    </w:p>
    <w:p>
      <w:r>
        <w:br w:type="page"/>
      </w:r>
    </w:p>
    <w:p>
      <w:pPr>
        <w:pStyle w:val="Heading2"/>
      </w:pPr>
      <w:r>
        <w:t xml:space="preserve">2.4 执行联动与赔付（Execution Linkage）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审批通过后，系统在事务内自动执行以下联动操作：</w:t>
      </w:r>
    </w:p>
    <w:p>
      <w:pPr>
        <w:pStyle w:val="Heading3"/>
      </w:pPr>
      <w:r>
        <w:t xml:space="preserve">赔付记录生成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异常类别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赔付方向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触发异常类型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物流类（LOGISTICS）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TO_CUSTOMER（赔付客户）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LOST, DAMAGED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品控类（QC）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FROM_SUPPLIER（向供应商追偿）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QC_DAMAGED, QC_QUANTITY, QC_SPEC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3"/>
      </w:pPr>
      <w:r>
        <w:t xml:space="preserve">库存批次解锁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品控类（QC）：扫描记录 batchStatus → RELEASED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品控类（QC）：库存 batchStatus → RELEASED，lockedQuantity → 0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赔付记录通过 approvalRecordId 与审批记录一对一关联，支持反查审计链路。</w:t>
      </w:r>
    </w:p>
    <w:p>
      <w:pPr>
        <w:pStyle w:val="Heading2"/>
      </w:pPr>
      <w:r>
        <w:t xml:space="preserve">2.5 品控规则引擎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品控规则引擎完全可配置，无硬编码阈值，所有规则通过 QcRule 表和 ApprovalConfig 表动态读取：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规则类型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评估方式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默认严重度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默认审批级别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QUANTITY_DIFF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数量差异百分比 vs 阈值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MEDIUM/HIGH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LEVEL1/LEVEL2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APPEARANCE_DAMAGE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破损等级 vs 阈值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HIGH/LOW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LEVEL2/LEVEL1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SPEC_MISMATCH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规格偏差 vs 阈值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LEVEL1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LABEL_ERROR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标签正确性（布尔）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LEVEL1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BATCH_ABNORMAL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批次有效性（布尔）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LEVEL2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支持 6 种阈值比较运算符：GT, LT, EQ, GTE, LTE, BETWEEN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阈值单位：PERCENT（百分比）、ABSOLUTE（绝对值）、LEVEL（等级）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按 priority 降序加载启用规则，可命中多条规则（返回全部失败规则列表）</w:t>
      </w:r>
    </w:p>
    <w:p>
      <w:r>
        <w:br w:type="page"/>
      </w:r>
    </w:p>
    <w:p>
      <w:pPr>
        <w:pStyle w:val="Heading2"/>
      </w:pPr>
      <w:r>
        <w:t xml:space="preserve">2.6 V2 系统对接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V3 通过 HTTP API 与 V2 系统进行三个方向的接口调用：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接口函数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端点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getWaybillDetail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/orders/{waybillCode}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校验运单存在性 · 获取详情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verifySkuBelongsToOrder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/orders/{code}/sku/{sku}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SKU 归属运单校验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writebackExceptionStatus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/orders/{code}/exception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异常状态回写 V2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3"/>
      </w:pPr>
      <w:r>
        <w:t xml:space="preserve">容错与降级策略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超时控制：每次调用设置 10 秒超时（AbortController）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重试策略：最多重试 2 次，指数退避间隔 500ms × (retryCount + 1)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日志记录：每次调用写入 ApiSyncLog 表（requestId + 耗时 + HTTP 状态 + 错误类型），日志写入失败不阻塞主流程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可用性缓存：isV2Available() 缓存检测结果 30 秒，避免频繁探测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降级展示：V2 不可用时前端显示降级提示，运单快照标记 dataSource 为 CACHED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回写容错：writebackExceptionStatus 采用 fire-and-forget 模式，失败仅打日志不阻塞业务流程</w:t>
      </w:r>
    </w:p>
    <w:p>
      <w:pPr>
        <w:pStyle w:val="Heading2"/>
      </w:pPr>
      <w:r>
        <w:t xml:space="preserve">2.7 定时任务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接口端点：GET /api/cron/check-overdue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鉴权方式：Bearer Token（环境变量 CRON_SECRET）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调度方式：依赖 Vercel Cron Job，建议每小时执行一次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核心逻辑：查所有待审批/审批中 + dueDate &lt; now + isOverdue == false 的工单，按状态分别执行升级/驳回/关闭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防重复：isOverdue 标记 + version 递增，避免同一工单被重复处理</w:t>
      </w:r>
    </w:p>
    <w:p>
      <w:pPr>
        <w:pStyle w:val="Heading2"/>
      </w:pPr>
      <w:r>
        <w:t xml:space="preserve">2.8 监控与配置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接口监控（/monitor）：展示 V2 接口调用次数、成功率、平均耗时、最近调用日志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规则配置（/rules）：品控规则的完整 CRUD，支持启用/禁用和优先级调整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系统配置（/settings）：审批阈值、超时时长、最大重提次数等全量可配置参数管理</w:t>
      </w:r>
    </w:p>
    <w:p>
      <w:r>
        <w:br w:type="page"/>
      </w:r>
    </w:p>
    <w:p>
      <w:pPr>
        <w:pStyle w:val="Heading1"/>
      </w:pPr>
      <w:r>
        <w:t xml:space="preserve">三、数据模型设计</w:t>
      </w:r>
    </w:p>
    <w:p>
      <w:pPr>
        <w:pStyle w:val="Heading2"/>
      </w:pPr>
      <w:r>
        <w:t xml:space="preserve">3.1 核心表结构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系统共设计 9 张核心数据表，使用 Prisma ORM 管理：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关键设计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用户与角色管理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role + warehouse 多租户隔离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WaybillSnapshot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运单本地快照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dataSource 标注 V2_API/CACHED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ApiSyncLog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 接口同步日志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errorType 枚举：NETWORK_TIMEOUT 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ExceptionTicket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异常工单（核心表）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version 乐观锁 + 状态机 + 重提机制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ApprovalRecord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审批记录（审计日志）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idempotencyKey 唯一约束 + AI 辅助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CompensationRecord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赔付记录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direction 区分赔付/追偿方向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Inventory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V3 自有库存表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batchStatus + lockedQuantity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ScanRecord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扫描品控记录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qcResult + 规则命中关联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QcRule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品控规则配置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thresholdOperator + 6 种比较方式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</w:pPr>
      <w:r>
        <w:t xml:space="preserve">3.2 多租户隔离设计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隔离维度：User.warehouse 字段（如 WH-001, WH-002）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审批匹配优先级：同仓库审批人 &gt; 全局审批人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假设：同一仓库的报告人提交的工单优先由同仓库审批人处理</w:t>
      </w:r>
    </w:p>
    <w:p>
      <w:pPr>
        <w:pStyle w:val="Heading2"/>
      </w:pPr>
      <w:r>
        <w:t xml:space="preserve">3.3 状态机流转图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完整的状态流转关系见第 2.3 节的状态表。所有状态变更均通过 isValidTransition() 校验，非法流转返回 400。</w:t>
      </w:r>
    </w:p>
    <w:p>
      <w:r>
        <w:br w:type="page"/>
      </w:r>
    </w:p>
    <w:p>
      <w:pPr>
        <w:pStyle w:val="Heading1"/>
      </w:pPr>
      <w:r>
        <w:t xml:space="preserve">四、关键设计假设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以下假设是系统设计和实现的基础前提，若实际场景与假设不符，需重新评估设计方案。</w:t>
      </w:r>
    </w:p>
    <w:p>
      <w:pPr>
        <w:pStyle w:val="Heading2"/>
      </w:pPr>
      <w:r>
        <w:t xml:space="preserve">4.1 V2 系统相关假设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假设内容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A-1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 是独立部署的运单管理系统，V3 通过 HTTP API 单向读取和回写，两者不共享数据库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A-2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 的运单号（waybillCode / externalCode）在全局范围内唯一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A-3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 接口异常回写是 fire-and-forget 模式，失败不阻塞 V3 业务流程，允许最终一致性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A-4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 接口的鉴权凭据（V2_API_KEY）与 V2 侧的 V3_API_KEY 一致，双方已约定好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A-5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 部署地址为 https://universal-import-blue.vercel.app/，接口前缀为 /api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</w:pPr>
      <w:r>
        <w:t xml:space="preserve">4.2 审批流程相关假设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假设内容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B-1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审批层级上限为两级，当前不考虑三级及以上审批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B-2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所有审批阈值（金额、超时时长、重提次数）通过 ApprovalConfig 表动态读取，不硬编码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B-3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品控异常工单（扫描触发）直接进入二级审批，跳过一级审批环节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B-4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定时任务依赖外部调度（Vercel Cron），V3 自身不维护调度器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B-5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每个用户属于一个仓库，审批匹配时优先同仓库，仓库内无可用审批人时降级到全局查找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</w:pPr>
      <w:r>
        <w:t xml:space="preserve">4.3 数据一致性相关假设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假设内容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C-1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waybillCode 在 V2 和 V3 间保持全局唯一，作为跨系统关联的主键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C-2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运单快照（WaybillSnapshot）的 dataSource 标注为 CACHED 时，数据可能不是最新的，前端需展示同步时间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C-3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并发冲突通过乐观锁（version 字段）检测，前端收到 VERSION_CONFLICT 时提示用户刷新重试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C-4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赔付记录（CompensationRecord）与审批记录（ApprovalRecord）一对一关联，通过 approvalRecordId 反查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</w:pPr>
      <w:r>
        <w:t xml:space="preserve">4.4 品控规则相关假设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假设内容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D-1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品控规则完全可配置，所有规则通过 QcRule 表管理，不硬编码任何阈值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D-2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规则按优先级降序匹配，可命中多条规则（返回全部失败规则），不采用首次命中即停止策略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D-3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品控快速放行（qcFastRelease）允许品控主管手动释放暂扣批次，是紧急通道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D-4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品控暂扣超时（默认 4 小时）后强制升级到二级审批，避免批次长时间锁定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</w:pPr>
      <w:r>
        <w:t xml:space="preserve">4.5 部署与运维相关假设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假设内容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E-1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系统部署在 Vercel，使用 Neon PostgreSQL 云数据库，域名和数据库连接串由 Vercel Environment Variables 管理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E-2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构建时通过 postinstall 脚本（prisma generate）自动生成 Prisma Client，确保类型定义与 schema 一致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E-3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定时任务依赖 Vercel Cron Job，需在 vercel.json 中配置 cron 规则（如每小时触发 /api/cron/check-overdue）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E-4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开发环境通过 Prisma 单例（globalThis 缓存）避免热重载创建过多数据库连接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</w:pPr>
      <w:r>
        <w:t xml:space="preserve">4.6 未来扩展相关假设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假设内容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F-1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辅助功能（aiSuggestion, aiConfidence, aiOpinion, aiBasis）为预留字段，标注"AI建议，需人工确认"，待后续接入大模型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F-2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对账方式（paymentMethod）预定义了 BANK_TRANSFER, DEDUCT_PAYMENT, CREDIT_NOTE，实际对账对接待后续实现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F-3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扫描设备 ID（deviceId）字段已预留，但当前不涉及硬件集成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</w:pPr>
      <w:r>
        <w:t xml:space="preserve">五、非功能需求</w:t>
      </w:r>
    </w:p>
    <w:p>
      <w:pPr>
        <w:pStyle w:val="Heading2"/>
      </w:pPr>
      <w:r>
        <w:t xml:space="preserve">5.1 幂等性设计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审批提交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idempotencyKey = ticketId:approverId:action，数据库 unique 约束，重复提交返回已有记录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扫描品控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检查同 SKU+批次是否有未关闭品控工单，若有则追加扫描记录但不创建新工单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工单创建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检查同运单+同异常类型是否有未关闭工单，存在则返回 DUPLICATE (409)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运单快照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waybillCode unique 约束 + upsert，避免重复快照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</w:pPr>
      <w:r>
        <w:t xml:space="preserve">5.2 并发控制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乐观锁：ExceptionTicket.version 字段，审批时前端传入当前版本号，不匹配则拒绝（409）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事务原子性：审批操作在 prisma.$transaction 内完成（创建审批记录 + 更新工单 + 赔付联动），保证 ACID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事务内一致性：generateDueDate 等辅助函数支持传入事务 tx 客户端，防止嵌套操作脱离事务上下文</w:t>
      </w:r>
    </w:p>
    <w:p>
      <w:pPr>
        <w:pStyle w:val="Heading2"/>
      </w:pPr>
      <w:r>
        <w:t xml:space="preserve">5.3 权限控制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角色体系：reporter（报告人）、level1_approver（一级审批）、level2_approver（二级审批）、qc_supervisor（品控主管）、admin（管理员）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审批权限：不能审批自己提交的工单（SELF_APPROVAL 403），disabled 用户不可审批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Cron 鉴权：Bearer Token 方式，使用环境变量 CRON_SECRET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V2 鉴权：Bearer Token + x-api-key Header 双重校验</w:t>
      </w:r>
    </w:p>
    <w:p>
      <w:pPr>
        <w:pStyle w:val="Heading2"/>
      </w:pPr>
      <w:r>
        <w:t xml:space="preserve">5.4 可追溯性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接口调用日志：ApiSyncLog 表完整记录每次 V2 调用的 requestId、耗时、HTTP 状态、错误类型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审批审计链：ApprovalRecord → CompensationRecord → Inventory 完整可追溯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工单全链路：submittedBy → approvals → compensation → scanRecords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运单数据来源：WaybillSnapshot.dataSource 明确标注 V2_API（实时）或 CACHED（缓存）+ lastSyncAt</w:t>
      </w:r>
    </w:p>
    <w:p>
      <w:r>
        <w:br w:type="page"/>
      </w:r>
    </w:p>
    <w:p>
      <w:pPr>
        <w:pStyle w:val="Heading1"/>
      </w:pPr>
      <w:r>
        <w:t xml:space="preserve">六、API 接口汇总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以下为 V3 系统对外暴露的全部 RESTful API 接口：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57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/api/tickets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工单列表（分页 + 状态/类别/运单号筛选）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/api/tickets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创建工单（V2 运单校验 → 去重 → 快照同步 → 创建 → 回写 V2）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/api/tickets/[id]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工单详情（含审批记录 + 赔付 + 扫描记录 + 运单快照）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/api/tickets/[id]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更新工单（重新提交/标记完成，完成时回写 V2）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/api/approvals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待审批工单列表（按审批级别筛选）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/api/approvals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提交审批（幂等 + 乐观锁 + 权限 + 事务联动）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/api/scan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扫描记录列表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/api/scan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扫描品控（V2 SKU 校验 → 幂等 → 规则引擎 → 创建工单 → 锁定库存）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/api/rules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品控规则列表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/api/rules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创建品控规则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/api/rules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更新品控规则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/api/settings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读取审批配置（阈值/超时/重试次数）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/api/settings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更新审批配置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/api/monitor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V2 接口调用统计 + 最近日志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可用用户列表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/api/cron/check-overdue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定时检查超时工单（需 Bearer Token 鉴权）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before="400"/>
      </w:pPr>
    </w:p>
    <w:p>
      <w:pPr>
        <w:pBdr>
          <w:top w:val="single" w:color="1F4E79" w:sz="4" w:space="8"/>
        </w:pBd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第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运单全流程管理系统 V3 — 需求理解与假设说明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2026-07-06T13:08:53.752Z</dcterms:created>
  <dcterms:modified xsi:type="dcterms:W3CDTF">2026-07-06T13:08:53.753Z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