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B17" w:rsidRDefault="00994B17">
      <w:r>
        <w:rPr>
          <w:rFonts w:hint="eastAsia"/>
        </w:rPr>
        <w:t>二级工程实践前端说明文档</w:t>
      </w:r>
    </w:p>
    <w:p w:rsidR="00994B17" w:rsidRDefault="00994B17" w:rsidP="00994B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布局</w:t>
      </w:r>
    </w:p>
    <w:p w:rsidR="00994B17" w:rsidRDefault="00994B17" w:rsidP="00994B17">
      <w:r>
        <w:t>Bootstrap</w:t>
      </w:r>
      <w:r>
        <w:rPr>
          <w:rFonts w:hint="eastAsia"/>
        </w:rPr>
        <w:t>布局，使用container做容器，内置栅格系统来保证不同分辨率下的页面布局兼容。</w:t>
      </w:r>
      <w:r w:rsidR="005B3A93">
        <w:rPr>
          <w:rFonts w:hint="eastAsia"/>
        </w:rPr>
        <w:t>使用bootstrap的内联表单来保证不同浏览器下表单样式统一。</w:t>
      </w:r>
    </w:p>
    <w:p w:rsidR="005B3A93" w:rsidRDefault="005B3A93" w:rsidP="00994B17">
      <w:pPr>
        <w:rPr>
          <w:rFonts w:hint="eastAsia"/>
        </w:rPr>
      </w:pPr>
      <w:r w:rsidRPr="005B3A93">
        <w:drawing>
          <wp:inline distT="0" distB="0" distL="0" distR="0" wp14:anchorId="4C6AD439" wp14:editId="17A21AAE">
            <wp:extent cx="5270500" cy="2388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17" w:rsidRDefault="00994B17" w:rsidP="00994B17">
      <w:pPr>
        <w:rPr>
          <w:rFonts w:hint="eastAsia"/>
        </w:rPr>
      </w:pPr>
    </w:p>
    <w:p w:rsidR="005B3A93" w:rsidRDefault="00994B17" w:rsidP="005B3A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特效</w:t>
      </w:r>
    </w:p>
    <w:p w:rsidR="005B3A93" w:rsidRDefault="005B3A93" w:rsidP="005B3A93">
      <w:pP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使用</w:t>
      </w:r>
      <w:proofErr w:type="spellStart"/>
      <w: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T</w:t>
      </w:r>
      <w:r w:rsidRPr="005B3A93"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ween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L</w:t>
      </w:r>
      <w:r w:rsidRPr="005B3A93"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>ite</w:t>
      </w:r>
      <w:proofErr w:type="spellEnd"/>
      <w:r>
        <w:rPr>
          <w:rFonts w:ascii="Verdana" w:eastAsia="宋体" w:hAnsi="Verdana" w:cs="宋体"/>
          <w:color w:val="000000"/>
          <w:kern w:val="0"/>
          <w:sz w:val="18"/>
          <w:szCs w:val="18"/>
          <w:shd w:val="clear" w:color="auto" w:fill="FFFFFF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和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 xml:space="preserve"> </w:t>
      </w:r>
      <w:proofErr w:type="spellStart"/>
      <w:r w:rsidR="00012DF5"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EasyPack</w:t>
      </w:r>
      <w:proofErr w:type="spellEnd"/>
      <w:r w:rsidR="00012DF5">
        <w:rPr>
          <w:rFonts w:ascii="Verdana" w:eastAsia="宋体" w:hAnsi="Verdana" w:cs="宋体" w:hint="eastAsia"/>
          <w:color w:val="000000"/>
          <w:kern w:val="0"/>
          <w:sz w:val="18"/>
          <w:szCs w:val="18"/>
          <w:shd w:val="clear" w:color="auto" w:fill="FFFFFF"/>
        </w:rPr>
        <w:t>缓动库实现粒子动画背景。</w:t>
      </w:r>
    </w:p>
    <w:p w:rsidR="00885C81" w:rsidRDefault="00885C81" w:rsidP="00012DF5">
      <w:pPr>
        <w:widowControl/>
        <w:jc w:val="left"/>
      </w:pPr>
      <w:r>
        <w:rPr>
          <w:rFonts w:hint="eastAsia"/>
        </w:rPr>
        <w:t>步骤</w:t>
      </w:r>
      <w:r w:rsidR="00012DF5">
        <w:rPr>
          <w:rFonts w:hint="eastAsia"/>
        </w:rPr>
        <w:t>：</w:t>
      </w:r>
    </w:p>
    <w:p w:rsid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使用canvas标签，动态设置宽高与页面相等。</w:t>
      </w:r>
    </w:p>
    <w:p w:rsidR="00885C81" w:rsidRDefault="00885C81" w:rsidP="00885C81">
      <w:pPr>
        <w:pStyle w:val="a3"/>
        <w:widowControl/>
        <w:ind w:left="360" w:firstLineChars="0" w:firstLine="0"/>
        <w:jc w:val="left"/>
        <w:rPr>
          <w:rFonts w:hint="eastAsia"/>
        </w:rPr>
      </w:pPr>
      <w:r w:rsidRPr="00885C81">
        <w:drawing>
          <wp:inline distT="0" distB="0" distL="0" distR="0" wp14:anchorId="50F5757A" wp14:editId="48780B37">
            <wp:extent cx="5270500" cy="21304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随机生成一定数量的点坐标（粒子位置）、随机生成X和Y运动速率。将点数组画到canvas画布上。</w:t>
      </w:r>
    </w:p>
    <w:p w:rsidR="00885C81" w:rsidRPr="00885C81" w:rsidRDefault="00885C81" w:rsidP="00885C81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</w:rPr>
      </w:pPr>
      <w:r w:rsidRPr="00885C81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12158B88" wp14:editId="51E685A9">
            <wp:extent cx="5270500" cy="16675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012DF5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</w:rPr>
      </w:pPr>
      <w:r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lastRenderedPageBreak/>
        <w:t>遍历点数组，两两比较点坐标，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寻找最近的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5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个点连线</w:t>
      </w:r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(</w:t>
      </w:r>
      <w:proofErr w:type="spellStart"/>
      <w:r w:rsidR="0052581A"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d</w:t>
      </w:r>
      <w:r w:rsidR="0052581A"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rawLines</w:t>
      </w:r>
      <w:proofErr w:type="spellEnd"/>
      <w:r w:rsidR="0052581A" w:rsidRPr="00885C81">
        <w:rPr>
          <w:rFonts w:ascii="tahoma" w:eastAsia="宋体" w:hAnsi="tahoma" w:cs="tahoma"/>
          <w:color w:val="222222"/>
          <w:kern w:val="0"/>
          <w:szCs w:val="21"/>
          <w:shd w:val="clear" w:color="auto" w:fill="FFFFFF"/>
        </w:rPr>
        <w:t>)</w:t>
      </w:r>
      <w:r w:rsid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并形成一个环儿。</w:t>
      </w:r>
    </w:p>
    <w:p w:rsidR="00885C81" w:rsidRDefault="00885C81" w:rsidP="00885C8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30C563B" wp14:editId="17B210CE">
            <wp:extent cx="5270500" cy="38487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885C81" w:rsidRDefault="00885C81" w:rsidP="00885C81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885C81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48DA3F92" wp14:editId="6922B40E">
            <wp:extent cx="5270500" cy="17894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81" w:rsidRPr="00611F9B" w:rsidRDefault="0052581A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循环调用</w:t>
      </w:r>
      <w:proofErr w:type="spellStart"/>
      <w:r w:rsidR="00611F9B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shiftPoint</w:t>
      </w:r>
      <w:proofErr w:type="spellEnd"/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方法，</w:t>
      </w:r>
      <w:r w:rsidR="00611F9B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在原点位置附近</w:t>
      </w: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改变动点位置。</w:t>
      </w:r>
    </w:p>
    <w:p w:rsidR="00611F9B" w:rsidRPr="00611F9B" w:rsidRDefault="00611F9B" w:rsidP="00611F9B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611F9B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1C6EA26D" wp14:editId="5D5BB508">
            <wp:extent cx="5270500" cy="9582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F5" w:rsidRPr="00885C81" w:rsidRDefault="0052581A" w:rsidP="00885C8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</w:rPr>
      </w:pPr>
      <w:r w:rsidRPr="00885C81">
        <w:rPr>
          <w:rFonts w:ascii="tahoma" w:eastAsia="宋体" w:hAnsi="tahoma" w:cs="tahoma" w:hint="eastAsia"/>
          <w:color w:val="222222"/>
          <w:kern w:val="0"/>
          <w:szCs w:val="21"/>
          <w:shd w:val="clear" w:color="auto" w:fill="FFFFFF"/>
        </w:rPr>
        <w:t>同时设置监听函数</w:t>
      </w:r>
      <w:proofErr w:type="spellStart"/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addListeners</w:t>
      </w:r>
      <w:proofErr w:type="spellEnd"/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，来</w:t>
      </w:r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监听鼠标滑动</w:t>
      </w:r>
      <w:proofErr w:type="spellStart"/>
      <w:r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mouseMove</w:t>
      </w:r>
      <w:proofErr w:type="spellEnd"/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位置、以及页面大小改变</w:t>
      </w:r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resize</w:t>
      </w:r>
      <w:r w:rsidR="00885C81" w:rsidRPr="00885C81">
        <w:rPr>
          <w:rFonts w:ascii="tahoma" w:hAnsi="tahoma" w:cs="tahoma" w:hint="eastAsia"/>
          <w:color w:val="222222"/>
          <w:szCs w:val="21"/>
          <w:shd w:val="clear" w:color="auto" w:fill="FFFFFF"/>
        </w:rPr>
        <w:t>情况下的动画重绘。</w:t>
      </w:r>
    </w:p>
    <w:p w:rsidR="00012DF5" w:rsidRPr="00012DF5" w:rsidRDefault="00611F9B" w:rsidP="005B3A93">
      <w:pPr>
        <w:rPr>
          <w:rFonts w:hint="eastAsia"/>
        </w:rPr>
      </w:pPr>
      <w:r w:rsidRPr="00611F9B">
        <w:lastRenderedPageBreak/>
        <w:drawing>
          <wp:inline distT="0" distB="0" distL="0" distR="0" wp14:anchorId="24E9F9F4" wp14:editId="5BCF5122">
            <wp:extent cx="5270500" cy="9575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93" w:rsidRDefault="005B3A93" w:rsidP="005B3A93">
      <w:pPr>
        <w:pStyle w:val="a3"/>
        <w:ind w:left="440" w:firstLineChars="0" w:firstLine="0"/>
        <w:rPr>
          <w:rFonts w:hint="eastAsia"/>
        </w:rPr>
      </w:pPr>
    </w:p>
    <w:p w:rsidR="00994B17" w:rsidRDefault="00994B17" w:rsidP="00994B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</w:t>
      </w:r>
    </w:p>
    <w:p w:rsidR="00611F9B" w:rsidRDefault="00611F9B" w:rsidP="00611F9B">
      <w:pPr>
        <w:rPr>
          <w:rFonts w:hint="eastAsia"/>
        </w:rPr>
      </w:pPr>
      <w:r>
        <w:rPr>
          <w:rFonts w:hint="eastAsia"/>
        </w:rPr>
        <w:t>jQuery提交表单数据，</w:t>
      </w:r>
      <w:r w:rsidR="00F169AD">
        <w:rPr>
          <w:rFonts w:hint="eastAsia"/>
        </w:rPr>
        <w:t>后台根据前端表单返回相应数据，前端通过ajax将获取到的数据动态渲染到页面中。</w:t>
      </w:r>
      <w:bookmarkStart w:id="0" w:name="_GoBack"/>
      <w:bookmarkEnd w:id="0"/>
    </w:p>
    <w:sectPr w:rsidR="00611F9B" w:rsidSect="006621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D1B5E"/>
    <w:multiLevelType w:val="hybridMultilevel"/>
    <w:tmpl w:val="DC9038E8"/>
    <w:lvl w:ilvl="0" w:tplc="2A62367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F67340"/>
    <w:multiLevelType w:val="hybridMultilevel"/>
    <w:tmpl w:val="27B01834"/>
    <w:lvl w:ilvl="0" w:tplc="7152B9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17"/>
    <w:rsid w:val="00012DF5"/>
    <w:rsid w:val="0052581A"/>
    <w:rsid w:val="005A34B3"/>
    <w:rsid w:val="005B3A93"/>
    <w:rsid w:val="00611F9B"/>
    <w:rsid w:val="00662193"/>
    <w:rsid w:val="00885C81"/>
    <w:rsid w:val="00994B17"/>
    <w:rsid w:val="00F1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707352"/>
  <w15:chartTrackingRefBased/>
  <w15:docId w15:val="{82F35DDD-F544-BC4E-A221-CF66A6127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4B17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012DF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2019-06-18T06:29:00Z</dcterms:created>
  <dcterms:modified xsi:type="dcterms:W3CDTF">2019-06-18T07:37:00Z</dcterms:modified>
</cp:coreProperties>
</file>