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08514442"/>
        <w:docPartObj>
          <w:docPartGallery w:val="Cover Pages"/>
          <w:docPartUnique/>
        </w:docPartObj>
      </w:sdtPr>
      <w:sdtEndPr>
        <w:rPr>
          <w:color w:val="auto"/>
          <w:kern w:val="2"/>
          <w:sz w:val="21"/>
        </w:rPr>
      </w:sdtEndPr>
      <w:sdtContent>
        <w:p w:rsidR="006B6D0A" w:rsidRDefault="006B6D0A">
          <w:pPr>
            <w:pStyle w:val="a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B9F7A8" wp14:editId="0C5EC29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行楷" w:eastAsia="华文行楷" w:hAnsiTheme="majorHAnsi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placeholder>
              <w:docPart w:val="2D02773D78EC441E9431D8635A7229F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B6D0A" w:rsidRPr="006B6D0A" w:rsidRDefault="006B6D0A" w:rsidP="006B6D0A">
              <w:pPr>
                <w:pStyle w:val="a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华文行楷" w:eastAsia="华文行楷" w:hAnsiTheme="majorHAnsi" w:cstheme="majorBidi"/>
                  <w:caps/>
                  <w:color w:val="5B9BD5" w:themeColor="accent1"/>
                  <w:sz w:val="84"/>
                  <w:szCs w:val="84"/>
                </w:rPr>
              </w:pPr>
              <w:r w:rsidRPr="006B6D0A">
                <w:rPr>
                  <w:rFonts w:ascii="华文行楷" w:eastAsia="华文行楷" w:hAnsiTheme="majorHAnsi" w:cstheme="majorBidi" w:hint="eastAsia"/>
                  <w:caps/>
                  <w:color w:val="5B9BD5" w:themeColor="accent1"/>
                  <w:sz w:val="84"/>
                  <w:szCs w:val="84"/>
                </w:rPr>
                <w:t>道德经</w:t>
              </w:r>
            </w:p>
          </w:sdtContent>
        </w:sdt>
        <w:p w:rsidR="006B6D0A" w:rsidRDefault="006B6D0A">
          <w:pPr>
            <w:pStyle w:val="a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5D1864" wp14:editId="507D8A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ungsuhChe" w:eastAsia="GungsuhChe" w:hAnsi="GungsuhChe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30909513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6D0A" w:rsidRPr="006B6D0A" w:rsidRDefault="006B6D0A" w:rsidP="006B6D0A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B6D0A">
                                      <w:rPr>
                                        <w:rFonts w:ascii="GungsuhChe" w:eastAsia="GungsuhChe" w:hAnsi="GungsuhChe"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5D18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GungsuhChe" w:eastAsia="GungsuhChe" w:hAnsi="GungsuhChe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30909513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D0A" w:rsidRPr="006B6D0A" w:rsidRDefault="006B6D0A" w:rsidP="006B6D0A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B6D0A">
                                <w:rPr>
                                  <w:rFonts w:ascii="GungsuhChe" w:eastAsia="GungsuhChe" w:hAnsi="GungsuhChe"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B455EFB" wp14:editId="2F59B87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D0A" w:rsidRDefault="006B6D0A" w:rsidP="006B6D0A">
          <w:pPr>
            <w:widowControl/>
            <w:tabs>
              <w:tab w:val="center" w:pos="4153"/>
            </w:tabs>
            <w:jc w:val="left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5048250" cy="3794543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188755_103132566000_2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1303" cy="3804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>
            <w:br w:type="page"/>
          </w:r>
          <w:r>
            <w:lastRenderedPageBreak/>
            <w:tab/>
          </w:r>
        </w:p>
      </w:sdtContent>
    </w:sdt>
    <w:p w:rsidR="006B6D0A" w:rsidRDefault="006B6D0A"/>
    <w:tbl>
      <w:tblPr>
        <w:tblW w:w="5000" w:type="pct"/>
        <w:tblCellSpacing w:w="0" w:type="dxa"/>
        <w:shd w:val="clear" w:color="auto" w:fill="F7F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8326E" w:rsidRPr="0078326E" w:rsidTr="0078326E">
        <w:trPr>
          <w:trHeight w:val="900"/>
          <w:tblCellSpacing w:w="0" w:type="dxa"/>
        </w:trPr>
        <w:tc>
          <w:tcPr>
            <w:tcW w:w="0" w:type="auto"/>
            <w:tcBorders>
              <w:bottom w:val="dashed" w:sz="6" w:space="0" w:color="CCCCCC"/>
            </w:tcBorders>
            <w:shd w:val="clear" w:color="auto" w:fill="F7FDFF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78326E" w:rsidRPr="0078326E" w:rsidRDefault="0078326E" w:rsidP="0078326E">
            <w:pPr>
              <w:widowControl/>
              <w:spacing w:before="225" w:line="480" w:lineRule="auto"/>
              <w:jc w:val="center"/>
              <w:rPr>
                <w:rFonts w:ascii="楷体_GB2312" w:eastAsia="楷体_GB2312" w:hAnsi="Verdana" w:cs="宋体"/>
                <w:color w:val="666666"/>
                <w:kern w:val="0"/>
                <w:sz w:val="39"/>
                <w:szCs w:val="39"/>
              </w:rPr>
            </w:pPr>
            <w:r w:rsidRPr="0078326E">
              <w:rPr>
                <w:rFonts w:ascii="楷体_GB2312" w:eastAsia="楷体_GB2312" w:hAnsi="Verdana" w:cs="宋体" w:hint="eastAsia"/>
                <w:b/>
                <w:bCs/>
                <w:color w:val="666666"/>
                <w:kern w:val="0"/>
                <w:sz w:val="39"/>
                <w:szCs w:val="39"/>
              </w:rPr>
              <w:t>老子道德经全文</w:t>
            </w:r>
          </w:p>
        </w:tc>
      </w:tr>
    </w:tbl>
    <w:p w:rsidR="0078326E" w:rsidRPr="0078326E" w:rsidRDefault="0078326E" w:rsidP="0078326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7FD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8326E" w:rsidRPr="0078326E" w:rsidTr="0078326E">
        <w:trPr>
          <w:tblCellSpacing w:w="0" w:type="dxa"/>
        </w:trPr>
        <w:tc>
          <w:tcPr>
            <w:tcW w:w="0" w:type="auto"/>
            <w:shd w:val="clear" w:color="auto" w:fill="F7FDFF"/>
            <w:vAlign w:val="center"/>
            <w:hideMark/>
          </w:tcPr>
          <w:p w:rsidR="0078326E" w:rsidRPr="0078326E" w:rsidRDefault="0078326E" w:rsidP="0078326E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7"/>
                <w:szCs w:val="27"/>
              </w:rPr>
            </w:pPr>
            <w:r w:rsidRPr="0078326E">
              <w:rPr>
                <w:rFonts w:ascii="Verdana" w:eastAsia="宋体" w:hAnsi="Verdana" w:cs="宋体" w:hint="eastAsia"/>
                <w:color w:val="333333"/>
                <w:kern w:val="0"/>
                <w:sz w:val="27"/>
                <w:szCs w:val="27"/>
              </w:rPr>
              <w:t xml:space="preserve"> </w:t>
            </w:r>
          </w:p>
          <w:p w:rsidR="0078326E" w:rsidRPr="0078326E" w:rsidRDefault="0078326E" w:rsidP="0078326E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5810250" cy="4610100"/>
                  <wp:effectExtent l="0" t="0" r="0" b="0"/>
                  <wp:docPr id="2" name="图片 2" descr="老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老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26E" w:rsidRPr="0078326E" w:rsidRDefault="0078326E" w:rsidP="0078326E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noProof/>
                <w:color w:val="333333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810250" cy="3629025"/>
                  <wp:effectExtent l="0" t="0" r="0" b="9525"/>
                  <wp:docPr id="1" name="图片 1" descr="道德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道德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48"/>
                <w:szCs w:val="48"/>
              </w:rPr>
              <w:t>《道德经》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——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48"/>
                <w:szCs w:val="48"/>
              </w:rPr>
              <w:t>《老子道德经》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笃。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荣，守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辱，为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谷，常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朴，朴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微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非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宝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二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彼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三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或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四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何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奇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五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六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徒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灭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上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犹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lastRenderedPageBreak/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恃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贤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水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柔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莫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：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社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」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經」」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七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九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执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左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: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小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远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徙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舆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甲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兵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无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使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用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甘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食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乐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其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俗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国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望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犬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声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民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死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相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子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「道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德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经」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: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第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八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十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一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>章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言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信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善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者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积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既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以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与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己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愈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多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利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害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﹔</w:t>
            </w:r>
          </w:p>
          <w:p w:rsidR="0078326E" w:rsidRPr="0078326E" w:rsidRDefault="0078326E" w:rsidP="0078326E">
            <w:pPr>
              <w:widowControl/>
              <w:wordWrap w:val="0"/>
              <w:ind w:firstLine="480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圣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之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道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为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而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不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争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78326E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</w:tc>
      </w:tr>
    </w:tbl>
    <w:p w:rsidR="00A0652C" w:rsidRPr="0078326E" w:rsidRDefault="009D0E31"/>
    <w:sectPr w:rsidR="00A0652C" w:rsidRPr="0078326E" w:rsidSect="006B6D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31" w:rsidRDefault="009D0E31" w:rsidP="0078326E">
      <w:r>
        <w:separator/>
      </w:r>
    </w:p>
  </w:endnote>
  <w:endnote w:type="continuationSeparator" w:id="0">
    <w:p w:rsidR="009D0E31" w:rsidRDefault="009D0E31" w:rsidP="0078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31" w:rsidRDefault="009D0E31" w:rsidP="0078326E">
      <w:r>
        <w:separator/>
      </w:r>
    </w:p>
  </w:footnote>
  <w:footnote w:type="continuationSeparator" w:id="0">
    <w:p w:rsidR="009D0E31" w:rsidRDefault="009D0E31" w:rsidP="007832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65"/>
    <w:rsid w:val="002273E6"/>
    <w:rsid w:val="005232B2"/>
    <w:rsid w:val="006B17F1"/>
    <w:rsid w:val="006B6D0A"/>
    <w:rsid w:val="0078326E"/>
    <w:rsid w:val="009D0E31"/>
    <w:rsid w:val="00A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7F179-F5F7-4080-8627-744DBF39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26E"/>
    <w:rPr>
      <w:sz w:val="18"/>
      <w:szCs w:val="18"/>
    </w:rPr>
  </w:style>
  <w:style w:type="character" w:styleId="a5">
    <w:name w:val="Strong"/>
    <w:basedOn w:val="a0"/>
    <w:uiPriority w:val="22"/>
    <w:qFormat/>
    <w:rsid w:val="0078326E"/>
    <w:rPr>
      <w:b/>
      <w:bCs/>
    </w:rPr>
  </w:style>
  <w:style w:type="paragraph" w:styleId="a6">
    <w:name w:val="Normal (Web)"/>
    <w:basedOn w:val="a"/>
    <w:uiPriority w:val="99"/>
    <w:semiHidden/>
    <w:unhideWhenUsed/>
    <w:rsid w:val="007832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8326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8326E"/>
    <w:rPr>
      <w:color w:val="800080"/>
      <w:u w:val="single"/>
    </w:rPr>
  </w:style>
  <w:style w:type="paragraph" w:styleId="a9">
    <w:name w:val="No Spacing"/>
    <w:link w:val="Char1"/>
    <w:uiPriority w:val="1"/>
    <w:qFormat/>
    <w:rsid w:val="006B6D0A"/>
    <w:rPr>
      <w:kern w:val="0"/>
      <w:sz w:val="22"/>
    </w:rPr>
  </w:style>
  <w:style w:type="character" w:customStyle="1" w:styleId="Char1">
    <w:name w:val="无间隔 Char"/>
    <w:basedOn w:val="a0"/>
    <w:link w:val="a9"/>
    <w:uiPriority w:val="1"/>
    <w:rsid w:val="006B6D0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02773D78EC441E9431D8635A7229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CC1561-CC1C-43FF-AC10-CB92EAC0C7B1}"/>
      </w:docPartPr>
      <w:docPartBody>
        <w:p w:rsidR="00000000" w:rsidRDefault="00631851" w:rsidP="00631851">
          <w:pPr>
            <w:pStyle w:val="2D02773D78EC441E9431D8635A7229F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51"/>
    <w:rsid w:val="00631851"/>
    <w:rsid w:val="00C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1E64DCD682419185D84BE8CE21DB89">
    <w:name w:val="F61E64DCD682419185D84BE8CE21DB89"/>
    <w:rsid w:val="00631851"/>
    <w:pPr>
      <w:widowControl w:val="0"/>
      <w:jc w:val="both"/>
    </w:pPr>
  </w:style>
  <w:style w:type="paragraph" w:customStyle="1" w:styleId="65FD85635A1542888F4DF89F54B8E3DC">
    <w:name w:val="65FD85635A1542888F4DF89F54B8E3DC"/>
    <w:rsid w:val="00631851"/>
    <w:pPr>
      <w:widowControl w:val="0"/>
      <w:jc w:val="both"/>
    </w:pPr>
  </w:style>
  <w:style w:type="paragraph" w:customStyle="1" w:styleId="E125E22F598C42EDA0512B03563AEF81">
    <w:name w:val="E125E22F598C42EDA0512B03563AEF81"/>
    <w:rsid w:val="00631851"/>
    <w:pPr>
      <w:widowControl w:val="0"/>
      <w:jc w:val="both"/>
    </w:pPr>
  </w:style>
  <w:style w:type="paragraph" w:customStyle="1" w:styleId="E75299773DF247D5889290033316F036">
    <w:name w:val="E75299773DF247D5889290033316F036"/>
    <w:rsid w:val="00631851"/>
    <w:pPr>
      <w:widowControl w:val="0"/>
      <w:jc w:val="both"/>
    </w:pPr>
  </w:style>
  <w:style w:type="paragraph" w:customStyle="1" w:styleId="23930B69695A4CEAA50592818C35C3A1">
    <w:name w:val="23930B69695A4CEAA50592818C35C3A1"/>
    <w:rsid w:val="00631851"/>
    <w:pPr>
      <w:widowControl w:val="0"/>
      <w:jc w:val="both"/>
    </w:pPr>
  </w:style>
  <w:style w:type="paragraph" w:customStyle="1" w:styleId="2D02773D78EC441E9431D8635A7229F7">
    <w:name w:val="2D02773D78EC441E9431D8635A7229F7"/>
    <w:rsid w:val="00631851"/>
    <w:pPr>
      <w:widowControl w:val="0"/>
      <w:jc w:val="both"/>
    </w:pPr>
  </w:style>
  <w:style w:type="paragraph" w:customStyle="1" w:styleId="CE1BDE30A11B42928C472BC31F52AE50">
    <w:name w:val="CE1BDE30A11B42928C472BC31F52AE50"/>
    <w:rsid w:val="006318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2222</Words>
  <Characters>12667</Characters>
  <Application>Microsoft Office Word</Application>
  <DocSecurity>0</DocSecurity>
  <Lines>105</Lines>
  <Paragraphs>29</Paragraphs>
  <ScaleCrop>false</ScaleCrop>
  <Company>Microsoft</Company>
  <LinksUpToDate>false</LinksUpToDate>
  <CharactersWithSpaces>14860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道德经</dc:title>
  <dc:subject/>
  <dc:creator>卍乾☰坤☷同☸寿☯</dc:creator>
  <cp:keywords/>
  <dc:description/>
  <cp:lastModifiedBy>卍乾☰坤☷同☸寿☯</cp:lastModifiedBy>
  <cp:revision>4</cp:revision>
  <dcterms:created xsi:type="dcterms:W3CDTF">2016-09-23T00:10:00Z</dcterms:created>
  <dcterms:modified xsi:type="dcterms:W3CDTF">2016-09-25T11:34:00Z</dcterms:modified>
</cp:coreProperties>
</file>