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49" w:rsidRDefault="00101C49" w:rsidP="00101C49">
      <w:pPr>
        <w:pStyle w:val="a3"/>
        <w:rPr>
          <w:rFonts w:hint="eastAsia"/>
        </w:rPr>
      </w:pPr>
    </w:p>
    <w:p w:rsidR="00101C49" w:rsidRDefault="00101C49" w:rsidP="00101C49">
      <w:pPr>
        <w:pStyle w:val="a3"/>
      </w:pPr>
    </w:p>
    <w:p w:rsidR="00101C49" w:rsidRDefault="00101C49" w:rsidP="00101C49">
      <w:pPr>
        <w:pStyle w:val="a3"/>
      </w:pPr>
    </w:p>
    <w:p w:rsidR="00101C49" w:rsidRDefault="00994D2F" w:rsidP="00101C49">
      <w:pPr>
        <w:pStyle w:val="a3"/>
      </w:pPr>
      <w:r>
        <w:rPr>
          <w:rFonts w:hint="eastAsia"/>
        </w:rPr>
        <w:t>儿童教育</w:t>
      </w:r>
      <w:r>
        <w:rPr>
          <w:rFonts w:hint="eastAsia"/>
        </w:rPr>
        <w:t>APP</w:t>
      </w:r>
      <w:r w:rsidR="00101C49">
        <w:rPr>
          <w:rFonts w:hint="eastAsia"/>
        </w:rPr>
        <w:t>采购文件（投标邀请书）</w:t>
      </w:r>
    </w:p>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994D2F" w:rsidP="00101C49">
      <w:pPr>
        <w:pStyle w:val="a4"/>
      </w:pPr>
      <w:r>
        <w:rPr>
          <w:rFonts w:hint="eastAsia"/>
        </w:rPr>
        <w:t>卓然</w:t>
      </w:r>
      <w:r w:rsidR="00101C49">
        <w:rPr>
          <w:rFonts w:hint="eastAsia"/>
        </w:rPr>
        <w:t>工作室</w:t>
      </w:r>
    </w:p>
    <w:p w:rsidR="00101C49" w:rsidRDefault="00101C49" w:rsidP="00101C49">
      <w:pPr>
        <w:pStyle w:val="a4"/>
      </w:pPr>
      <w:r>
        <w:t>2019-6-15</w:t>
      </w:r>
    </w:p>
    <w:p w:rsidR="00101C49" w:rsidRDefault="00101C49" w:rsidP="00101C49">
      <w:pPr>
        <w:rPr>
          <w:rFonts w:asciiTheme="majorHAnsi" w:eastAsia="宋体" w:hAnsiTheme="majorHAnsi" w:cstheme="majorBidi"/>
          <w:sz w:val="32"/>
          <w:szCs w:val="32"/>
        </w:rPr>
      </w:pPr>
      <w:r>
        <w:rPr>
          <w:kern w:val="0"/>
        </w:rPr>
        <w:br w:type="page"/>
      </w:r>
    </w:p>
    <w:p w:rsidR="00101C49" w:rsidRDefault="00101C49" w:rsidP="00101C49">
      <w:pPr>
        <w:pStyle w:val="a3"/>
      </w:pPr>
    </w:p>
    <w:p w:rsidR="00101C49" w:rsidRDefault="00101C49" w:rsidP="00101C49">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rsidR="00101C49" w:rsidRDefault="00101C49" w:rsidP="00101C49">
      <w:pPr>
        <w:spacing w:line="360" w:lineRule="auto"/>
        <w:jc w:val="center"/>
        <w:rPr>
          <w:b/>
          <w:sz w:val="28"/>
          <w:szCs w:val="28"/>
        </w:rPr>
      </w:pPr>
    </w:p>
    <w:p w:rsidR="00101C49" w:rsidRDefault="00101C49" w:rsidP="00101C49">
      <w:pPr>
        <w:spacing w:line="360" w:lineRule="auto"/>
        <w:jc w:val="center"/>
        <w:rPr>
          <w:b/>
          <w:sz w:val="28"/>
          <w:szCs w:val="28"/>
        </w:rPr>
      </w:pPr>
    </w:p>
    <w:p w:rsidR="00101C49" w:rsidRDefault="00101C49" w:rsidP="00101C49">
      <w:pPr>
        <w:spacing w:line="360" w:lineRule="auto"/>
        <w:rPr>
          <w:sz w:val="28"/>
          <w:szCs w:val="28"/>
        </w:rPr>
      </w:pP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rsidR="00101C49" w:rsidRDefault="00101C49" w:rsidP="00101C49">
      <w:pPr>
        <w:spacing w:line="360" w:lineRule="auto"/>
        <w:jc w:val="center"/>
        <w:rPr>
          <w:b/>
          <w:sz w:val="44"/>
          <w:szCs w:val="44"/>
        </w:rPr>
      </w:pPr>
      <w:r>
        <w:rPr>
          <w:kern w:val="0"/>
          <w:sz w:val="28"/>
          <w:szCs w:val="28"/>
        </w:rPr>
        <w:br w:type="page"/>
      </w: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投标邀请书</w:t>
      </w:r>
    </w:p>
    <w:p w:rsidR="00101C49" w:rsidRDefault="00101C49" w:rsidP="00101C49">
      <w:pPr>
        <w:spacing w:line="360" w:lineRule="auto"/>
        <w:rPr>
          <w:b/>
          <w:sz w:val="28"/>
          <w:szCs w:val="28"/>
        </w:rPr>
      </w:pPr>
    </w:p>
    <w:p w:rsidR="00101C49" w:rsidRDefault="00101C49" w:rsidP="00101C49">
      <w:pPr>
        <w:spacing w:line="360" w:lineRule="auto"/>
        <w:rPr>
          <w:b/>
          <w:sz w:val="28"/>
          <w:szCs w:val="28"/>
        </w:rPr>
      </w:pPr>
      <w:r>
        <w:rPr>
          <w:rFonts w:hint="eastAsia"/>
          <w:b/>
          <w:sz w:val="28"/>
          <w:szCs w:val="28"/>
        </w:rPr>
        <w:t>日期：</w:t>
      </w:r>
      <w:r>
        <w:rPr>
          <w:b/>
          <w:sz w:val="28"/>
          <w:szCs w:val="28"/>
        </w:rPr>
        <w:t xml:space="preserve"> </w:t>
      </w:r>
    </w:p>
    <w:p w:rsidR="00101C49" w:rsidRDefault="00101C49" w:rsidP="00101C49">
      <w:pPr>
        <w:numPr>
          <w:ilvl w:val="0"/>
          <w:numId w:val="3"/>
        </w:numPr>
        <w:spacing w:line="360" w:lineRule="auto"/>
        <w:rPr>
          <w:b/>
          <w:sz w:val="28"/>
          <w:szCs w:val="28"/>
        </w:rPr>
      </w:pPr>
      <w:r>
        <w:rPr>
          <w:b/>
          <w:sz w:val="28"/>
          <w:szCs w:val="28"/>
        </w:rPr>
        <w:t>XX</w:t>
      </w:r>
      <w:r>
        <w:rPr>
          <w:rFonts w:hint="eastAsia"/>
          <w:b/>
          <w:sz w:val="28"/>
          <w:szCs w:val="28"/>
        </w:rPr>
        <w:t>工作室就“</w:t>
      </w:r>
      <w:r w:rsidR="00994D2F" w:rsidRPr="00994D2F">
        <w:rPr>
          <w:rFonts w:hint="eastAsia"/>
          <w:b/>
          <w:sz w:val="28"/>
          <w:szCs w:val="28"/>
        </w:rPr>
        <w:t>儿童教育APP</w:t>
      </w:r>
      <w:r>
        <w:rPr>
          <w:rFonts w:hint="eastAsia"/>
          <w:b/>
          <w:sz w:val="28"/>
          <w:szCs w:val="28"/>
        </w:rPr>
        <w:t>”所需要的相关硬件设备和网络服务，邀请合格的投标人前来投标。</w:t>
      </w:r>
    </w:p>
    <w:p w:rsidR="00101C49" w:rsidRDefault="00101C49" w:rsidP="00101C49">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前到师大软件学院创业中心领取招标文件，本招标文件为免费。</w:t>
      </w:r>
    </w:p>
    <w:p w:rsidR="00101C49" w:rsidRDefault="00101C49" w:rsidP="00101C49">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rsidR="00101C49" w:rsidRDefault="00101C49" w:rsidP="00101C49">
      <w:pPr>
        <w:numPr>
          <w:ilvl w:val="0"/>
          <w:numId w:val="3"/>
        </w:numPr>
        <w:spacing w:line="360" w:lineRule="auto"/>
        <w:rPr>
          <w:b/>
          <w:sz w:val="28"/>
          <w:szCs w:val="28"/>
        </w:rPr>
      </w:pPr>
      <w:r>
        <w:rPr>
          <w:rFonts w:hint="eastAsia"/>
          <w:b/>
          <w:sz w:val="28"/>
          <w:szCs w:val="28"/>
        </w:rPr>
        <w:t>投标地址：河北师范大学软件学院创业中心办公室。</w:t>
      </w:r>
    </w:p>
    <w:p w:rsidR="00101C49" w:rsidRDefault="00101C49" w:rsidP="00101C49">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rsidR="00101C49" w:rsidRDefault="00101C49" w:rsidP="00101C49">
      <w:pPr>
        <w:spacing w:line="360" w:lineRule="auto"/>
        <w:rPr>
          <w:b/>
          <w:sz w:val="28"/>
          <w:szCs w:val="28"/>
        </w:rPr>
      </w:pPr>
      <w:r>
        <w:rPr>
          <w:rFonts w:hint="eastAsia"/>
          <w:b/>
          <w:sz w:val="28"/>
          <w:szCs w:val="28"/>
        </w:rPr>
        <w:t>单位：河北师范大学软件学院</w:t>
      </w:r>
      <w:r>
        <w:rPr>
          <w:b/>
          <w:sz w:val="28"/>
          <w:szCs w:val="28"/>
        </w:rPr>
        <w:t>XX</w:t>
      </w:r>
      <w:r>
        <w:rPr>
          <w:rFonts w:hint="eastAsia"/>
          <w:b/>
          <w:sz w:val="28"/>
          <w:szCs w:val="28"/>
        </w:rPr>
        <w:t>工作室</w:t>
      </w:r>
    </w:p>
    <w:p w:rsidR="00101C49" w:rsidRDefault="00101C49" w:rsidP="00101C49">
      <w:pPr>
        <w:spacing w:line="360" w:lineRule="auto"/>
        <w:rPr>
          <w:b/>
          <w:sz w:val="28"/>
          <w:szCs w:val="28"/>
        </w:rPr>
      </w:pPr>
      <w:r>
        <w:rPr>
          <w:rFonts w:hint="eastAsia"/>
          <w:b/>
          <w:sz w:val="28"/>
          <w:szCs w:val="28"/>
        </w:rPr>
        <w:t>地址：石家庄河北师范大学软件学院创业中心</w:t>
      </w:r>
    </w:p>
    <w:p w:rsidR="00101C49" w:rsidRDefault="00101C49" w:rsidP="00101C49">
      <w:pPr>
        <w:spacing w:line="360" w:lineRule="auto"/>
        <w:rPr>
          <w:b/>
          <w:sz w:val="28"/>
          <w:szCs w:val="28"/>
        </w:rPr>
      </w:pPr>
      <w:r>
        <w:rPr>
          <w:rFonts w:hint="eastAsia"/>
          <w:b/>
          <w:sz w:val="28"/>
          <w:szCs w:val="28"/>
        </w:rPr>
        <w:t>电话：</w:t>
      </w:r>
    </w:p>
    <w:p w:rsidR="00101C49" w:rsidRDefault="00101C49" w:rsidP="00101C49">
      <w:pPr>
        <w:spacing w:line="360" w:lineRule="auto"/>
        <w:rPr>
          <w:b/>
          <w:sz w:val="28"/>
          <w:szCs w:val="28"/>
        </w:rPr>
      </w:pPr>
      <w:r>
        <w:rPr>
          <w:rFonts w:hint="eastAsia"/>
          <w:b/>
          <w:sz w:val="28"/>
          <w:szCs w:val="28"/>
        </w:rPr>
        <w:t>传真：</w:t>
      </w:r>
    </w:p>
    <w:p w:rsidR="00101C49" w:rsidRDefault="00101C49" w:rsidP="00101C49">
      <w:pPr>
        <w:spacing w:line="360" w:lineRule="auto"/>
        <w:rPr>
          <w:b/>
          <w:sz w:val="28"/>
          <w:szCs w:val="28"/>
        </w:rPr>
      </w:pPr>
      <w:r>
        <w:rPr>
          <w:rFonts w:hint="eastAsia"/>
          <w:b/>
          <w:sz w:val="28"/>
          <w:szCs w:val="28"/>
        </w:rPr>
        <w:t>邮编：</w:t>
      </w:r>
      <w:r>
        <w:rPr>
          <w:b/>
          <w:sz w:val="28"/>
          <w:szCs w:val="28"/>
        </w:rPr>
        <w:t>050000</w:t>
      </w:r>
    </w:p>
    <w:p w:rsidR="00101C49" w:rsidRDefault="00994D2F" w:rsidP="00101C49">
      <w:pPr>
        <w:spacing w:line="360" w:lineRule="auto"/>
        <w:rPr>
          <w:b/>
          <w:sz w:val="28"/>
          <w:szCs w:val="28"/>
        </w:rPr>
      </w:pPr>
      <w:r>
        <w:rPr>
          <w:rFonts w:hint="eastAsia"/>
          <w:b/>
          <w:sz w:val="28"/>
          <w:szCs w:val="28"/>
        </w:rPr>
        <w:t>联系人：张胜然</w:t>
      </w:r>
    </w:p>
    <w:p w:rsidR="00101C49" w:rsidRDefault="00101C49" w:rsidP="00101C49">
      <w:pPr>
        <w:spacing w:line="360" w:lineRule="auto"/>
        <w:rPr>
          <w:b/>
          <w:sz w:val="28"/>
          <w:szCs w:val="28"/>
        </w:rPr>
      </w:pPr>
    </w:p>
    <w:p w:rsidR="00101C49" w:rsidRDefault="00101C49" w:rsidP="00101C49">
      <w:pPr>
        <w:widowControl/>
        <w:jc w:val="left"/>
        <w:rPr>
          <w:b/>
          <w:sz w:val="28"/>
          <w:szCs w:val="28"/>
        </w:rPr>
      </w:pPr>
      <w:r>
        <w:rPr>
          <w:b/>
          <w:kern w:val="0"/>
          <w:sz w:val="28"/>
          <w:szCs w:val="28"/>
        </w:rPr>
        <w:br w:type="page"/>
      </w:r>
    </w:p>
    <w:p w:rsidR="00101C49" w:rsidRDefault="00101C49" w:rsidP="00101C49">
      <w:pPr>
        <w:spacing w:line="360" w:lineRule="auto"/>
        <w:rPr>
          <w:b/>
          <w:sz w:val="28"/>
          <w:szCs w:val="28"/>
        </w:rPr>
      </w:pP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说明</w:t>
      </w:r>
    </w:p>
    <w:p w:rsidR="00101C49" w:rsidRDefault="00101C49" w:rsidP="00101C49">
      <w:pPr>
        <w:spacing w:line="360" w:lineRule="auto"/>
        <w:ind w:firstLineChars="257" w:firstLine="720"/>
        <w:rPr>
          <w:sz w:val="28"/>
          <w:szCs w:val="28"/>
        </w:rPr>
      </w:pPr>
      <w:r>
        <w:rPr>
          <w:sz w:val="28"/>
          <w:szCs w:val="28"/>
        </w:rPr>
        <w:t>1.1</w:t>
      </w:r>
      <w:r>
        <w:rPr>
          <w:rFonts w:hint="eastAsia"/>
          <w:sz w:val="28"/>
          <w:szCs w:val="28"/>
        </w:rPr>
        <w:t>师范大学软件学院</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sidR="00994D2F" w:rsidRPr="00994D2F">
        <w:rPr>
          <w:rFonts w:hint="eastAsia"/>
          <w:sz w:val="28"/>
          <w:szCs w:val="28"/>
        </w:rPr>
        <w:t>儿童教育APP</w:t>
      </w:r>
      <w:r>
        <w:rPr>
          <w:rFonts w:hint="eastAsia"/>
          <w:sz w:val="28"/>
          <w:szCs w:val="28"/>
        </w:rPr>
        <w:t>”硬件平台和网络服务，该系统的已审批的预算成本中包含用于支付本次招标后所签订的合同的款项。</w:t>
      </w:r>
    </w:p>
    <w:p w:rsidR="00101C49" w:rsidRDefault="00101C49" w:rsidP="00101C49">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101C49" w:rsidRDefault="00101C49" w:rsidP="00101C49">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投标人资格要求</w:t>
      </w:r>
    </w:p>
    <w:p w:rsidR="00101C49" w:rsidRDefault="00101C49" w:rsidP="00101C49">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sidR="00994D2F">
        <w:rPr>
          <w:sz w:val="28"/>
          <w:szCs w:val="28"/>
        </w:rPr>
        <w:t>0</w:t>
      </w:r>
      <w:r>
        <w:rPr>
          <w:rFonts w:hint="eastAsia"/>
          <w:sz w:val="28"/>
          <w:szCs w:val="28"/>
        </w:rPr>
        <w:t>万以上。</w:t>
      </w:r>
    </w:p>
    <w:p w:rsidR="00101C49" w:rsidRDefault="00101C49" w:rsidP="00101C49">
      <w:pPr>
        <w:spacing w:line="360" w:lineRule="auto"/>
        <w:ind w:firstLineChars="257" w:firstLine="720"/>
        <w:rPr>
          <w:sz w:val="28"/>
          <w:szCs w:val="28"/>
        </w:rPr>
      </w:pPr>
      <w:r>
        <w:rPr>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101C49" w:rsidRDefault="00101C49" w:rsidP="00101C49">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rsidR="00101C49" w:rsidRDefault="00101C49" w:rsidP="00101C49">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rsidR="00101C49" w:rsidRDefault="00101C49" w:rsidP="00101C49">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投标费用</w:t>
      </w:r>
    </w:p>
    <w:p w:rsidR="00101C49" w:rsidRDefault="00101C49" w:rsidP="00101C4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招标文件说明</w:t>
      </w:r>
    </w:p>
    <w:p w:rsidR="00101C49" w:rsidRDefault="00101C49" w:rsidP="00101C49">
      <w:pPr>
        <w:spacing w:line="360" w:lineRule="auto"/>
        <w:ind w:firstLineChars="257" w:firstLine="720"/>
        <w:rPr>
          <w:sz w:val="28"/>
          <w:szCs w:val="28"/>
        </w:rPr>
      </w:pPr>
      <w:r>
        <w:rPr>
          <w:sz w:val="28"/>
          <w:szCs w:val="28"/>
        </w:rPr>
        <w:t>4.1</w:t>
      </w:r>
      <w:r>
        <w:rPr>
          <w:rFonts w:hint="eastAsia"/>
          <w:sz w:val="28"/>
          <w:szCs w:val="28"/>
        </w:rPr>
        <w:t>本招标文件为免费。</w:t>
      </w:r>
    </w:p>
    <w:p w:rsidR="00101C49" w:rsidRDefault="00101C49" w:rsidP="00101C49">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rsidR="00101C49" w:rsidRDefault="00101C49" w:rsidP="00101C49">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rsidR="00101C49" w:rsidRDefault="00101C49" w:rsidP="00101C49">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投标文件的编制</w:t>
      </w:r>
    </w:p>
    <w:p w:rsidR="00101C49" w:rsidRDefault="00101C49" w:rsidP="00101C49">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rsidR="00101C49" w:rsidRDefault="00101C49" w:rsidP="00101C49">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rsidR="00101C49" w:rsidRDefault="00101C49" w:rsidP="00101C49">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rsidR="00101C49" w:rsidRDefault="00101C49" w:rsidP="00101C49">
      <w:pPr>
        <w:spacing w:line="360" w:lineRule="auto"/>
        <w:ind w:firstLineChars="257" w:firstLine="720"/>
        <w:rPr>
          <w:sz w:val="28"/>
          <w:szCs w:val="28"/>
        </w:rPr>
      </w:pPr>
      <w:r>
        <w:rPr>
          <w:sz w:val="28"/>
          <w:szCs w:val="28"/>
        </w:rPr>
        <w:t>2</w:t>
      </w:r>
      <w:r>
        <w:rPr>
          <w:rFonts w:hint="eastAsia"/>
          <w:sz w:val="28"/>
          <w:szCs w:val="28"/>
        </w:rPr>
        <w:t>）投标人基本情况介绍；</w:t>
      </w:r>
    </w:p>
    <w:p w:rsidR="00101C49" w:rsidRDefault="00101C49" w:rsidP="00101C49">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rsidR="00101C49" w:rsidRDefault="00101C49" w:rsidP="00101C49">
      <w:pPr>
        <w:spacing w:line="360" w:lineRule="auto"/>
        <w:ind w:firstLineChars="257" w:firstLine="720"/>
        <w:rPr>
          <w:sz w:val="28"/>
          <w:szCs w:val="28"/>
        </w:rPr>
      </w:pPr>
      <w:r>
        <w:rPr>
          <w:sz w:val="28"/>
          <w:szCs w:val="28"/>
        </w:rPr>
        <w:t>4</w:t>
      </w:r>
      <w:r>
        <w:rPr>
          <w:rFonts w:hint="eastAsia"/>
          <w:sz w:val="28"/>
          <w:szCs w:val="28"/>
        </w:rPr>
        <w:t>）详细的硬件配置及性能参数；</w:t>
      </w:r>
    </w:p>
    <w:p w:rsidR="00101C49" w:rsidRDefault="00101C49" w:rsidP="00101C49">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rsidR="00101C49" w:rsidRDefault="00101C49" w:rsidP="00101C49">
      <w:pPr>
        <w:spacing w:line="360" w:lineRule="auto"/>
        <w:ind w:firstLineChars="257" w:firstLine="720"/>
        <w:rPr>
          <w:sz w:val="28"/>
          <w:szCs w:val="28"/>
        </w:rPr>
      </w:pPr>
      <w:r>
        <w:rPr>
          <w:sz w:val="28"/>
          <w:szCs w:val="28"/>
        </w:rPr>
        <w:t>6</w:t>
      </w:r>
      <w:r>
        <w:rPr>
          <w:rFonts w:hint="eastAsia"/>
          <w:sz w:val="28"/>
          <w:szCs w:val="28"/>
        </w:rPr>
        <w:t>）硬件质量、售后服务承诺条款；</w:t>
      </w:r>
    </w:p>
    <w:p w:rsidR="00101C49" w:rsidRDefault="00101C49" w:rsidP="00101C49">
      <w:pPr>
        <w:spacing w:line="360" w:lineRule="auto"/>
        <w:ind w:firstLineChars="257" w:firstLine="720"/>
        <w:rPr>
          <w:sz w:val="28"/>
          <w:szCs w:val="28"/>
        </w:rPr>
      </w:pPr>
      <w:r>
        <w:rPr>
          <w:sz w:val="28"/>
          <w:szCs w:val="28"/>
        </w:rPr>
        <w:t>7</w:t>
      </w:r>
      <w:r>
        <w:rPr>
          <w:rFonts w:hint="eastAsia"/>
          <w:sz w:val="28"/>
          <w:szCs w:val="28"/>
        </w:rPr>
        <w:t>）投标方主要负责人员名单和简历；</w:t>
      </w:r>
    </w:p>
    <w:p w:rsidR="00101C49" w:rsidRDefault="00101C49" w:rsidP="00101C49">
      <w:pPr>
        <w:spacing w:line="360" w:lineRule="auto"/>
        <w:ind w:firstLineChars="257" w:firstLine="720"/>
        <w:rPr>
          <w:sz w:val="28"/>
          <w:szCs w:val="28"/>
        </w:rPr>
      </w:pPr>
      <w:r>
        <w:rPr>
          <w:sz w:val="28"/>
          <w:szCs w:val="28"/>
        </w:rPr>
        <w:t>8</w:t>
      </w:r>
      <w:r>
        <w:rPr>
          <w:rFonts w:hint="eastAsia"/>
          <w:sz w:val="28"/>
          <w:szCs w:val="28"/>
        </w:rPr>
        <w:t>）其他相关文件和资料；</w:t>
      </w:r>
    </w:p>
    <w:p w:rsidR="00101C49" w:rsidRDefault="00101C49" w:rsidP="00101C49">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101C49" w:rsidRDefault="00101C49" w:rsidP="00101C49">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101C49" w:rsidRDefault="00101C49" w:rsidP="00101C49">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rsidR="00101C49" w:rsidRDefault="00101C49" w:rsidP="00101C49">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开标、评标和定标</w:t>
      </w:r>
    </w:p>
    <w:p w:rsidR="00101C49" w:rsidRDefault="00101C49" w:rsidP="00101C49">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rsidR="00101C49" w:rsidRDefault="00101C49" w:rsidP="00101C49">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101C49" w:rsidRDefault="00101C49" w:rsidP="00101C49">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w:t>
      </w:r>
      <w:proofErr w:type="gramStart"/>
      <w:r>
        <w:rPr>
          <w:rFonts w:ascii="Tahoma" w:hAnsi="Tahoma" w:cs="Tahoma" w:hint="eastAsia"/>
          <w:color w:val="000000"/>
          <w:sz w:val="28"/>
          <w:szCs w:val="28"/>
        </w:rPr>
        <w:t>方任何</w:t>
      </w:r>
      <w:proofErr w:type="gramEnd"/>
      <w:r>
        <w:rPr>
          <w:rFonts w:ascii="Tahoma" w:hAnsi="Tahoma" w:cs="Tahoma" w:hint="eastAsia"/>
          <w:color w:val="000000"/>
          <w:sz w:val="28"/>
          <w:szCs w:val="28"/>
        </w:rPr>
        <w:t>试图影响招标方公正评标的行为都将导致其标书作废标处理，严重者将追究其相关的法律责任。</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授予合同</w:t>
      </w:r>
    </w:p>
    <w:p w:rsidR="00101C49" w:rsidRDefault="00101C49" w:rsidP="00101C49">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101C49" w:rsidRDefault="00101C49" w:rsidP="00101C49">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rsidR="00101C49" w:rsidRDefault="00101C49" w:rsidP="00101C49">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101C49" w:rsidRDefault="00101C49" w:rsidP="00101C49">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101C49" w:rsidRDefault="00101C49" w:rsidP="00101C49">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其他</w:t>
      </w:r>
    </w:p>
    <w:p w:rsidR="00101C49" w:rsidRDefault="00101C49" w:rsidP="00101C49">
      <w:pPr>
        <w:spacing w:line="360" w:lineRule="auto"/>
        <w:ind w:firstLineChars="257" w:firstLine="720"/>
        <w:rPr>
          <w:sz w:val="28"/>
          <w:szCs w:val="28"/>
        </w:rPr>
      </w:pPr>
      <w:r>
        <w:rPr>
          <w:rFonts w:hint="eastAsia"/>
          <w:sz w:val="28"/>
          <w:szCs w:val="28"/>
        </w:rPr>
        <w:t>本招标文件解释权属中国国际贸易促进委员会。</w:t>
      </w:r>
    </w:p>
    <w:p w:rsidR="00101C49" w:rsidRDefault="00101C49" w:rsidP="00101C49">
      <w:pPr>
        <w:spacing w:line="360" w:lineRule="auto"/>
        <w:ind w:firstLineChars="257" w:firstLine="720"/>
        <w:rPr>
          <w:sz w:val="28"/>
          <w:szCs w:val="28"/>
        </w:rPr>
      </w:pP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rsidR="00101C49" w:rsidRDefault="00101C49" w:rsidP="00101C49">
      <w:pPr>
        <w:widowControl/>
        <w:spacing w:line="360" w:lineRule="auto"/>
        <w:rPr>
          <w:b/>
          <w:sz w:val="28"/>
          <w:szCs w:val="28"/>
        </w:rPr>
      </w:pPr>
      <w:r>
        <w:rPr>
          <w:rFonts w:hint="eastAsia"/>
          <w:b/>
          <w:sz w:val="28"/>
          <w:szCs w:val="28"/>
        </w:rPr>
        <w:t>项目背景</w:t>
      </w:r>
    </w:p>
    <w:p w:rsidR="00101C49" w:rsidRPr="0072219E" w:rsidRDefault="00101C49" w:rsidP="00101C49">
      <w:pPr>
        <w:widowControl/>
        <w:spacing w:line="360" w:lineRule="auto"/>
        <w:rPr>
          <w:sz w:val="28"/>
          <w:szCs w:val="28"/>
        </w:rPr>
      </w:pPr>
      <w:r>
        <w:rPr>
          <w:b/>
          <w:sz w:val="28"/>
          <w:szCs w:val="28"/>
        </w:rPr>
        <w:tab/>
      </w:r>
      <w:r w:rsidRPr="0072219E">
        <w:rPr>
          <w:rFonts w:hint="eastAsia"/>
          <w:sz w:val="28"/>
          <w:szCs w:val="28"/>
        </w:rPr>
        <w:t>当今大学里有许多同学有意愿利用自己的寒暑假和平时的时间来做一份兼职以赚取一些零花钱，同样许多公司需要这样有素质、有一定专业技能、工资要求不是很高的大学生，</w:t>
      </w:r>
    </w:p>
    <w:p w:rsidR="00101C49" w:rsidRPr="0072219E" w:rsidRDefault="00101C49" w:rsidP="00101C49">
      <w:pPr>
        <w:widowControl/>
        <w:spacing w:line="360" w:lineRule="auto"/>
        <w:rPr>
          <w:sz w:val="28"/>
          <w:szCs w:val="28"/>
        </w:rPr>
      </w:pPr>
      <w:r w:rsidRPr="0072219E">
        <w:rPr>
          <w:rFonts w:hint="eastAsia"/>
          <w:sz w:val="28"/>
          <w:szCs w:val="28"/>
        </w:rPr>
        <w:t>但是</w:t>
      </w:r>
      <w:r w:rsidR="0072219E" w:rsidRPr="0072219E">
        <w:rPr>
          <w:rFonts w:hint="eastAsia"/>
          <w:sz w:val="28"/>
          <w:szCs w:val="28"/>
        </w:rPr>
        <w:t>出于安全等方面的考虑许多同学不知道哪一家是真正符合自己意愿的公司，而许多公司也无法快速找到需要的临时性人才。鉴于这种情况，我们大学生兼职平台项目应运而生，</w:t>
      </w:r>
    </w:p>
    <w:p w:rsidR="0072219E" w:rsidRPr="0072219E" w:rsidRDefault="0072219E" w:rsidP="00101C49">
      <w:pPr>
        <w:widowControl/>
        <w:spacing w:line="360" w:lineRule="auto"/>
        <w:rPr>
          <w:sz w:val="28"/>
          <w:szCs w:val="28"/>
        </w:rPr>
      </w:pPr>
      <w:r w:rsidRPr="0072219E">
        <w:rPr>
          <w:rFonts w:hint="eastAsia"/>
          <w:sz w:val="28"/>
          <w:szCs w:val="28"/>
        </w:rPr>
        <w:t>确保安全的同时最大满足学生和公司商家的需求。</w:t>
      </w:r>
    </w:p>
    <w:p w:rsidR="00101C49" w:rsidRDefault="00101C49" w:rsidP="00101C49">
      <w:pPr>
        <w:widowControl/>
        <w:spacing w:line="360" w:lineRule="auto"/>
        <w:rPr>
          <w:b/>
          <w:sz w:val="28"/>
          <w:szCs w:val="28"/>
        </w:rPr>
      </w:pPr>
      <w:r>
        <w:rPr>
          <w:rFonts w:hint="eastAsia"/>
          <w:b/>
          <w:sz w:val="28"/>
          <w:szCs w:val="28"/>
        </w:rPr>
        <w:t>项目目标</w:t>
      </w:r>
    </w:p>
    <w:p w:rsidR="00101C49" w:rsidRDefault="00101C49" w:rsidP="00101C49">
      <w:pPr>
        <w:ind w:left="420" w:firstLine="420"/>
        <w:rPr>
          <w:b/>
          <w:sz w:val="28"/>
          <w:szCs w:val="28"/>
        </w:rPr>
      </w:pPr>
      <w:r>
        <w:rPr>
          <w:rFonts w:hint="eastAsia"/>
          <w:sz w:val="28"/>
          <w:szCs w:val="28"/>
        </w:rPr>
        <w:t>创建一个</w:t>
      </w:r>
      <w:r w:rsidR="00994D2F">
        <w:rPr>
          <w:rFonts w:hint="eastAsia"/>
          <w:sz w:val="28"/>
          <w:szCs w:val="28"/>
        </w:rPr>
        <w:t>内容丰富的儿童教育</w:t>
      </w:r>
      <w:r w:rsidR="0072219E">
        <w:rPr>
          <w:rFonts w:hint="eastAsia"/>
          <w:sz w:val="28"/>
          <w:szCs w:val="28"/>
        </w:rPr>
        <w:t>平台</w:t>
      </w:r>
      <w:r w:rsidR="00994D2F">
        <w:rPr>
          <w:rFonts w:hint="eastAsia"/>
          <w:sz w:val="28"/>
          <w:szCs w:val="28"/>
        </w:rPr>
        <w:t>，为儿童</w:t>
      </w:r>
      <w:r w:rsidR="0072219E">
        <w:rPr>
          <w:rFonts w:hint="eastAsia"/>
          <w:sz w:val="28"/>
          <w:szCs w:val="28"/>
        </w:rPr>
        <w:t>和公司商家提供优质的服务</w:t>
      </w:r>
      <w:r>
        <w:rPr>
          <w:rFonts w:hint="eastAsia"/>
          <w:sz w:val="28"/>
          <w:szCs w:val="28"/>
        </w:rPr>
        <w:t>。</w:t>
      </w:r>
    </w:p>
    <w:p w:rsidR="00101C49" w:rsidRDefault="00101C49" w:rsidP="00101C49">
      <w:pPr>
        <w:widowControl/>
        <w:spacing w:line="360" w:lineRule="auto"/>
        <w:rPr>
          <w:b/>
          <w:sz w:val="28"/>
          <w:szCs w:val="28"/>
        </w:rPr>
      </w:pPr>
      <w:r>
        <w:rPr>
          <w:rFonts w:hint="eastAsia"/>
          <w:b/>
          <w:sz w:val="28"/>
          <w:szCs w:val="28"/>
        </w:rPr>
        <w:t>项目范围</w:t>
      </w:r>
    </w:p>
    <w:p w:rsidR="00101C49" w:rsidRDefault="00101C49" w:rsidP="00101C49">
      <w:pPr>
        <w:pStyle w:val="a5"/>
        <w:widowControl/>
        <w:numPr>
          <w:ilvl w:val="1"/>
          <w:numId w:val="7"/>
        </w:numPr>
        <w:spacing w:line="360" w:lineRule="auto"/>
        <w:ind w:firstLineChars="0"/>
        <w:rPr>
          <w:sz w:val="28"/>
          <w:szCs w:val="28"/>
        </w:rPr>
      </w:pPr>
      <w:r>
        <w:rPr>
          <w:rFonts w:hint="eastAsia"/>
          <w:sz w:val="28"/>
          <w:szCs w:val="28"/>
        </w:rPr>
        <w:t>商家支持：入住、</w:t>
      </w:r>
      <w:r w:rsidR="00994D2F">
        <w:rPr>
          <w:rFonts w:hint="eastAsia"/>
          <w:sz w:val="28"/>
          <w:szCs w:val="28"/>
        </w:rPr>
        <w:t>内容付费</w:t>
      </w:r>
      <w:r>
        <w:rPr>
          <w:rFonts w:hint="eastAsia"/>
          <w:sz w:val="28"/>
          <w:szCs w:val="28"/>
        </w:rPr>
        <w:t>、</w:t>
      </w:r>
      <w:r w:rsidR="00994D2F">
        <w:rPr>
          <w:rFonts w:hint="eastAsia"/>
          <w:sz w:val="28"/>
          <w:szCs w:val="28"/>
        </w:rPr>
        <w:t>在线授课</w:t>
      </w:r>
      <w:r>
        <w:rPr>
          <w:rFonts w:hint="eastAsia"/>
          <w:sz w:val="28"/>
          <w:szCs w:val="28"/>
        </w:rPr>
        <w:t>、查看历史数据；</w:t>
      </w:r>
    </w:p>
    <w:p w:rsidR="00101C49" w:rsidRDefault="00101C49" w:rsidP="00101C49">
      <w:pPr>
        <w:pStyle w:val="a5"/>
        <w:widowControl/>
        <w:numPr>
          <w:ilvl w:val="1"/>
          <w:numId w:val="7"/>
        </w:numPr>
        <w:spacing w:line="360" w:lineRule="auto"/>
        <w:ind w:firstLineChars="0"/>
        <w:rPr>
          <w:sz w:val="28"/>
          <w:szCs w:val="28"/>
        </w:rPr>
      </w:pPr>
      <w:r>
        <w:rPr>
          <w:rFonts w:hint="eastAsia"/>
          <w:sz w:val="28"/>
          <w:szCs w:val="28"/>
        </w:rPr>
        <w:t>学生查询：</w:t>
      </w:r>
      <w:r w:rsidR="00994D2F">
        <w:rPr>
          <w:rFonts w:hint="eastAsia"/>
          <w:sz w:val="28"/>
          <w:szCs w:val="28"/>
        </w:rPr>
        <w:t>学习内容查找</w:t>
      </w:r>
      <w:r>
        <w:rPr>
          <w:rFonts w:hint="eastAsia"/>
          <w:sz w:val="28"/>
          <w:szCs w:val="28"/>
        </w:rPr>
        <w:t>，专业等并可以购买辅导资料；</w:t>
      </w:r>
    </w:p>
    <w:p w:rsidR="00101C49" w:rsidRDefault="00101C49" w:rsidP="00101C49">
      <w:pPr>
        <w:pStyle w:val="a5"/>
        <w:widowControl/>
        <w:numPr>
          <w:ilvl w:val="1"/>
          <w:numId w:val="7"/>
        </w:numPr>
        <w:spacing w:line="360" w:lineRule="auto"/>
        <w:ind w:firstLineChars="0"/>
        <w:rPr>
          <w:sz w:val="28"/>
          <w:szCs w:val="28"/>
        </w:rPr>
      </w:pPr>
      <w:r>
        <w:rPr>
          <w:rFonts w:hint="eastAsia"/>
          <w:sz w:val="28"/>
          <w:szCs w:val="28"/>
        </w:rPr>
        <w:t>公共功能：新闻推送；</w:t>
      </w:r>
    </w:p>
    <w:p w:rsidR="00101C49" w:rsidRDefault="00101C49" w:rsidP="00101C49">
      <w:pPr>
        <w:pStyle w:val="a5"/>
        <w:widowControl/>
        <w:numPr>
          <w:ilvl w:val="1"/>
          <w:numId w:val="7"/>
        </w:numPr>
        <w:spacing w:line="360" w:lineRule="auto"/>
        <w:ind w:firstLineChars="0"/>
        <w:rPr>
          <w:sz w:val="28"/>
          <w:szCs w:val="28"/>
        </w:rPr>
      </w:pPr>
      <w:r>
        <w:rPr>
          <w:rFonts w:hint="eastAsia"/>
          <w:sz w:val="28"/>
          <w:szCs w:val="28"/>
        </w:rPr>
        <w:t>管理员功能：商家审核、广告管理、推荐</w:t>
      </w:r>
      <w:r w:rsidR="00994D2F">
        <w:rPr>
          <w:rFonts w:hint="eastAsia"/>
          <w:sz w:val="28"/>
          <w:szCs w:val="28"/>
        </w:rPr>
        <w:t>课</w:t>
      </w:r>
      <w:r>
        <w:rPr>
          <w:rFonts w:hint="eastAsia"/>
          <w:sz w:val="28"/>
          <w:szCs w:val="28"/>
        </w:rPr>
        <w:t>管理、分析数据；</w:t>
      </w:r>
    </w:p>
    <w:p w:rsidR="00101C49" w:rsidRDefault="00101C49" w:rsidP="00101C49">
      <w:pPr>
        <w:widowControl/>
        <w:spacing w:line="360" w:lineRule="auto"/>
        <w:rPr>
          <w:b/>
          <w:sz w:val="28"/>
          <w:szCs w:val="28"/>
        </w:rPr>
      </w:pPr>
      <w:r>
        <w:rPr>
          <w:rFonts w:hint="eastAsia"/>
          <w:b/>
          <w:sz w:val="28"/>
          <w:szCs w:val="28"/>
        </w:rPr>
        <w:t>本系统有如下服务指标：</w:t>
      </w:r>
    </w:p>
    <w:p w:rsidR="00101C49" w:rsidRDefault="00101C49" w:rsidP="00101C49">
      <w:pPr>
        <w:pStyle w:val="a5"/>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w:t>
      </w:r>
      <w:r w:rsidR="0072219E">
        <w:rPr>
          <w:rFonts w:hint="eastAsia"/>
          <w:sz w:val="28"/>
          <w:szCs w:val="28"/>
        </w:rPr>
        <w:t>包含所有招聘岗位</w:t>
      </w:r>
    </w:p>
    <w:p w:rsidR="00101C49" w:rsidRDefault="00101C49" w:rsidP="00101C49">
      <w:pPr>
        <w:pStyle w:val="a5"/>
        <w:numPr>
          <w:ilvl w:val="0"/>
          <w:numId w:val="5"/>
        </w:numPr>
        <w:ind w:firstLineChars="0"/>
        <w:rPr>
          <w:sz w:val="28"/>
          <w:szCs w:val="28"/>
        </w:rPr>
      </w:pPr>
      <w:r>
        <w:rPr>
          <w:rFonts w:hint="eastAsia"/>
          <w:sz w:val="28"/>
          <w:szCs w:val="28"/>
        </w:rPr>
        <w:t>支持至少</w:t>
      </w:r>
      <w:r w:rsidR="0072219E">
        <w:rPr>
          <w:rFonts w:hint="eastAsia"/>
          <w:sz w:val="28"/>
          <w:szCs w:val="28"/>
        </w:rPr>
        <w:t>1000</w:t>
      </w:r>
      <w:r>
        <w:rPr>
          <w:rFonts w:hint="eastAsia"/>
          <w:sz w:val="28"/>
          <w:szCs w:val="28"/>
        </w:rPr>
        <w:t>名学生注册；</w:t>
      </w:r>
    </w:p>
    <w:p w:rsidR="00101C49" w:rsidRDefault="00101C49" w:rsidP="00101C49">
      <w:pPr>
        <w:pStyle w:val="a5"/>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rsidR="00101C49" w:rsidRDefault="00101C49" w:rsidP="00101C49">
      <w:pPr>
        <w:pStyle w:val="a5"/>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rsidR="00101C49" w:rsidRDefault="00101C49" w:rsidP="00101C49">
      <w:pPr>
        <w:pStyle w:val="a5"/>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rsidR="00101C49" w:rsidRDefault="00101C49" w:rsidP="00101C49">
      <w:pPr>
        <w:pStyle w:val="a5"/>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rsidR="00101C49" w:rsidRDefault="00101C49" w:rsidP="00101C49">
      <w:pPr>
        <w:spacing w:line="360" w:lineRule="auto"/>
        <w:rPr>
          <w:sz w:val="28"/>
          <w:szCs w:val="28"/>
        </w:rPr>
      </w:pPr>
    </w:p>
    <w:p w:rsidR="00101C49" w:rsidRDefault="00101C49" w:rsidP="00101C49">
      <w:pPr>
        <w:numPr>
          <w:ilvl w:val="0"/>
          <w:numId w:val="2"/>
        </w:numPr>
        <w:spacing w:line="360" w:lineRule="auto"/>
        <w:jc w:val="center"/>
        <w:rPr>
          <w:b/>
          <w:sz w:val="44"/>
          <w:szCs w:val="44"/>
        </w:rPr>
      </w:pPr>
      <w:r>
        <w:rPr>
          <w:rFonts w:hint="eastAsia"/>
          <w:b/>
          <w:sz w:val="44"/>
          <w:szCs w:val="44"/>
        </w:rPr>
        <w:t>投标软件系统及其技术要求</w:t>
      </w:r>
    </w:p>
    <w:p w:rsidR="00101C49" w:rsidRDefault="00101C49" w:rsidP="00101C49">
      <w:pPr>
        <w:spacing w:line="360" w:lineRule="auto"/>
        <w:rPr>
          <w:sz w:val="28"/>
          <w:szCs w:val="28"/>
        </w:rPr>
      </w:pPr>
    </w:p>
    <w:p w:rsidR="00101C49" w:rsidRDefault="00101C49" w:rsidP="00101C49">
      <w:pPr>
        <w:spacing w:line="360" w:lineRule="auto"/>
        <w:rPr>
          <w:sz w:val="28"/>
          <w:szCs w:val="28"/>
        </w:rPr>
      </w:pPr>
      <w:r>
        <w:rPr>
          <w:rFonts w:hint="eastAsia"/>
          <w:sz w:val="28"/>
          <w:szCs w:val="28"/>
        </w:rPr>
        <w:t>本次采购所需要的服务及配置参数如下：</w:t>
      </w:r>
    </w:p>
    <w:tbl>
      <w:tblPr>
        <w:tblStyle w:val="a6"/>
        <w:tblW w:w="8758" w:type="dxa"/>
        <w:tblInd w:w="0" w:type="dxa"/>
        <w:tblLook w:val="04A0" w:firstRow="1" w:lastRow="0" w:firstColumn="1" w:lastColumn="0" w:noHBand="0" w:noVBand="1"/>
      </w:tblPr>
      <w:tblGrid>
        <w:gridCol w:w="1668"/>
        <w:gridCol w:w="1370"/>
        <w:gridCol w:w="5720"/>
      </w:tblGrid>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rFonts w:ascii="微软雅黑" w:eastAsia="微软雅黑" w:hAnsi="微软雅黑" w:cs="微软雅黑" w:hint="eastAsia"/>
                <w:sz w:val="28"/>
              </w:rPr>
              <w:t>支持存储各类常见的文件类型</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01C49" w:rsidRDefault="00101C49" w:rsidP="00BB3ADE">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01C49" w:rsidRDefault="00101C49" w:rsidP="00BB3ADE">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rsidR="00101C49" w:rsidRDefault="00101C49" w:rsidP="00101C49">
      <w:pPr>
        <w:spacing w:line="360" w:lineRule="auto"/>
        <w:ind w:firstLineChars="257" w:firstLine="720"/>
        <w:rPr>
          <w:sz w:val="28"/>
          <w:szCs w:val="28"/>
        </w:rPr>
      </w:pPr>
    </w:p>
    <w:p w:rsidR="00101C49" w:rsidRDefault="00101C49" w:rsidP="00101C49">
      <w:pPr>
        <w:spacing w:line="360" w:lineRule="auto"/>
        <w:ind w:firstLineChars="257" w:firstLine="720"/>
        <w:rPr>
          <w:sz w:val="28"/>
          <w:szCs w:val="28"/>
        </w:rPr>
      </w:pPr>
    </w:p>
    <w:p w:rsidR="00101C49" w:rsidRDefault="00101C49" w:rsidP="00101C49">
      <w:pPr>
        <w:spacing w:line="360" w:lineRule="auto"/>
        <w:ind w:left="540"/>
        <w:rPr>
          <w:sz w:val="28"/>
          <w:szCs w:val="28"/>
        </w:rPr>
      </w:pPr>
    </w:p>
    <w:p w:rsidR="00101C49" w:rsidRDefault="00101C49" w:rsidP="00101C49">
      <w:pPr>
        <w:numPr>
          <w:ilvl w:val="0"/>
          <w:numId w:val="2"/>
        </w:numPr>
        <w:spacing w:line="360" w:lineRule="auto"/>
        <w:jc w:val="center"/>
        <w:rPr>
          <w:b/>
          <w:sz w:val="44"/>
          <w:szCs w:val="44"/>
        </w:rPr>
      </w:pPr>
      <w:r>
        <w:rPr>
          <w:rFonts w:hint="eastAsia"/>
          <w:b/>
          <w:sz w:val="44"/>
          <w:szCs w:val="44"/>
        </w:rPr>
        <w:t>采购、实施和售后服务要求</w:t>
      </w:r>
    </w:p>
    <w:p w:rsidR="00101C49" w:rsidRDefault="00101C49" w:rsidP="00101C49">
      <w:pPr>
        <w:spacing w:line="360" w:lineRule="auto"/>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开发</w:t>
      </w:r>
    </w:p>
    <w:p w:rsidR="00101C49" w:rsidRDefault="00101C49" w:rsidP="00101C49">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101C49" w:rsidRDefault="00101C49" w:rsidP="00101C49">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rsidR="00101C49" w:rsidRDefault="00101C49" w:rsidP="00101C49">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rsidR="00101C49" w:rsidRDefault="00101C49" w:rsidP="00101C49">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101C49" w:rsidRDefault="00101C49" w:rsidP="00101C49">
      <w:pPr>
        <w:spacing w:line="360" w:lineRule="auto"/>
        <w:ind w:firstLineChars="257" w:firstLine="720"/>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实施</w:t>
      </w:r>
    </w:p>
    <w:p w:rsidR="00101C49" w:rsidRDefault="00101C49" w:rsidP="00101C49">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rsidR="00101C49" w:rsidRDefault="00101C49" w:rsidP="00101C49">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rsidR="00101C49" w:rsidRDefault="00101C49" w:rsidP="00101C49">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w:t>
      </w:r>
      <w:bookmarkStart w:id="0" w:name="_GoBack"/>
      <w:bookmarkEnd w:id="0"/>
      <w:r>
        <w:rPr>
          <w:rFonts w:hint="eastAsia"/>
          <w:sz w:val="28"/>
          <w:szCs w:val="28"/>
        </w:rPr>
        <w:t>其他工作；</w:t>
      </w:r>
    </w:p>
    <w:p w:rsidR="00101C49" w:rsidRDefault="00101C49" w:rsidP="00101C49">
      <w:pPr>
        <w:spacing w:line="360" w:lineRule="auto"/>
        <w:ind w:firstLineChars="257" w:firstLine="720"/>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后期服务</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rsidR="00101C49" w:rsidRDefault="00101C49" w:rsidP="00101C49">
      <w:pPr>
        <w:spacing w:line="360" w:lineRule="auto"/>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付款方式</w:t>
      </w:r>
    </w:p>
    <w:p w:rsidR="00101C49" w:rsidRDefault="00101C49" w:rsidP="00101C49">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rsidR="00101C49" w:rsidRDefault="00101C49" w:rsidP="00101C49"/>
    <w:p w:rsidR="00101C49" w:rsidRPr="001C240C" w:rsidRDefault="00101C49" w:rsidP="00101C49"/>
    <w:p w:rsidR="00101C49" w:rsidRPr="00101C49" w:rsidRDefault="00101C49"/>
    <w:sectPr w:rsidR="00101C49" w:rsidRPr="00101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E01" w:rsidRDefault="00483E01" w:rsidP="00994D2F">
      <w:r>
        <w:separator/>
      </w:r>
    </w:p>
  </w:endnote>
  <w:endnote w:type="continuationSeparator" w:id="0">
    <w:p w:rsidR="00483E01" w:rsidRDefault="00483E01" w:rsidP="0099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E01" w:rsidRDefault="00483E01" w:rsidP="00994D2F">
      <w:r>
        <w:separator/>
      </w:r>
    </w:p>
  </w:footnote>
  <w:footnote w:type="continuationSeparator" w:id="0">
    <w:p w:rsidR="00483E01" w:rsidRDefault="00483E01" w:rsidP="00994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49"/>
    <w:rsid w:val="00101C49"/>
    <w:rsid w:val="00483E01"/>
    <w:rsid w:val="0072219E"/>
    <w:rsid w:val="0099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semiHidden/>
    <w:unhideWhenUsed/>
    <w:rsid w:val="00101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semiHidden/>
    <w:rsid w:val="00101C49"/>
    <w:rPr>
      <w:rFonts w:ascii="宋体" w:eastAsia="宋体" w:hAnsi="宋体" w:cs="宋体"/>
      <w:kern w:val="0"/>
      <w:sz w:val="24"/>
      <w:szCs w:val="24"/>
    </w:rPr>
  </w:style>
  <w:style w:type="paragraph" w:styleId="a3">
    <w:name w:val="Title"/>
    <w:basedOn w:val="a"/>
    <w:next w:val="a"/>
    <w:link w:val="Char"/>
    <w:uiPriority w:val="10"/>
    <w:qFormat/>
    <w:rsid w:val="00101C4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1C49"/>
    <w:rPr>
      <w:rFonts w:asciiTheme="majorHAnsi" w:eastAsia="宋体" w:hAnsiTheme="majorHAnsi" w:cstheme="majorBidi"/>
      <w:b/>
      <w:bCs/>
      <w:sz w:val="32"/>
      <w:szCs w:val="32"/>
    </w:rPr>
  </w:style>
  <w:style w:type="paragraph" w:styleId="a4">
    <w:name w:val="Subtitle"/>
    <w:basedOn w:val="a"/>
    <w:next w:val="a"/>
    <w:link w:val="Char0"/>
    <w:uiPriority w:val="11"/>
    <w:qFormat/>
    <w:rsid w:val="00101C4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101C49"/>
    <w:rPr>
      <w:rFonts w:asciiTheme="majorHAnsi" w:eastAsia="宋体" w:hAnsiTheme="majorHAnsi" w:cstheme="majorBidi"/>
      <w:b/>
      <w:bCs/>
      <w:kern w:val="28"/>
      <w:sz w:val="32"/>
      <w:szCs w:val="32"/>
    </w:rPr>
  </w:style>
  <w:style w:type="paragraph" w:styleId="a5">
    <w:name w:val="List Paragraph"/>
    <w:basedOn w:val="a"/>
    <w:uiPriority w:val="34"/>
    <w:qFormat/>
    <w:rsid w:val="00101C49"/>
    <w:pPr>
      <w:ind w:firstLineChars="200" w:firstLine="420"/>
    </w:pPr>
  </w:style>
  <w:style w:type="table" w:styleId="a6">
    <w:name w:val="Table Grid"/>
    <w:basedOn w:val="a1"/>
    <w:uiPriority w:val="59"/>
    <w:rsid w:val="00101C49"/>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994D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94D2F"/>
    <w:rPr>
      <w:sz w:val="18"/>
      <w:szCs w:val="18"/>
    </w:rPr>
  </w:style>
  <w:style w:type="paragraph" w:styleId="a8">
    <w:name w:val="footer"/>
    <w:basedOn w:val="a"/>
    <w:link w:val="Char2"/>
    <w:uiPriority w:val="99"/>
    <w:unhideWhenUsed/>
    <w:rsid w:val="00994D2F"/>
    <w:pPr>
      <w:tabs>
        <w:tab w:val="center" w:pos="4153"/>
        <w:tab w:val="right" w:pos="8306"/>
      </w:tabs>
      <w:snapToGrid w:val="0"/>
      <w:jc w:val="left"/>
    </w:pPr>
    <w:rPr>
      <w:sz w:val="18"/>
      <w:szCs w:val="18"/>
    </w:rPr>
  </w:style>
  <w:style w:type="character" w:customStyle="1" w:styleId="Char2">
    <w:name w:val="页脚 Char"/>
    <w:basedOn w:val="a0"/>
    <w:link w:val="a8"/>
    <w:uiPriority w:val="99"/>
    <w:rsid w:val="00994D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semiHidden/>
    <w:unhideWhenUsed/>
    <w:rsid w:val="00101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semiHidden/>
    <w:rsid w:val="00101C49"/>
    <w:rPr>
      <w:rFonts w:ascii="宋体" w:eastAsia="宋体" w:hAnsi="宋体" w:cs="宋体"/>
      <w:kern w:val="0"/>
      <w:sz w:val="24"/>
      <w:szCs w:val="24"/>
    </w:rPr>
  </w:style>
  <w:style w:type="paragraph" w:styleId="a3">
    <w:name w:val="Title"/>
    <w:basedOn w:val="a"/>
    <w:next w:val="a"/>
    <w:link w:val="Char"/>
    <w:uiPriority w:val="10"/>
    <w:qFormat/>
    <w:rsid w:val="00101C4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1C49"/>
    <w:rPr>
      <w:rFonts w:asciiTheme="majorHAnsi" w:eastAsia="宋体" w:hAnsiTheme="majorHAnsi" w:cstheme="majorBidi"/>
      <w:b/>
      <w:bCs/>
      <w:sz w:val="32"/>
      <w:szCs w:val="32"/>
    </w:rPr>
  </w:style>
  <w:style w:type="paragraph" w:styleId="a4">
    <w:name w:val="Subtitle"/>
    <w:basedOn w:val="a"/>
    <w:next w:val="a"/>
    <w:link w:val="Char0"/>
    <w:uiPriority w:val="11"/>
    <w:qFormat/>
    <w:rsid w:val="00101C4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101C49"/>
    <w:rPr>
      <w:rFonts w:asciiTheme="majorHAnsi" w:eastAsia="宋体" w:hAnsiTheme="majorHAnsi" w:cstheme="majorBidi"/>
      <w:b/>
      <w:bCs/>
      <w:kern w:val="28"/>
      <w:sz w:val="32"/>
      <w:szCs w:val="32"/>
    </w:rPr>
  </w:style>
  <w:style w:type="paragraph" w:styleId="a5">
    <w:name w:val="List Paragraph"/>
    <w:basedOn w:val="a"/>
    <w:uiPriority w:val="34"/>
    <w:qFormat/>
    <w:rsid w:val="00101C49"/>
    <w:pPr>
      <w:ind w:firstLineChars="200" w:firstLine="420"/>
    </w:pPr>
  </w:style>
  <w:style w:type="table" w:styleId="a6">
    <w:name w:val="Table Grid"/>
    <w:basedOn w:val="a1"/>
    <w:uiPriority w:val="59"/>
    <w:rsid w:val="00101C49"/>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994D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94D2F"/>
    <w:rPr>
      <w:sz w:val="18"/>
      <w:szCs w:val="18"/>
    </w:rPr>
  </w:style>
  <w:style w:type="paragraph" w:styleId="a8">
    <w:name w:val="footer"/>
    <w:basedOn w:val="a"/>
    <w:link w:val="Char2"/>
    <w:uiPriority w:val="99"/>
    <w:unhideWhenUsed/>
    <w:rsid w:val="00994D2F"/>
    <w:pPr>
      <w:tabs>
        <w:tab w:val="center" w:pos="4153"/>
        <w:tab w:val="right" w:pos="8306"/>
      </w:tabs>
      <w:snapToGrid w:val="0"/>
      <w:jc w:val="left"/>
    </w:pPr>
    <w:rPr>
      <w:sz w:val="18"/>
      <w:szCs w:val="18"/>
    </w:rPr>
  </w:style>
  <w:style w:type="character" w:customStyle="1" w:styleId="Char2">
    <w:name w:val="页脚 Char"/>
    <w:basedOn w:val="a0"/>
    <w:link w:val="a8"/>
    <w:uiPriority w:val="99"/>
    <w:rsid w:val="00994D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岳玉琼</cp:lastModifiedBy>
  <cp:revision>2</cp:revision>
  <dcterms:created xsi:type="dcterms:W3CDTF">2019-06-18T11:12:00Z</dcterms:created>
  <dcterms:modified xsi:type="dcterms:W3CDTF">2019-06-19T02:15:00Z</dcterms:modified>
</cp:coreProperties>
</file>