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0"/>
          <w:szCs w:val="30"/>
          <w:lang w:val="en-US" w:eastAsia="zh-CN"/>
        </w:rPr>
      </w:pPr>
      <w:r>
        <w:rPr>
          <w:rFonts w:hint="eastAsia"/>
          <w:sz w:val="30"/>
          <w:szCs w:val="30"/>
          <w:lang w:val="en-US" w:eastAsia="zh-CN"/>
        </w:rPr>
        <w:drawing>
          <wp:inline distT="0" distB="0" distL="114300" distR="114300">
            <wp:extent cx="5269865" cy="3674745"/>
            <wp:effectExtent l="0" t="0" r="635" b="8255"/>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4"/>
                    <a:stretch>
                      <a:fillRect/>
                    </a:stretch>
                  </pic:blipFill>
                  <pic:spPr>
                    <a:xfrm>
                      <a:off x="0" y="0"/>
                      <a:ext cx="5269865" cy="3674745"/>
                    </a:xfrm>
                    <a:prstGeom prst="rect">
                      <a:avLst/>
                    </a:prstGeom>
                  </pic:spPr>
                </pic:pic>
              </a:graphicData>
            </a:graphic>
          </wp:inline>
        </w:drawing>
      </w: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鉴定 报告会对 球员射 门、传球、视野等各项比赛技术的表现情况进行量化分析 ，并结合球员的当前能力、潜力 、当前价值 、</w:t>
      </w:r>
    </w:p>
    <w:p>
      <w:pPr>
        <w:rPr>
          <w:rFonts w:hint="eastAsia"/>
          <w:sz w:val="30"/>
          <w:szCs w:val="30"/>
          <w:lang w:val="en-US" w:eastAsia="zh-CN"/>
        </w:rPr>
      </w:pPr>
      <w:r>
        <w:rPr>
          <w:rFonts w:hint="eastAsia"/>
          <w:sz w:val="30"/>
          <w:szCs w:val="30"/>
          <w:lang w:val="en-US" w:eastAsia="zh-CN"/>
        </w:rPr>
        <w:t>潜在价值 以及主要技术特点 、运动能力发展趋势 、竞技 状态保持 能力 、训练效率 、团队协 作能力 、进攻 与 防守 特质等方 面进行综合 评估 [8】。此外 ，职业球探也会通 过各种方式 ，搜集主要竞争对手的技 战术特点 、人员引进 、伤病情况等信息 ，以便制定针对性战术供教练员参考。</w:t>
      </w: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分析球员个人技术层面中涉及到的内容有技术评价、战术评</w:t>
      </w:r>
    </w:p>
    <w:p>
      <w:pPr>
        <w:rPr>
          <w:rFonts w:hint="eastAsia"/>
          <w:sz w:val="30"/>
          <w:szCs w:val="30"/>
          <w:lang w:val="en-US" w:eastAsia="zh-CN"/>
        </w:rPr>
      </w:pPr>
      <w:r>
        <w:rPr>
          <w:rFonts w:hint="eastAsia"/>
          <w:sz w:val="30"/>
          <w:szCs w:val="30"/>
          <w:lang w:val="en-US" w:eastAsia="zh-CN"/>
        </w:rPr>
        <w:t>价、生理和心理评估、心理评估和态度评价；从球员比赛技术评估层面有身体状况、战术认知、精神调整、社会环境和身体状况评价[2] 。球探根据球员在训练和比赛的表现在对应的评估表上做下数据分析和记号以供教练员参考安排。</w:t>
      </w: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高校要增加足球教育人才队伍的培养力度，如足球体能教练、足球球探人员、足球裁判、足球心理治疗师等，要通过外部引进和内部培养相结合的方式，保证各类教育人才的专业技能和教学素质，为高校足球教学与发展提供充分的人才保障。</w:t>
      </w: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于学生来自全国各地，学生之间的个性素质差异是比较明显的，每一个学生都是一个独立的个体，在足球运动基础素质、足球兴趣情感、足球运动习惯等方面都会存在一些差异，所以高</w:t>
      </w:r>
    </w:p>
    <w:p>
      <w:pPr>
        <w:rPr>
          <w:rFonts w:hint="eastAsia"/>
          <w:sz w:val="30"/>
          <w:szCs w:val="30"/>
          <w:lang w:val="en-US" w:eastAsia="zh-CN"/>
        </w:rPr>
      </w:pPr>
      <w:r>
        <w:rPr>
          <w:rFonts w:hint="eastAsia"/>
          <w:sz w:val="30"/>
          <w:szCs w:val="30"/>
          <w:lang w:val="en-US" w:eastAsia="zh-CN"/>
        </w:rPr>
        <w:t>校足球教学不能一味地沿用传统统一化的教学模式，在足球教学上要体现出层次性。</w:t>
      </w:r>
      <w:r>
        <w:rPr>
          <w:rFonts w:hint="eastAsia"/>
          <w:sz w:val="30"/>
          <w:szCs w:val="30"/>
          <w:lang w:val="en-US" w:eastAsia="zh-CN"/>
        </w:rPr>
        <w:br w:type="textWrapping"/>
      </w:r>
    </w:p>
    <w:p>
      <w:pPr>
        <w:rPr>
          <w:rFonts w:hint="eastAsia"/>
          <w:sz w:val="30"/>
          <w:szCs w:val="30"/>
          <w:lang w:val="en-US" w:eastAsia="zh-CN"/>
        </w:rPr>
      </w:pPr>
      <w:r>
        <w:rPr>
          <w:rFonts w:hint="eastAsia"/>
          <w:sz w:val="30"/>
          <w:szCs w:val="30"/>
          <w:lang w:val="en-US" w:eastAsia="zh-CN"/>
        </w:rPr>
        <w:t>致使高校足球教学显得共性有余、个性不足，无法满足部分学生的个性化学习需求</w:t>
      </w:r>
    </w:p>
    <w:p>
      <w:pPr>
        <w:rPr>
          <w:rFonts w:hint="eastAsia"/>
          <w:sz w:val="30"/>
          <w:szCs w:val="30"/>
          <w:lang w:val="en-US" w:eastAsia="zh-CN"/>
        </w:rPr>
      </w:pPr>
    </w:p>
    <w:p>
      <w:pPr>
        <w:rPr>
          <w:rFonts w:hint="default"/>
          <w:sz w:val="30"/>
          <w:szCs w:val="30"/>
          <w:lang w:val="en-US" w:eastAsia="zh-CN"/>
        </w:rPr>
      </w:pPr>
      <w:r>
        <w:rPr>
          <w:rFonts w:hint="eastAsia"/>
          <w:sz w:val="30"/>
          <w:szCs w:val="30"/>
          <w:lang w:val="en-US" w:eastAsia="zh-CN"/>
        </w:rPr>
        <w:t>性别,年龄,身高(cm),体重(公斤),跑步速度(m/s),相对距离(m/分钟),距离(m),</w:t>
      </w:r>
      <w:bookmarkStart w:id="0" w:name="_GoBack"/>
      <w:bookmarkEnd w:id="0"/>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足球运动员身体机能评判标准</w:t>
      </w:r>
    </w:p>
    <w:p>
      <w:pPr>
        <w:numPr>
          <w:ilvl w:val="0"/>
          <w:numId w:val="1"/>
        </w:numPr>
        <w:rPr>
          <w:rFonts w:hint="eastAsia"/>
          <w:sz w:val="30"/>
          <w:szCs w:val="30"/>
          <w:lang w:val="en-US" w:eastAsia="zh-CN"/>
        </w:rPr>
      </w:pPr>
      <w:r>
        <w:rPr>
          <w:rFonts w:hint="eastAsia"/>
          <w:sz w:val="30"/>
          <w:szCs w:val="30"/>
          <w:lang w:val="en-US" w:eastAsia="zh-CN"/>
        </w:rPr>
        <w:t>前锋</w:t>
      </w:r>
    </w:p>
    <w:p>
      <w:pPr>
        <w:numPr>
          <w:ilvl w:val="0"/>
          <w:numId w:val="1"/>
        </w:numPr>
        <w:rPr>
          <w:rFonts w:hint="default"/>
          <w:sz w:val="30"/>
          <w:szCs w:val="30"/>
          <w:lang w:val="en-US" w:eastAsia="zh-CN"/>
        </w:rPr>
      </w:pPr>
      <w:r>
        <w:rPr>
          <w:rFonts w:hint="eastAsia"/>
          <w:sz w:val="30"/>
          <w:szCs w:val="30"/>
          <w:lang w:val="en-US" w:eastAsia="zh-CN"/>
        </w:rPr>
        <w:t>左边锋</w:t>
      </w:r>
    </w:p>
    <w:p>
      <w:pPr>
        <w:numPr>
          <w:ilvl w:val="0"/>
          <w:numId w:val="1"/>
        </w:numPr>
        <w:rPr>
          <w:rFonts w:hint="default"/>
          <w:sz w:val="30"/>
          <w:szCs w:val="30"/>
          <w:lang w:val="en-US" w:eastAsia="zh-CN"/>
        </w:rPr>
      </w:pPr>
      <w:r>
        <w:rPr>
          <w:rFonts w:hint="eastAsia"/>
          <w:sz w:val="30"/>
          <w:szCs w:val="30"/>
          <w:lang w:val="en-US" w:eastAsia="zh-CN"/>
        </w:rPr>
        <w:t>右边锋</w:t>
      </w:r>
    </w:p>
    <w:p>
      <w:pPr>
        <w:numPr>
          <w:ilvl w:val="0"/>
          <w:numId w:val="1"/>
        </w:numPr>
        <w:rPr>
          <w:rFonts w:hint="default"/>
          <w:sz w:val="30"/>
          <w:szCs w:val="30"/>
          <w:lang w:val="en-US" w:eastAsia="zh-CN"/>
        </w:rPr>
      </w:pPr>
      <w:r>
        <w:rPr>
          <w:rFonts w:hint="eastAsia"/>
          <w:sz w:val="30"/>
          <w:szCs w:val="30"/>
          <w:lang w:val="en-US" w:eastAsia="zh-CN"/>
        </w:rPr>
        <w:t>前腰</w:t>
      </w:r>
    </w:p>
    <w:p>
      <w:pPr>
        <w:numPr>
          <w:ilvl w:val="0"/>
          <w:numId w:val="1"/>
        </w:numPr>
        <w:rPr>
          <w:rFonts w:hint="default"/>
          <w:sz w:val="30"/>
          <w:szCs w:val="30"/>
          <w:lang w:val="en-US" w:eastAsia="zh-CN"/>
        </w:rPr>
      </w:pPr>
      <w:r>
        <w:rPr>
          <w:rFonts w:hint="eastAsia"/>
          <w:sz w:val="30"/>
          <w:szCs w:val="30"/>
          <w:lang w:val="en-US" w:eastAsia="zh-CN"/>
        </w:rPr>
        <w:t>中前卫</w:t>
      </w:r>
    </w:p>
    <w:p>
      <w:pPr>
        <w:numPr>
          <w:ilvl w:val="0"/>
          <w:numId w:val="1"/>
        </w:numPr>
        <w:rPr>
          <w:rFonts w:hint="default"/>
          <w:sz w:val="30"/>
          <w:szCs w:val="30"/>
          <w:lang w:val="en-US" w:eastAsia="zh-CN"/>
        </w:rPr>
      </w:pPr>
      <w:r>
        <w:rPr>
          <w:rFonts w:hint="eastAsia"/>
          <w:sz w:val="30"/>
          <w:szCs w:val="30"/>
          <w:lang w:val="en-US" w:eastAsia="zh-CN"/>
        </w:rPr>
        <w:t>中后卫</w:t>
      </w:r>
    </w:p>
    <w:p>
      <w:pPr>
        <w:numPr>
          <w:ilvl w:val="0"/>
          <w:numId w:val="1"/>
        </w:numPr>
        <w:rPr>
          <w:rFonts w:hint="default"/>
          <w:sz w:val="30"/>
          <w:szCs w:val="30"/>
          <w:lang w:val="en-US" w:eastAsia="zh-CN"/>
        </w:rPr>
      </w:pPr>
      <w:r>
        <w:rPr>
          <w:rFonts w:hint="eastAsia"/>
          <w:sz w:val="30"/>
          <w:szCs w:val="30"/>
          <w:lang w:val="en-US" w:eastAsia="zh-CN"/>
        </w:rPr>
        <w:t>左后卫</w:t>
      </w:r>
    </w:p>
    <w:p>
      <w:pPr>
        <w:numPr>
          <w:ilvl w:val="0"/>
          <w:numId w:val="1"/>
        </w:numPr>
        <w:rPr>
          <w:rFonts w:hint="default"/>
          <w:sz w:val="30"/>
          <w:szCs w:val="30"/>
          <w:lang w:val="en-US" w:eastAsia="zh-CN"/>
        </w:rPr>
      </w:pPr>
      <w:r>
        <w:rPr>
          <w:rFonts w:hint="eastAsia"/>
          <w:sz w:val="30"/>
          <w:szCs w:val="30"/>
          <w:lang w:val="en-US" w:eastAsia="zh-CN"/>
        </w:rPr>
        <w:t>右后卫</w:t>
      </w:r>
    </w:p>
    <w:p>
      <w:pPr>
        <w:numPr>
          <w:ilvl w:val="0"/>
          <w:numId w:val="1"/>
        </w:numPr>
        <w:rPr>
          <w:rFonts w:hint="default"/>
          <w:sz w:val="30"/>
          <w:szCs w:val="30"/>
          <w:lang w:val="en-US" w:eastAsia="zh-CN"/>
        </w:rPr>
      </w:pPr>
      <w:r>
        <w:rPr>
          <w:rFonts w:hint="eastAsia"/>
          <w:sz w:val="30"/>
          <w:szCs w:val="30"/>
          <w:lang w:val="en-US" w:eastAsia="zh-CN"/>
        </w:rPr>
        <w:t>门将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55C4FB"/>
    <w:multiLevelType w:val="singleLevel"/>
    <w:tmpl w:val="C555C4F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QxOTlmMjQ1Mjk5MDliZWM4OTg0MmU2MzQ1NzIzZjcifQ=="/>
  </w:docVars>
  <w:rsids>
    <w:rsidRoot w:val="773F50CF"/>
    <w:rsid w:val="2D4C74A3"/>
    <w:rsid w:val="773F5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601</Words>
  <Characters>604</Characters>
  <Lines>0</Lines>
  <Paragraphs>0</Paragraphs>
  <TotalTime>19</TotalTime>
  <ScaleCrop>false</ScaleCrop>
  <LinksUpToDate>false</LinksUpToDate>
  <CharactersWithSpaces>633</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2022-07-18T10:48:00Z</dcterms:created>
  <dc:creator>༺ཌ༈禹༈ད༻</dc:creator>
  <cp:lastModifiedBy>༺ཌ༈禹༈ད༻</cp:lastModifiedBy>
  <dcterms:modified xsi:type="dcterms:W3CDTF">2022-07-26T07:33:14Z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EF5BDF1FA96D4EE7AF6EBD90E9407A00</vt:lpwstr>
  </property>
</Properties>
</file>