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CD5742" w:rsidRPr="00CD5742" w:rsidTr="00CD5742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5742" w:rsidRPr="00CD5742" w:rsidRDefault="00CD5742" w:rsidP="00CD5742">
            <w:pPr>
              <w:widowControl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33"/>
                <w:szCs w:val="33"/>
              </w:rPr>
            </w:pPr>
            <w:r w:rsidRPr="00CD5742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33"/>
                <w:szCs w:val="33"/>
              </w:rPr>
              <w:t>071级船坞登陆舰</w:t>
            </w:r>
          </w:p>
        </w:tc>
      </w:tr>
      <w:tr w:rsidR="00CD5742" w:rsidRPr="00CD5742" w:rsidTr="00CD5742">
        <w:trPr>
          <w:trHeight w:val="1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D5742" w:rsidRPr="00CD5742" w:rsidRDefault="00CD5742" w:rsidP="00CD574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33"/>
                <w:szCs w:val="33"/>
              </w:rPr>
            </w:pPr>
          </w:p>
        </w:tc>
      </w:tr>
      <w:tr w:rsidR="00CD5742" w:rsidRPr="00CD5742" w:rsidTr="00CD5742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D5742" w:rsidRPr="00CD5742" w:rsidRDefault="00CD5742" w:rsidP="00CD5742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006AA2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CD5742" w:rsidRPr="00CD5742" w:rsidTr="00CD574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D5742" w:rsidRPr="00CD5742" w:rsidRDefault="00CD5742" w:rsidP="00CD5742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071级登陆舰</w:t>
            </w:r>
          </w:p>
          <w:p w:rsidR="00CD5742" w:rsidRPr="00CD5742" w:rsidRDefault="00CD5742" w:rsidP="00CD5742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（一） 简介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071级船坞登陆舰是中国自主研发的新型船坞登陆舰，外型采用隐身设计，舰桥上层建筑位于舰体中部，后部是大型直升机甲板，于二十一世纪初服役，并于中国海军建军60周年庆典的国际</w:t>
            </w:r>
            <w:proofErr w:type="gramStart"/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阅舰式</w:t>
            </w:r>
            <w:proofErr w:type="gramEnd"/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上正式亮相。该级登陆舰的满载排水量估计在20000吨左右，其舰体设计、辅助装备、武器系统均达到前所未有的技术水平。</w:t>
            </w:r>
          </w:p>
          <w:p w:rsidR="00CD5742" w:rsidRPr="00CD5742" w:rsidRDefault="00CD5742" w:rsidP="00CD5742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（二） 技术数据（均为估算 仅供参考）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排水量：20000吨左右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全长：210米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全宽：28米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吃水：7米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燃料：4部柴油机，双轴推进。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续航能力：6000海里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人员编制：500至800人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舰载机： 直-8直升机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武器装备：1座单管76毫米炮 4座30毫米近防炮诱饵火箭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运载能力：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4艘大型气垫登陆艇3辆63A式水陆坦克或6辆90式轮式装甲车，搭载人数：约为250人，舰载直升机：2架直8中型舰载直升机。</w:t>
            </w:r>
          </w:p>
          <w:p w:rsidR="00CD5742" w:rsidRPr="00CD5742" w:rsidRDefault="00CD5742" w:rsidP="00CD5742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（三） 研发历史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国登陆舰的发展，是从缴获敌人舰艇发展起来的。受限于新中国的造船水平，登陆舰从建造小型的“登陆艇”来发展海军两栖舰艇。后来随着装备技术的发展和作战需求的变化，登陆舰的吨位逐渐加大，昆仑山号船坞登陆舰是目前我军最大的战舰之一。2009年4月23日，“昆仑山”号参加了在青岛附近海域举行的中国人民解放军海军成立60周年海上分列式。2010年6月30日“昆仑山”号首次出征亚丁湾。</w:t>
            </w:r>
          </w:p>
          <w:p w:rsidR="00CD5742" w:rsidRPr="00CD5742" w:rsidRDefault="00CD5742" w:rsidP="00CD5742">
            <w:pPr>
              <w:widowControl/>
              <w:spacing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（四） 装备情况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首舰昆仑山号，于2006年下水，2008年服役于南海舰队。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二号舰井冈山号，于2010年下水，2011年海试，2011年12月交付使用。</w:t>
            </w:r>
          </w:p>
          <w:p w:rsidR="00CD5742" w:rsidRPr="00CD5742" w:rsidRDefault="00CD5742" w:rsidP="00CD5742">
            <w:pPr>
              <w:widowControl/>
              <w:spacing w:after="225" w:line="360" w:lineRule="atLeast"/>
              <w:ind w:left="45" w:right="45"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CD574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三号舰，试航中。</w:t>
            </w:r>
          </w:p>
        </w:tc>
      </w:tr>
    </w:tbl>
    <w:p w:rsidR="00623B50" w:rsidRDefault="00CD5742"/>
    <w:sectPr w:rsidR="0062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41"/>
    <w:rsid w:val="00090DA5"/>
    <w:rsid w:val="005A5C83"/>
    <w:rsid w:val="009779F6"/>
    <w:rsid w:val="00CD5742"/>
    <w:rsid w:val="00F65041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29547-937E-4816-A986-1BBDDAF2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57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574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D57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5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1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2021-01-18T08:11:00Z</dcterms:created>
  <dcterms:modified xsi:type="dcterms:W3CDTF">2021-01-18T08:11:00Z</dcterms:modified>
</cp:coreProperties>
</file>