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795135"/>
            <wp:effectExtent l="0" t="0" r="7620" b="0"/>
            <wp:docPr id="1" name="图片 1" descr="flex布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ex布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Webkit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内核的浏览器，必须加上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lang w:val="en-US" w:eastAsia="zh-CN" w:bidi="ar"/>
        </w:rPr>
        <w:t>-webkit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前缀。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.box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: -webkit-flex;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/* Safari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网页可见区域宽：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.documentElement.clientWidth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网页可见区域高：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.documentElement.clientHeight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网页正文全文宽：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.documentElement.scrollWidth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网页正文全文高：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.documentElement.scrollHeight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网页被卷去的高(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ff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.body.scrollTop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网页被卷去的高(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):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.documentElement.scrollTop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网页被卷去的左：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.body.scrollLeft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网页正文部分上：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.screenTop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网页正文部分左：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.screenLeft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某个元素的宽度：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.offsetWidth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某个元素的高度：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.offsetHeight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某个元素的上边界到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body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最顶部的距离：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.offsetTop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;（在元素的包含元素不含滚动条的情况下）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某个元素的左边界到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body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最左边的距离：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.offsetLeft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;（在元素的包含元素不含滚动条的情况下）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返回当前元素的上边界到它的包含元素的上边界的偏移量：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.offsetTop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（在元素的包含元素含滚动条的情况下）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返回当前元素的左边界到它的包含元素的左边界的偏移量：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.offsetLeft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（在元素的包含元素含滚动条的情况下）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新增元素 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video 表示一段视频并提供播放的用户界面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audio 表示音频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canvas 表示位图区域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source 为video和audio提供数据源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track 为video和audio指定字母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svg 定义矢量图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code 代码段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figure 和文档有关的图例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figcaption 图例的说明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main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time 日期和时间值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mark 高亮的引用文字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datalist 提供给其他控件的预定义选项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keygen 秘钥对生成器控件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output 计算值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progress 进度条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menu 菜单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embed 嵌入的外部资源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menuitem 用户可点击的菜单项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menu 菜单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template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section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nav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article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footer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header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————————————————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版权声明：本文为CSDN博主「weixin_42617917」的原创文章，遵循 CC 4.0 BY-SA 版权协议，转载请附上原文出处链接及本声明。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原文链接：https://blog.csdn.net/weixin_42617917/article/details/82455454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E20DD"/>
    <w:rsid w:val="16396DA3"/>
    <w:rsid w:val="27964E0E"/>
    <w:rsid w:val="64057D0C"/>
    <w:rsid w:val="73EE57AA"/>
    <w:rsid w:val="79D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2019-10-19T02:29:00Z</dcterms:created>
  <dc:creator>bbt-it-1</dc:creator>
  <cp:lastModifiedBy>Forget</cp:lastModifiedBy>
  <dcterms:modified xsi:type="dcterms:W3CDTF">2019-10-21T01:31:23Z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