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973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 w:line="360" w:lineRule="atLeast"/>
        <w:ind w:right="0" w:firstLine="3122" w:firstLineChars="1200"/>
        <w:jc w:val="both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bookmarkStart w:id="0" w:name="_GoBack"/>
      <w:bookmarkEnd w:id="0"/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auto" w:sz="2" w:space="0"/>
          <w:shd w:val="clear" w:fill="FFFFFF"/>
        </w:rPr>
        <w:t>图灵机的应用</w:t>
      </w:r>
    </w:p>
    <w:p w14:paraId="7D6F73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图灵机作为理论计算机科学的核心模型，虽未以实体机器形式直接投入使用，但其蕴含的 “有限规则 + 无限存储” 计算逻辑，为现代计算领域的发展奠定了理论基石，其应用主要体现在对技术方向的指导、可计算性的界定以及跨领域的理论支撑上，具体可分为以下几类：</w:t>
      </w:r>
    </w:p>
    <w:p w14:paraId="212408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一、现代计算机体系的理论奠基</w:t>
      </w:r>
    </w:p>
    <w:p w14:paraId="07E582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图灵机的核心结构（无限长纸带对应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存储系统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、读写头对应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输入输出设备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、有限状态控制器对应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中央处理器 / CPU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），直接为冯・诺依曼体系结构（现代计算机的主流架构）提供了理论原型：</w:t>
      </w:r>
    </w:p>
    <w:p w14:paraId="706555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冯・诺依曼体系中 “程序存储” 的核心思想，本质是对图灵机 “将计算规则与数据一同放在纸带上” 的实践 —— 计算机可将指令（对应图灵机的 “转移函数”）和数据（对应纸带上的 “符号”）存储在同一存储器中，由 CPU 按序读取并执行，这一逻辑至今仍是 PC、服务器、智能手机等所有通用计算机的运行基础。</w:t>
      </w:r>
    </w:p>
    <w:p w14:paraId="009DAD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例如，计算机处理文档、运行软件时，本质是按预设规则（程序代码）读取数据（文档内容、输入指令），通过 CPU 进行逻辑运算（对应图灵机的 “状态转移”），再将结果写入存储（对应图灵机 “修改纸带上的符号”），整个过程完全遵循图灵机的计算范式。</w:t>
      </w:r>
    </w:p>
    <w:p w14:paraId="782AC73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二、可计算性理论与问题边界的界定</w:t>
      </w:r>
    </w:p>
    <w:p w14:paraId="609FC9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图灵机的核心价值之一是定义了 “可计算性”——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一个问题若能被图灵机在有限步骤内解决，则称其为 “图灵可计算”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，这一标准成为判断问题是否能通过计算机解决的根本依据，直接影响了算法设计、人工智能、密码学等领域的方向选择：</w:t>
      </w:r>
    </w:p>
    <w:p w14:paraId="4A4F2C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指导算法设计与复杂度分析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对于图灵可计算的问题（如排序、路径规划、数据加密等），研究者会基于图灵机的 “步骤有限性”，设计高效算法并分析其时间 / 空间复杂度（即图灵机解决问题所需的 “步数” 和 “纸带长度”）。例如，排序算法中的 “快速排序”“归并排序”，本质是通过优化 “状态转移规则”，减少图灵机的计算步骤，提升实际计算机的运行效率。</w:t>
      </w:r>
    </w:p>
    <w:p w14:paraId="20DDDD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识别不可计算问题，避免无效研究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图灵机也明确了 “不可计算问题” 的存在 —— 即不存在任何图灵机（或等价的计算机）能在有限步骤内解决的问题，典型代表是 “停机问题”（判断任意程序在给定输入下是否会终止）。这一结论为计算机领域划定了 “能力边界”：例如，无法设计出一种 “万能杀毒软件” 能检测所有恶意程序（本质是停机问题的变种），避免了研究者在这类不可解问题上的无效投入。</w:t>
      </w:r>
    </w:p>
    <w:p w14:paraId="2A468E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密码学中的安全性证明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现代密码学（如 RSA 公钥加密、区块链中的哈希算法）的安全性，部分依赖于 “某些问题是图灵可计算，但计算复杂度极高（即图灵机需极多步骤才能解决）” 的特性。例如，大整数分解问题（将一个极大的合数拆成两个质数的乘积）是图灵可计算的，但对于 1024 位以上的大整数，即使使用超级计算机，也需要极长时间才能完成分解 —— 这一 “高复杂度” 特性成为 RSA 加密的安全核心，而图灵机的复杂度理论正是这类加密方案的理论基础。</w:t>
      </w:r>
    </w:p>
    <w:p w14:paraId="7633DF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三、人工智能与机器学习的逻辑支撑</w:t>
      </w:r>
    </w:p>
    <w:p w14:paraId="5E7319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图灵机不仅定义了 “计算”，也为 “智能” 的机械化提供了早期思路，其思想直接影响了人工智能（AI）的理论框架和技术路径：</w:t>
      </w:r>
    </w:p>
    <w:p w14:paraId="32F412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图灵测试与智能的判定标准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图灵在 1950 年提出的 “图灵测试”（判断机器是否能表现出与人类无法区分的智能），本质是基于图灵机的 “模拟能力”—— 若一台机器（本质是图灵机的延伸）能模拟人类的语言交互、逻辑推理等行为，则可认为其具备 “智能”。这一标准至今仍是 AI 领域评估智能水平的重要参考（如聊天机器人、自动驾驶的交互逻辑设计）。</w:t>
      </w:r>
    </w:p>
    <w:p w14:paraId="26E1D6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机器学习模型的 “图灵机等价性”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现代机器学习（尤其是深度学习）的模型，本质是 “参数化的图灵机”：神经网络的层级结构对应图灵机的 “状态转移规则”，输入数据对应 “纸带符号”，权重参数对应 “规则的调整变量”。例如，图像识别模型（如 CNN）通过学习大量图像数据，调整网络参数（优化 “状态转移规则”），最终实现对图像的分类 —— 这一过程可视为 “图灵机通过数据训练，优化自身计算规则以适应特定任务”，而图灵机的 “通用性” 则保证了机器学习模型可适配图像、语音、文本等多种任务。</w:t>
      </w:r>
    </w:p>
    <w:p w14:paraId="180FD8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通用人工智能（AGI）的理论目标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通用人工智能（具备人类级别的跨任务、自主学习能力）的核心目标，是构建一台 “能模拟所有人类认知过程的通用图灵机”。图灵机的 “通用性”（一台通用图灵机可模拟任意其他图灵机的计算）为 AGI 提供了理论可能性 —— 若能设计出一种 “可自主学习任意规则的通用模型”，即可实现 AGI，而当前 AI 领域对 “大模型”（如 GPT 系列）的研究，本质就是在向 “通用图灵机” 的方向逼近（通过扩大模型规模、增加数据量，提升模型的通用模拟能力）。</w:t>
      </w:r>
    </w:p>
    <w:p w14:paraId="41A5CEA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00" w:beforeAutospacing="0" w:after="12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FFFFF"/>
        </w:rPr>
        <w:t>四、跨领域的理论与工程应用</w:t>
      </w:r>
    </w:p>
    <w:p w14:paraId="76DC81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除了计算机领域，图灵机的思想还被延伸到数学、生物学、语言学等多个学科，成为一种通用的 “逻辑分析工具”：</w:t>
      </w:r>
    </w:p>
    <w:p w14:paraId="52E849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数学证明与形式化方法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在数学中，图灵机可用于证明 “某些数学命题无法通过有限步骤证明”（即 “哥德尔不完备定理” 的补充）。例如，通过将数学命题转化为 “图灵机的停机问题”，可证明部分命题既不能被证明为真，也不能被证明为假。此外，图灵机的 “形式化逻辑” 还被用于软件的 “形式化验证”—— 通过将软件的运行逻辑转化为图灵机的状态转移，验证软件是否存在漏洞（如航空航天、医疗设备中的关键软件，需通过形式化验证确保安全性）。</w:t>
      </w:r>
    </w:p>
    <w:p w14:paraId="74CC75F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生物学中的 “生命计算” 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生物学家发现，生物的遗传信息传递（DNA→RNA→蛋白质）过程，可类比为图灵机的计算：DNA 序列对应 “纸带符号”，核糖体的翻译过程对应 “读写头读取符号并生成新符号（蛋白质）”，基因调控网络对应 “有限状态控制器”。基于这一类比，研究者提出了 “生物图灵机” 模型，用于模拟细胞分化、病毒复制等过程，为基因编辑、疾病治疗（如通过调控基因 “计算规则” 治疗遗传病）提供理论参考。</w:t>
      </w:r>
    </w:p>
    <w:p w14:paraId="1D8E22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语言学中的形式语言分析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图灵机与 “乔姆斯基形式语言理论”（语言学的核心理论）紧密关联：图灵机可识别 “0 型语言”（最复杂的形式语言，包含自然语言、程序设计语言等），而有限自动机（图灵机的简化版）可识别更简单的语言（如正则语言、上下文无关语言）。这一关联为自然语言处理（NLP）提供了理论基础 —— 例如，语法分析器（判断句子是否符合语法规则）的设计，本质是基于 “有限自动机模拟图灵机的语言识别能力”，实现对自然语言的形式化解析。</w:t>
      </w:r>
    </w:p>
    <w:p w14:paraId="1585B1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813DF"/>
    <w:multiLevelType w:val="multilevel"/>
    <w:tmpl w:val="DBA81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8431C29"/>
    <w:multiLevelType w:val="multilevel"/>
    <w:tmpl w:val="18431C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8C9D438"/>
    <w:multiLevelType w:val="multilevel"/>
    <w:tmpl w:val="18C9D4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8FAECD6"/>
    <w:multiLevelType w:val="multilevel"/>
    <w:tmpl w:val="58FAEC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8016A"/>
    <w:rsid w:val="1AE8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2025-09-21T13:55:00Z</dcterms:created>
  <dc:creator>LENOVO</dc:creator>
  <cp:lastModifiedBy>搞笑=-=</cp:lastModifiedBy>
  <dcterms:modified xsi:type="dcterms:W3CDTF">2025-09-21T13:56:30Z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2FCF1CA403BD4211B789D699C395C2C3_11</vt:lpwstr>
  </property>
  <property fmtid="{D5CDD505-2E9C-101B-9397-08002B2CF9AE}" pid="4" name="KSOTemplateDocerSaveRecord">
    <vt:lpwstr>eyJoZGlkIjoiMzA2ODdkNWVkMDZjYmMyNmFiZThiNjcyOWQ4OTQ3YWUiLCJ1c2VySWQiOiI5MjA3MTQ4MjIifQ==</vt:lpwstr>
  </property>
</Properties>
</file>