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520" w:leftChars="0" w:firstLine="420" w:firstLineChars="0"/>
        <w:rPr>
          <w:rFonts w:hint="eastAsia"/>
          <w:sz w:val="28"/>
          <w:szCs w:val="36"/>
          <w:lang w:eastAsia="zh-CN"/>
        </w:rPr>
      </w:pPr>
      <w:r>
        <w:rPr>
          <w:rFonts w:hint="eastAsia"/>
          <w:sz w:val="28"/>
          <w:szCs w:val="36"/>
          <w:lang w:eastAsia="zh-CN"/>
        </w:rPr>
        <w:t>点云标注说明文档</w:t>
      </w:r>
    </w:p>
    <w:p>
      <w:pPr>
        <w:numPr>
          <w:ilvl w:val="0"/>
          <w:numId w:val="1"/>
        </w:numPr>
        <w:rPr>
          <w:rFonts w:hint="default"/>
          <w:sz w:val="22"/>
          <w:szCs w:val="28"/>
          <w:lang w:val="en-US" w:eastAsia="zh-CN"/>
        </w:rPr>
      </w:pPr>
      <w:r>
        <w:rPr>
          <w:rFonts w:hint="eastAsia"/>
          <w:sz w:val="22"/>
          <w:szCs w:val="28"/>
          <w:lang w:val="en-US" w:eastAsia="zh-CN"/>
        </w:rPr>
        <w:t>概述：</w:t>
      </w:r>
    </w:p>
    <w:p>
      <w:pPr>
        <w:numPr>
          <w:ilvl w:val="0"/>
          <w:numId w:val="0"/>
        </w:numPr>
        <w:ind w:left="420" w:leftChars="0"/>
        <w:rPr>
          <w:rFonts w:hint="eastAsia"/>
          <w:sz w:val="22"/>
          <w:szCs w:val="28"/>
          <w:lang w:val="en-US" w:eastAsia="zh-CN"/>
        </w:rPr>
      </w:pPr>
      <w:r>
        <w:rPr>
          <w:rFonts w:hint="eastAsia"/>
          <w:sz w:val="22"/>
          <w:szCs w:val="28"/>
          <w:lang w:val="en-US" w:eastAsia="zh-CN"/>
        </w:rPr>
        <w:t>该文档的撰写旨在于机器学习算法组成员对数据标注员进行点云标注的说明指导，</w:t>
      </w:r>
    </w:p>
    <w:p>
      <w:pPr>
        <w:numPr>
          <w:ilvl w:val="0"/>
          <w:numId w:val="0"/>
        </w:numPr>
        <w:rPr>
          <w:rFonts w:hint="eastAsia"/>
          <w:sz w:val="22"/>
          <w:szCs w:val="28"/>
          <w:lang w:val="en-US" w:eastAsia="zh-CN"/>
        </w:rPr>
      </w:pPr>
      <w:r>
        <w:rPr>
          <w:rFonts w:hint="eastAsia"/>
          <w:sz w:val="22"/>
          <w:szCs w:val="28"/>
          <w:lang w:val="en-US" w:eastAsia="zh-CN"/>
        </w:rPr>
        <w:t>便于后面开展点云采集需求以及合格的点云标注需求。</w:t>
      </w:r>
    </w:p>
    <w:p>
      <w:pPr>
        <w:numPr>
          <w:ilvl w:val="0"/>
          <w:numId w:val="0"/>
        </w:numPr>
        <w:rPr>
          <w:rFonts w:hint="eastAsia"/>
          <w:sz w:val="22"/>
          <w:szCs w:val="28"/>
          <w:lang w:val="en-US" w:eastAsia="zh-CN"/>
        </w:rPr>
      </w:pPr>
    </w:p>
    <w:p>
      <w:pPr>
        <w:numPr>
          <w:ilvl w:val="0"/>
          <w:numId w:val="1"/>
        </w:numPr>
        <w:ind w:left="0" w:leftChars="0" w:firstLine="0" w:firstLineChars="0"/>
        <w:rPr>
          <w:rFonts w:hint="default"/>
          <w:sz w:val="22"/>
          <w:szCs w:val="28"/>
          <w:lang w:val="en-US" w:eastAsia="zh-CN"/>
        </w:rPr>
      </w:pPr>
      <w:r>
        <w:rPr>
          <w:rFonts w:hint="eastAsia"/>
          <w:sz w:val="22"/>
          <w:szCs w:val="28"/>
          <w:lang w:val="en-US" w:eastAsia="zh-CN"/>
        </w:rPr>
        <w:t>点云数据生成设备（激光雷达）情况：</w:t>
      </w:r>
    </w:p>
    <w:p>
      <w:pPr>
        <w:numPr>
          <w:ilvl w:val="0"/>
          <w:numId w:val="0"/>
        </w:numPr>
        <w:ind w:firstLine="420" w:firstLineChars="0"/>
        <w:rPr>
          <w:rFonts w:hint="eastAsia"/>
          <w:sz w:val="22"/>
          <w:szCs w:val="28"/>
          <w:lang w:val="en-US" w:eastAsia="zh-CN"/>
        </w:rPr>
      </w:pPr>
      <w:r>
        <w:rPr>
          <w:rFonts w:hint="eastAsia"/>
          <w:sz w:val="22"/>
          <w:szCs w:val="28"/>
          <w:lang w:val="en-US" w:eastAsia="zh-CN"/>
        </w:rPr>
        <w:t>点云形成来自于三个velodyne生产的16线固态激光雷达和一个速腾生产的32线激光雷达。由于激光雷达的线数不高于32线，则点云稀疏程度相对与64线以128线的激光雷达形成的点云较为稀疏，为了弥补过于稀疏的缺点，将三个激光雷达形成的点云数据进行融合。</w:t>
      </w:r>
    </w:p>
    <w:p>
      <w:pPr>
        <w:numPr>
          <w:ilvl w:val="0"/>
          <w:numId w:val="0"/>
        </w:numPr>
        <w:ind w:firstLine="420" w:firstLineChars="0"/>
        <w:rPr>
          <w:rFonts w:hint="eastAsia"/>
          <w:sz w:val="22"/>
          <w:szCs w:val="28"/>
          <w:lang w:val="en-US" w:eastAsia="zh-CN"/>
        </w:rPr>
      </w:pPr>
    </w:p>
    <w:p>
      <w:pPr>
        <w:numPr>
          <w:ilvl w:val="0"/>
          <w:numId w:val="0"/>
        </w:numPr>
        <w:ind w:firstLine="420" w:firstLineChars="0"/>
        <w:rPr>
          <w:rFonts w:hint="default"/>
          <w:sz w:val="22"/>
          <w:szCs w:val="28"/>
          <w:lang w:val="en-US" w:eastAsia="zh-CN"/>
        </w:rPr>
      </w:pPr>
      <w:r>
        <w:rPr>
          <w:rFonts w:hint="default"/>
          <w:sz w:val="22"/>
          <w:szCs w:val="28"/>
          <w:lang w:val="en-US" w:eastAsia="zh-CN"/>
        </w:rPr>
        <w:drawing>
          <wp:inline distT="0" distB="0" distL="114300" distR="114300">
            <wp:extent cx="4853940" cy="3364865"/>
            <wp:effectExtent l="0" t="0" r="3810" b="6985"/>
            <wp:docPr id="2" name="图片 2" descr="2022-10-21 14-11-26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2-10-21 14-11-26 的屏幕截图"/>
                    <pic:cNvPicPr>
                      <a:picLocks noChangeAspect="1"/>
                    </pic:cNvPicPr>
                  </pic:nvPicPr>
                  <pic:blipFill>
                    <a:blip r:embed="rId4"/>
                    <a:srcRect l="3894" r="20678" b="7051"/>
                    <a:stretch>
                      <a:fillRect/>
                    </a:stretch>
                  </pic:blipFill>
                  <pic:spPr>
                    <a:xfrm>
                      <a:off x="0" y="0"/>
                      <a:ext cx="4853940" cy="3364865"/>
                    </a:xfrm>
                    <a:prstGeom prst="rect">
                      <a:avLst/>
                    </a:prstGeom>
                  </pic:spPr>
                </pic:pic>
              </a:graphicData>
            </a:graphic>
          </wp:inline>
        </w:drawing>
      </w:r>
    </w:p>
    <w:p>
      <w:pPr>
        <w:numPr>
          <w:ilvl w:val="0"/>
          <w:numId w:val="0"/>
        </w:numPr>
        <w:ind w:left="840" w:leftChars="0" w:firstLine="2365" w:firstLineChars="1075"/>
        <w:rPr>
          <w:rFonts w:hint="eastAsia"/>
          <w:sz w:val="22"/>
          <w:szCs w:val="28"/>
          <w:lang w:val="en-US" w:eastAsia="zh-CN"/>
        </w:rPr>
      </w:pPr>
      <w:r>
        <w:rPr>
          <w:rFonts w:hint="eastAsia"/>
          <w:sz w:val="22"/>
          <w:szCs w:val="28"/>
          <w:lang w:val="en-US" w:eastAsia="zh-CN"/>
        </w:rPr>
        <w:t>图1：我们的点云图片</w:t>
      </w:r>
    </w:p>
    <w:p>
      <w:pPr>
        <w:numPr>
          <w:ilvl w:val="0"/>
          <w:numId w:val="0"/>
        </w:numPr>
        <w:ind w:left="840" w:leftChars="0" w:firstLine="420" w:firstLineChars="0"/>
        <w:rPr>
          <w:rFonts w:hint="eastAsia"/>
          <w:sz w:val="22"/>
          <w:szCs w:val="28"/>
          <w:lang w:val="en-US" w:eastAsia="zh-CN"/>
        </w:rPr>
      </w:pPr>
    </w:p>
    <w:p>
      <w:pPr>
        <w:numPr>
          <w:ilvl w:val="0"/>
          <w:numId w:val="1"/>
        </w:numPr>
        <w:ind w:left="0" w:leftChars="0" w:firstLine="0" w:firstLineChars="0"/>
        <w:rPr>
          <w:rFonts w:hint="default"/>
          <w:sz w:val="22"/>
          <w:szCs w:val="28"/>
          <w:lang w:val="en-US" w:eastAsia="zh-CN"/>
        </w:rPr>
      </w:pPr>
      <w:r>
        <w:rPr>
          <w:rFonts w:hint="eastAsia"/>
          <w:sz w:val="22"/>
          <w:szCs w:val="28"/>
          <w:lang w:val="en-US" w:eastAsia="zh-CN"/>
        </w:rPr>
        <w:t>相机设备情况：</w:t>
      </w:r>
    </w:p>
    <w:p>
      <w:pPr>
        <w:numPr>
          <w:ilvl w:val="1"/>
          <w:numId w:val="1"/>
        </w:numPr>
        <w:ind w:left="840" w:leftChars="0" w:hanging="420" w:firstLineChars="0"/>
        <w:rPr>
          <w:rFonts w:hint="default"/>
          <w:sz w:val="22"/>
          <w:szCs w:val="28"/>
          <w:lang w:val="en-US" w:eastAsia="zh-CN"/>
        </w:rPr>
      </w:pPr>
      <w:r>
        <w:rPr>
          <w:rFonts w:hint="eastAsia"/>
          <w:sz w:val="22"/>
          <w:szCs w:val="28"/>
          <w:lang w:val="en-US" w:eastAsia="zh-CN"/>
        </w:rPr>
        <w:t>前言：</w:t>
      </w:r>
    </w:p>
    <w:p>
      <w:pPr>
        <w:numPr>
          <w:ilvl w:val="0"/>
          <w:numId w:val="0"/>
        </w:numPr>
        <w:ind w:left="420" w:leftChars="0"/>
        <w:rPr>
          <w:rFonts w:hint="eastAsia"/>
          <w:sz w:val="22"/>
          <w:szCs w:val="28"/>
          <w:lang w:val="en-US" w:eastAsia="zh-CN"/>
        </w:rPr>
      </w:pPr>
      <w:r>
        <w:rPr>
          <w:rFonts w:hint="eastAsia"/>
          <w:sz w:val="22"/>
          <w:szCs w:val="28"/>
          <w:lang w:val="en-US" w:eastAsia="zh-CN"/>
        </w:rPr>
        <w:t>基于之前的标注经验，当点云稀疏或形成的障碍物属性难以分辨的时候可以借助</w:t>
      </w:r>
    </w:p>
    <w:p>
      <w:pPr>
        <w:keepNext w:val="0"/>
        <w:keepLines w:val="0"/>
        <w:widowControl/>
        <w:suppressLineNumbers w:val="0"/>
        <w:jc w:val="left"/>
      </w:pPr>
      <w:r>
        <w:rPr>
          <w:rFonts w:hint="eastAsia"/>
          <w:sz w:val="22"/>
          <w:szCs w:val="28"/>
          <w:lang w:val="en-US" w:eastAsia="zh-CN"/>
        </w:rPr>
        <w:t>图像来进行辅助标注。如下图所示：</w:t>
      </w:r>
      <w:r>
        <w:rPr>
          <w:rFonts w:ascii="宋体" w:hAnsi="宋体" w:eastAsia="宋体" w:cs="宋体"/>
          <w:kern w:val="0"/>
          <w:sz w:val="24"/>
          <w:szCs w:val="24"/>
          <w:lang w:val="en-US" w:eastAsia="zh-CN" w:bidi="ar"/>
        </w:rPr>
        <w:drawing>
          <wp:inline distT="0" distB="0" distL="114300" distR="114300">
            <wp:extent cx="3857625" cy="6858000"/>
            <wp:effectExtent l="0" t="0" r="0"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3857625" cy="6858000"/>
                    </a:xfrm>
                    <a:prstGeom prst="rect">
                      <a:avLst/>
                    </a:prstGeom>
                    <a:noFill/>
                    <a:ln w="9525">
                      <a:noFill/>
                    </a:ln>
                  </pic:spPr>
                </pic:pic>
              </a:graphicData>
            </a:graphic>
          </wp:inline>
        </w:drawing>
      </w:r>
    </w:p>
    <w:p>
      <w:pPr>
        <w:numPr>
          <w:ilvl w:val="0"/>
          <w:numId w:val="0"/>
        </w:numPr>
        <w:ind w:left="840" w:leftChars="0" w:firstLine="420" w:firstLineChars="0"/>
        <w:rPr>
          <w:rFonts w:hint="default"/>
          <w:sz w:val="22"/>
          <w:szCs w:val="28"/>
          <w:lang w:val="en-US" w:eastAsia="zh-CN"/>
        </w:rPr>
      </w:pPr>
      <w:r>
        <w:rPr>
          <w:rFonts w:hint="eastAsia"/>
          <w:sz w:val="22"/>
          <w:szCs w:val="28"/>
          <w:lang w:val="en-US" w:eastAsia="zh-CN"/>
        </w:rPr>
        <w:t>图2. 点云结合图像标注</w:t>
      </w:r>
    </w:p>
    <w:p>
      <w:pPr>
        <w:numPr>
          <w:ilvl w:val="0"/>
          <w:numId w:val="0"/>
        </w:numPr>
        <w:rPr>
          <w:rFonts w:hint="default"/>
          <w:sz w:val="22"/>
          <w:szCs w:val="28"/>
          <w:lang w:val="en-US" w:eastAsia="zh-CN"/>
        </w:rPr>
      </w:pPr>
    </w:p>
    <w:p>
      <w:pPr>
        <w:numPr>
          <w:ilvl w:val="0"/>
          <w:numId w:val="0"/>
        </w:numPr>
        <w:rPr>
          <w:rFonts w:hint="eastAsia"/>
          <w:sz w:val="22"/>
          <w:szCs w:val="28"/>
          <w:lang w:val="en-US" w:eastAsia="zh-CN"/>
        </w:rPr>
      </w:pPr>
      <w:r>
        <w:rPr>
          <w:rFonts w:hint="eastAsia"/>
          <w:sz w:val="22"/>
          <w:szCs w:val="28"/>
          <w:lang w:val="en-US" w:eastAsia="zh-CN"/>
        </w:rPr>
        <w:t>这个图片看到了激光雷达形成的周围在右上角配上一张图片，则前面障碍物（即车辆）的数量以及属性一目了然。</w:t>
      </w:r>
    </w:p>
    <w:p>
      <w:pPr>
        <w:numPr>
          <w:ilvl w:val="1"/>
          <w:numId w:val="1"/>
        </w:numPr>
        <w:ind w:left="840" w:leftChars="0" w:hanging="420" w:firstLineChars="0"/>
        <w:rPr>
          <w:rFonts w:hint="default"/>
          <w:sz w:val="22"/>
          <w:szCs w:val="28"/>
          <w:lang w:val="en-US" w:eastAsia="zh-CN"/>
        </w:rPr>
      </w:pPr>
      <w:r>
        <w:rPr>
          <w:rFonts w:hint="eastAsia"/>
          <w:sz w:val="22"/>
          <w:szCs w:val="28"/>
          <w:lang w:val="en-US" w:eastAsia="zh-CN"/>
        </w:rPr>
        <w:t>设备：</w:t>
      </w:r>
    </w:p>
    <w:p>
      <w:pPr>
        <w:numPr>
          <w:ilvl w:val="0"/>
          <w:numId w:val="0"/>
        </w:numPr>
        <w:rPr>
          <w:rFonts w:hint="default"/>
          <w:sz w:val="22"/>
          <w:szCs w:val="28"/>
          <w:lang w:val="en-US" w:eastAsia="zh-CN"/>
        </w:rPr>
      </w:pPr>
      <w:r>
        <w:rPr>
          <w:rFonts w:hint="eastAsia"/>
          <w:sz w:val="22"/>
          <w:szCs w:val="28"/>
          <w:lang w:val="en-US" w:eastAsia="zh-CN"/>
        </w:rPr>
        <w:t>设备为四个相机，分部在车顶的前后左右四个位置。(最好使用去畸变的相机，不建议鱼眼相机。)</w:t>
      </w:r>
    </w:p>
    <w:p>
      <w:pPr>
        <w:numPr>
          <w:ilvl w:val="0"/>
          <w:numId w:val="0"/>
        </w:numPr>
        <w:rPr>
          <w:rFonts w:hint="default"/>
          <w:sz w:val="22"/>
          <w:szCs w:val="28"/>
          <w:lang w:val="en-US" w:eastAsia="zh-CN"/>
        </w:rPr>
      </w:pPr>
    </w:p>
    <w:p>
      <w:pPr>
        <w:numPr>
          <w:ilvl w:val="0"/>
          <w:numId w:val="0"/>
        </w:numPr>
        <w:rPr>
          <w:rFonts w:hint="default"/>
          <w:sz w:val="22"/>
          <w:szCs w:val="28"/>
          <w:lang w:val="en-US" w:eastAsia="zh-CN"/>
        </w:rPr>
      </w:pPr>
      <w:r>
        <w:rPr>
          <w:rFonts w:hint="default"/>
          <w:sz w:val="22"/>
          <w:szCs w:val="28"/>
          <w:lang w:val="en-US" w:eastAsia="zh-CN"/>
        </w:rPr>
        <w:drawing>
          <wp:inline distT="0" distB="0" distL="114300" distR="114300">
            <wp:extent cx="5266690" cy="2962910"/>
            <wp:effectExtent l="0" t="0" r="635" b="8890"/>
            <wp:docPr id="5" name="图片 5" descr="10_29_5200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0_29_52000120"/>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pPr>
        <w:numPr>
          <w:ilvl w:val="0"/>
          <w:numId w:val="0"/>
        </w:numPr>
        <w:ind w:left="2520" w:leftChars="0" w:firstLine="605" w:firstLineChars="275"/>
        <w:rPr>
          <w:rFonts w:hint="eastAsia"/>
          <w:sz w:val="22"/>
          <w:szCs w:val="28"/>
          <w:lang w:val="en-US" w:eastAsia="zh-CN"/>
        </w:rPr>
      </w:pPr>
      <w:r>
        <w:rPr>
          <w:rFonts w:hint="eastAsia"/>
          <w:sz w:val="22"/>
          <w:szCs w:val="28"/>
          <w:lang w:val="en-US" w:eastAsia="zh-CN"/>
        </w:rPr>
        <w:t>图3. 前视60度鱼眼相机</w:t>
      </w:r>
    </w:p>
    <w:p>
      <w:pPr>
        <w:numPr>
          <w:ilvl w:val="0"/>
          <w:numId w:val="0"/>
        </w:numPr>
        <w:rPr>
          <w:rFonts w:hint="eastAsia"/>
          <w:sz w:val="22"/>
          <w:szCs w:val="28"/>
          <w:lang w:val="en-US" w:eastAsia="zh-CN"/>
        </w:rPr>
      </w:pPr>
    </w:p>
    <w:p>
      <w:pPr>
        <w:numPr>
          <w:ilvl w:val="0"/>
          <w:numId w:val="0"/>
        </w:numPr>
        <w:rPr>
          <w:rFonts w:hint="default"/>
          <w:sz w:val="22"/>
          <w:szCs w:val="28"/>
          <w:lang w:val="en-US" w:eastAsia="zh-CN"/>
        </w:rPr>
      </w:pPr>
      <w:r>
        <w:rPr>
          <w:rFonts w:hint="default"/>
          <w:sz w:val="22"/>
          <w:szCs w:val="28"/>
          <w:lang w:val="en-US" w:eastAsia="zh-CN"/>
        </w:rPr>
        <w:drawing>
          <wp:inline distT="0" distB="0" distL="114300" distR="114300">
            <wp:extent cx="5266690" cy="2962910"/>
            <wp:effectExtent l="0" t="0" r="635" b="8890"/>
            <wp:docPr id="7" name="图片 7" descr="10_29_5200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0_29_52000120"/>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numPr>
          <w:ilvl w:val="0"/>
          <w:numId w:val="0"/>
        </w:numPr>
        <w:rPr>
          <w:rFonts w:hint="eastAsia"/>
          <w:sz w:val="22"/>
          <w:szCs w:val="28"/>
          <w:lang w:val="en-US" w:eastAsia="zh-CN"/>
        </w:rPr>
      </w:pPr>
      <w:r>
        <w:rPr>
          <w:rFonts w:hint="eastAsia"/>
          <w:sz w:val="22"/>
          <w:szCs w:val="28"/>
          <w:lang w:val="en-US" w:eastAsia="zh-CN"/>
        </w:rPr>
        <w:t xml:space="preserve">                     </w:t>
      </w:r>
      <w:r>
        <w:rPr>
          <w:rFonts w:hint="eastAsia"/>
          <w:sz w:val="22"/>
          <w:szCs w:val="28"/>
          <w:lang w:val="en-US" w:eastAsia="zh-CN"/>
        </w:rPr>
        <w:tab/>
      </w:r>
      <w:r>
        <w:rPr>
          <w:rFonts w:hint="eastAsia"/>
          <w:sz w:val="22"/>
          <w:szCs w:val="28"/>
          <w:lang w:val="en-US" w:eastAsia="zh-CN"/>
        </w:rPr>
        <w:t>图4. 侧视（左）120度鱼眼相机</w:t>
      </w:r>
    </w:p>
    <w:p>
      <w:pPr>
        <w:numPr>
          <w:ilvl w:val="0"/>
          <w:numId w:val="0"/>
        </w:numPr>
        <w:rPr>
          <w:rFonts w:hint="eastAsia"/>
          <w:sz w:val="22"/>
          <w:szCs w:val="28"/>
          <w:lang w:val="en-US" w:eastAsia="zh-CN"/>
        </w:rPr>
      </w:pP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5266690" cy="2962910"/>
            <wp:effectExtent l="0" t="0" r="635" b="8890"/>
            <wp:docPr id="8" name="图片 8" descr="10_29_5200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0_29_52000120"/>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numPr>
          <w:ilvl w:val="0"/>
          <w:numId w:val="0"/>
        </w:numPr>
        <w:ind w:left="2100" w:leftChars="0" w:firstLine="420" w:firstLineChars="0"/>
        <w:rPr>
          <w:rFonts w:hint="eastAsia"/>
          <w:sz w:val="22"/>
          <w:szCs w:val="28"/>
          <w:lang w:val="en-US" w:eastAsia="zh-CN"/>
        </w:rPr>
      </w:pPr>
      <w:r>
        <w:rPr>
          <w:rFonts w:hint="eastAsia"/>
          <w:sz w:val="22"/>
          <w:szCs w:val="28"/>
          <w:lang w:val="en-US" w:eastAsia="zh-CN"/>
        </w:rPr>
        <w:t>图5. 侧视（右）120度鱼眼相机</w:t>
      </w:r>
    </w:p>
    <w:p>
      <w:pPr>
        <w:numPr>
          <w:ilvl w:val="0"/>
          <w:numId w:val="0"/>
        </w:numPr>
        <w:ind w:left="2100" w:leftChars="0" w:firstLine="420" w:firstLineChars="0"/>
        <w:rPr>
          <w:rFonts w:hint="eastAsia"/>
          <w:sz w:val="22"/>
          <w:szCs w:val="28"/>
          <w:lang w:val="en-US" w:eastAsia="zh-CN"/>
        </w:rPr>
      </w:pPr>
    </w:p>
    <w:p>
      <w:pPr>
        <w:numPr>
          <w:ilvl w:val="0"/>
          <w:numId w:val="0"/>
        </w:numPr>
        <w:ind w:left="2100" w:leftChars="0" w:firstLine="420" w:firstLineChars="0"/>
        <w:rPr>
          <w:rFonts w:hint="eastAsia"/>
          <w:sz w:val="22"/>
          <w:szCs w:val="28"/>
          <w:lang w:val="en-US" w:eastAsia="zh-CN"/>
        </w:rPr>
      </w:pPr>
    </w:p>
    <w:p>
      <w:pPr>
        <w:numPr>
          <w:ilvl w:val="0"/>
          <w:numId w:val="1"/>
        </w:numPr>
        <w:ind w:left="0" w:leftChars="0" w:firstLine="0" w:firstLineChars="0"/>
        <w:rPr>
          <w:rFonts w:hint="eastAsia"/>
          <w:sz w:val="22"/>
          <w:szCs w:val="28"/>
          <w:lang w:val="en-US" w:eastAsia="zh-CN"/>
        </w:rPr>
      </w:pPr>
      <w:r>
        <w:rPr>
          <w:rFonts w:hint="eastAsia"/>
          <w:sz w:val="22"/>
          <w:szCs w:val="28"/>
          <w:lang w:val="en-US" w:eastAsia="zh-CN"/>
        </w:rPr>
        <w:t>标注说明</w:t>
      </w:r>
    </w:p>
    <w:p>
      <w:pPr>
        <w:numPr>
          <w:ilvl w:val="0"/>
          <w:numId w:val="2"/>
        </w:numPr>
        <w:jc w:val="left"/>
        <w:rPr>
          <w:rFonts w:hint="eastAsia"/>
          <w:sz w:val="22"/>
          <w:szCs w:val="28"/>
          <w:lang w:val="en-US" w:eastAsia="zh-CN"/>
        </w:rPr>
      </w:pPr>
      <w:r>
        <w:rPr>
          <w:rFonts w:hint="eastAsia"/>
          <w:sz w:val="22"/>
          <w:szCs w:val="28"/>
          <w:lang w:val="en-US" w:eastAsia="zh-CN"/>
        </w:rPr>
        <w:t>相机与激光雷达时</w:t>
      </w:r>
    </w:p>
    <w:p>
      <w:pPr>
        <w:numPr>
          <w:ilvl w:val="0"/>
          <w:numId w:val="0"/>
        </w:numPr>
        <w:jc w:val="left"/>
        <w:rPr>
          <w:rFonts w:hint="default"/>
          <w:sz w:val="22"/>
          <w:szCs w:val="28"/>
          <w:lang w:val="en-US" w:eastAsia="zh-CN"/>
        </w:rPr>
      </w:pPr>
      <w:r>
        <w:rPr>
          <w:rFonts w:hint="eastAsia"/>
          <w:sz w:val="22"/>
          <w:szCs w:val="28"/>
          <w:lang w:val="en-US" w:eastAsia="zh-CN"/>
        </w:rPr>
        <w:t>图片和点云文件名都是一一对应的，例如[图片：520.jpg，点云：520.pcd]</w:t>
      </w:r>
    </w:p>
    <w:p>
      <w:pPr>
        <w:numPr>
          <w:ilvl w:val="0"/>
          <w:numId w:val="0"/>
        </w:numPr>
        <w:ind w:firstLine="660" w:firstLineChars="300"/>
        <w:rPr>
          <w:rFonts w:hint="default"/>
          <w:sz w:val="22"/>
          <w:szCs w:val="28"/>
          <w:lang w:val="en-US" w:eastAsia="zh-CN"/>
        </w:rPr>
      </w:pPr>
    </w:p>
    <w:p>
      <w:pPr>
        <w:numPr>
          <w:ilvl w:val="0"/>
          <w:numId w:val="0"/>
        </w:numPr>
        <w:jc w:val="left"/>
        <w:rPr>
          <w:rFonts w:hint="default"/>
          <w:sz w:val="22"/>
          <w:szCs w:val="28"/>
          <w:lang w:val="en-US" w:eastAsia="zh-CN"/>
        </w:rPr>
      </w:pPr>
      <w:r>
        <w:rPr>
          <w:rFonts w:hint="eastAsia"/>
          <w:sz w:val="22"/>
          <w:szCs w:val="28"/>
          <w:lang w:val="en-US" w:eastAsia="zh-CN"/>
        </w:rPr>
        <w:t>(2)数据导入：</w:t>
      </w:r>
    </w:p>
    <w:p>
      <w:pPr>
        <w:numPr>
          <w:ilvl w:val="0"/>
          <w:numId w:val="0"/>
        </w:numPr>
        <w:rPr>
          <w:rFonts w:hint="eastAsia"/>
          <w:sz w:val="22"/>
          <w:szCs w:val="28"/>
          <w:lang w:val="en-US" w:eastAsia="zh-CN"/>
        </w:rPr>
      </w:pPr>
      <w:r>
        <w:rPr>
          <w:rFonts w:hint="eastAsia"/>
          <w:sz w:val="22"/>
          <w:szCs w:val="28"/>
          <w:lang w:val="en-US" w:eastAsia="zh-CN"/>
        </w:rPr>
        <w:t>将点云数据和图像数据所在的文件夹放入data目录下，如果点云数据所在文件夹名不为lidar，则需要改为lidar。同理，图像集文件夹改为camera。</w:t>
      </w:r>
    </w:p>
    <w:p>
      <w:pPr>
        <w:numPr>
          <w:ilvl w:val="0"/>
          <w:numId w:val="0"/>
        </w:numPr>
        <w:rPr>
          <w:rFonts w:hint="eastAsia"/>
          <w:sz w:val="22"/>
          <w:szCs w:val="28"/>
          <w:lang w:val="en-US" w:eastAsia="zh-CN"/>
        </w:rPr>
      </w:pPr>
    </w:p>
    <w:p>
      <w:pPr>
        <w:numPr>
          <w:ilvl w:val="0"/>
          <w:numId w:val="0"/>
        </w:numPr>
        <w:ind w:leftChars="0"/>
        <w:rPr>
          <w:rFonts w:hint="eastAsia"/>
          <w:sz w:val="22"/>
          <w:szCs w:val="28"/>
          <w:lang w:val="en-US" w:eastAsia="zh-CN"/>
        </w:rPr>
      </w:pPr>
      <w:r>
        <w:rPr>
          <w:rFonts w:hint="eastAsia"/>
          <w:sz w:val="22"/>
          <w:szCs w:val="28"/>
          <w:lang w:val="en-US" w:eastAsia="zh-CN"/>
        </w:rPr>
        <w:t>(3)标注系统使用</w:t>
      </w:r>
    </w:p>
    <w:p>
      <w:pPr>
        <w:numPr>
          <w:ilvl w:val="0"/>
          <w:numId w:val="0"/>
        </w:numPr>
        <w:rPr>
          <w:rFonts w:hint="default"/>
          <w:sz w:val="22"/>
          <w:szCs w:val="28"/>
          <w:lang w:val="en-US" w:eastAsia="zh-CN"/>
        </w:rPr>
      </w:pPr>
      <w:r>
        <w:rPr>
          <w:rFonts w:hint="eastAsia"/>
          <w:sz w:val="22"/>
          <w:szCs w:val="28"/>
          <w:lang w:val="en-US" w:eastAsia="zh-CN"/>
        </w:rPr>
        <w:t>示例一</w:t>
      </w:r>
    </w:p>
    <w:p>
      <w:pPr>
        <w:numPr>
          <w:ilvl w:val="0"/>
          <w:numId w:val="0"/>
        </w:numPr>
        <w:ind w:leftChars="0"/>
        <w:rPr>
          <w:rFonts w:hint="default"/>
          <w:sz w:val="22"/>
          <w:szCs w:val="28"/>
          <w:lang w:val="en-US" w:eastAsia="zh-CN"/>
        </w:rPr>
      </w:pPr>
      <w:r>
        <w:rPr>
          <w:rFonts w:hint="eastAsia"/>
          <w:sz w:val="22"/>
          <w:szCs w:val="28"/>
          <w:lang w:val="en-US" w:eastAsia="zh-CN"/>
        </w:rPr>
        <w:t>点击鼠标右键，如果是行人则点击new-&gt;pedestrain, 如果是车辆则点击new-&gt;car/bus/Truck。</w:t>
      </w:r>
    </w:p>
    <w:p>
      <w:pPr>
        <w:numPr>
          <w:ilvl w:val="0"/>
          <w:numId w:val="0"/>
        </w:numPr>
        <w:jc w:val="left"/>
        <w:rPr>
          <w:rFonts w:hint="default"/>
          <w:sz w:val="22"/>
          <w:szCs w:val="28"/>
          <w:lang w:val="en-US" w:eastAsia="zh-CN"/>
        </w:rPr>
      </w:pPr>
    </w:p>
    <w:p>
      <w:pPr>
        <w:numPr>
          <w:ilvl w:val="0"/>
          <w:numId w:val="0"/>
        </w:numPr>
        <w:rPr>
          <w:rFonts w:hint="default"/>
          <w:sz w:val="22"/>
          <w:szCs w:val="28"/>
          <w:lang w:val="en-US" w:eastAsia="zh-CN"/>
        </w:rPr>
      </w:pPr>
      <w:r>
        <w:rPr>
          <w:rFonts w:hint="default"/>
          <w:sz w:val="22"/>
          <w:szCs w:val="28"/>
          <w:lang w:val="en-US" w:eastAsia="zh-CN"/>
        </w:rPr>
        <w:drawing>
          <wp:inline distT="0" distB="0" distL="114300" distR="114300">
            <wp:extent cx="5266690" cy="2962910"/>
            <wp:effectExtent l="0" t="0" r="635" b="8890"/>
            <wp:docPr id="11" name="图片 11" descr="2022-10-24 11-18-0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2-10-24 11-18-00 的屏幕截图"/>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numPr>
          <w:ilvl w:val="0"/>
          <w:numId w:val="0"/>
        </w:numPr>
        <w:rPr>
          <w:rFonts w:hint="default"/>
          <w:sz w:val="22"/>
          <w:szCs w:val="28"/>
          <w:lang w:val="en-US" w:eastAsia="zh-CN"/>
        </w:rPr>
      </w:pPr>
    </w:p>
    <w:p>
      <w:pPr>
        <w:numPr>
          <w:ilvl w:val="0"/>
          <w:numId w:val="0"/>
        </w:numPr>
        <w:rPr>
          <w:rFonts w:hint="eastAsia"/>
          <w:sz w:val="22"/>
          <w:szCs w:val="28"/>
          <w:lang w:val="en-US" w:eastAsia="zh-CN"/>
        </w:rPr>
      </w:pPr>
    </w:p>
    <w:p>
      <w:pPr>
        <w:numPr>
          <w:ilvl w:val="0"/>
          <w:numId w:val="0"/>
        </w:numPr>
        <w:rPr>
          <w:rFonts w:hint="eastAsia"/>
          <w:sz w:val="22"/>
          <w:szCs w:val="28"/>
          <w:lang w:val="en-US" w:eastAsia="zh-CN"/>
        </w:rPr>
      </w:pPr>
      <w:r>
        <w:rPr>
          <w:rFonts w:hint="eastAsia"/>
          <w:sz w:val="22"/>
          <w:szCs w:val="28"/>
          <w:lang w:val="en-US" w:eastAsia="zh-CN"/>
        </w:rPr>
        <w:t>此图通过直观观察亦可结合图像可知为行人</w:t>
      </w:r>
    </w:p>
    <w:p>
      <w:pPr>
        <w:numPr>
          <w:ilvl w:val="0"/>
          <w:numId w:val="0"/>
        </w:numPr>
        <w:rPr>
          <w:rFonts w:hint="eastAsia"/>
          <w:sz w:val="22"/>
          <w:szCs w:val="28"/>
          <w:lang w:val="en-US" w:eastAsia="zh-CN"/>
        </w:rPr>
      </w:pPr>
      <w:r>
        <w:rPr>
          <w:rFonts w:hint="eastAsia"/>
          <w:sz w:val="22"/>
          <w:szCs w:val="28"/>
          <w:lang w:val="en-US" w:eastAsia="zh-CN"/>
        </w:rPr>
        <w:t>然后根据右边的俯视图+侧视图以及前视图调整3D框所在位置：</w:t>
      </w:r>
    </w:p>
    <w:p>
      <w:pPr>
        <w:numPr>
          <w:ilvl w:val="0"/>
          <w:numId w:val="0"/>
        </w:numPr>
        <w:rPr>
          <w:rFonts w:hint="default"/>
          <w:sz w:val="22"/>
          <w:szCs w:val="28"/>
          <w:lang w:val="en-US" w:eastAsia="zh-CN"/>
        </w:rPr>
      </w:pPr>
      <w:r>
        <w:rPr>
          <w:rFonts w:hint="default"/>
          <w:sz w:val="22"/>
          <w:szCs w:val="28"/>
          <w:lang w:val="en-US" w:eastAsia="zh-CN"/>
        </w:rPr>
        <w:drawing>
          <wp:inline distT="0" distB="0" distL="114300" distR="114300">
            <wp:extent cx="4892040" cy="3583305"/>
            <wp:effectExtent l="0" t="0" r="3810" b="7620"/>
            <wp:docPr id="13" name="图片 13" descr="2022-10-24 14-18-5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22-10-24 14-18-50 的屏幕截图"/>
                    <pic:cNvPicPr>
                      <a:picLocks noChangeAspect="1"/>
                    </pic:cNvPicPr>
                  </pic:nvPicPr>
                  <pic:blipFill>
                    <a:blip r:embed="rId10"/>
                    <a:srcRect r="30263" b="9194"/>
                    <a:stretch>
                      <a:fillRect/>
                    </a:stretch>
                  </pic:blipFill>
                  <pic:spPr>
                    <a:xfrm>
                      <a:off x="0" y="0"/>
                      <a:ext cx="4892040" cy="3583305"/>
                    </a:xfrm>
                    <a:prstGeom prst="rect">
                      <a:avLst/>
                    </a:prstGeom>
                  </pic:spPr>
                </pic:pic>
              </a:graphicData>
            </a:graphic>
          </wp:inline>
        </w:drawing>
      </w:r>
    </w:p>
    <w:p>
      <w:pPr>
        <w:numPr>
          <w:ilvl w:val="0"/>
          <w:numId w:val="0"/>
        </w:numPr>
        <w:rPr>
          <w:rFonts w:hint="default"/>
          <w:sz w:val="22"/>
          <w:szCs w:val="28"/>
          <w:lang w:val="en-US" w:eastAsia="zh-CN"/>
        </w:rPr>
      </w:pPr>
    </w:p>
    <w:p>
      <w:pPr>
        <w:numPr>
          <w:ilvl w:val="0"/>
          <w:numId w:val="0"/>
        </w:numPr>
        <w:rPr>
          <w:rFonts w:hint="eastAsia"/>
          <w:sz w:val="22"/>
          <w:szCs w:val="28"/>
          <w:lang w:val="en-US" w:eastAsia="zh-CN"/>
        </w:rPr>
      </w:pPr>
      <w:r>
        <w:rPr>
          <w:rFonts w:hint="eastAsia"/>
          <w:sz w:val="22"/>
          <w:szCs w:val="28"/>
          <w:lang w:val="en-US" w:eastAsia="zh-CN"/>
        </w:rPr>
        <w:t>当成规模的点云障碍物进入3D框内会显示红色，再根据左边的三个辅助视角动态调整3D框。调整规则：</w:t>
      </w:r>
    </w:p>
    <w:p>
      <w:pPr>
        <w:numPr>
          <w:ilvl w:val="0"/>
          <w:numId w:val="3"/>
        </w:numPr>
        <w:ind w:firstLine="420" w:firstLineChars="0"/>
        <w:rPr>
          <w:rFonts w:hint="default"/>
          <w:sz w:val="22"/>
          <w:szCs w:val="28"/>
          <w:lang w:val="en-US" w:eastAsia="zh-CN"/>
        </w:rPr>
      </w:pPr>
      <w:r>
        <w:rPr>
          <w:rFonts w:hint="eastAsia"/>
          <w:sz w:val="22"/>
          <w:szCs w:val="28"/>
          <w:lang w:val="en-US" w:eastAsia="zh-CN"/>
        </w:rPr>
        <w:t>3D框最底部应从地面开始</w:t>
      </w:r>
    </w:p>
    <w:p>
      <w:pPr>
        <w:numPr>
          <w:ilvl w:val="0"/>
          <w:numId w:val="3"/>
        </w:numPr>
        <w:ind w:firstLine="420" w:firstLineChars="0"/>
        <w:rPr>
          <w:rFonts w:hint="default"/>
          <w:sz w:val="22"/>
          <w:szCs w:val="28"/>
          <w:lang w:val="en-US" w:eastAsia="zh-CN"/>
        </w:rPr>
      </w:pPr>
      <w:r>
        <w:rPr>
          <w:rFonts w:hint="eastAsia"/>
          <w:sz w:val="22"/>
          <w:szCs w:val="28"/>
          <w:lang w:val="en-US" w:eastAsia="zh-CN"/>
        </w:rPr>
        <w:t>3D框应包含该物体的所有点云分布</w:t>
      </w:r>
    </w:p>
    <w:p>
      <w:pPr>
        <w:numPr>
          <w:ilvl w:val="0"/>
          <w:numId w:val="3"/>
        </w:numPr>
        <w:ind w:firstLine="420" w:firstLineChars="0"/>
        <w:rPr>
          <w:rFonts w:hint="default"/>
          <w:sz w:val="22"/>
          <w:szCs w:val="28"/>
          <w:lang w:val="en-US" w:eastAsia="zh-CN"/>
        </w:rPr>
      </w:pPr>
      <w:r>
        <w:rPr>
          <w:rFonts w:hint="eastAsia"/>
          <w:sz w:val="22"/>
          <w:szCs w:val="28"/>
          <w:lang w:val="en-US" w:eastAsia="zh-CN"/>
        </w:rPr>
        <w:t>因为激光雷达线数不高，形成的点云较稀疏，则需要结合图像的标注结果进行标注。</w:t>
      </w:r>
    </w:p>
    <w:p>
      <w:pPr>
        <w:numPr>
          <w:ilvl w:val="0"/>
          <w:numId w:val="3"/>
        </w:numPr>
        <w:ind w:firstLine="420" w:firstLineChars="0"/>
        <w:rPr>
          <w:rFonts w:hint="default"/>
          <w:sz w:val="22"/>
          <w:szCs w:val="28"/>
          <w:lang w:val="en-US" w:eastAsia="zh-CN"/>
        </w:rPr>
      </w:pPr>
      <w:r>
        <w:rPr>
          <w:rFonts w:hint="eastAsia"/>
          <w:sz w:val="22"/>
          <w:szCs w:val="28"/>
          <w:lang w:val="en-US" w:eastAsia="zh-CN"/>
        </w:rPr>
        <w:t>标注完成后，用鼠标按住物体从不同视角观察标注是否合理统一。</w:t>
      </w:r>
    </w:p>
    <w:p>
      <w:pPr>
        <w:numPr>
          <w:ilvl w:val="0"/>
          <w:numId w:val="0"/>
        </w:numPr>
        <w:jc w:val="left"/>
        <w:rPr>
          <w:rFonts w:hint="eastAsia"/>
          <w:sz w:val="22"/>
          <w:szCs w:val="28"/>
          <w:lang w:val="en-US" w:eastAsia="zh-CN"/>
        </w:rPr>
      </w:pPr>
    </w:p>
    <w:p>
      <w:pPr>
        <w:numPr>
          <w:ilvl w:val="0"/>
          <w:numId w:val="0"/>
        </w:numPr>
        <w:jc w:val="left"/>
        <w:rPr>
          <w:rFonts w:hint="default"/>
          <w:sz w:val="22"/>
          <w:szCs w:val="28"/>
          <w:lang w:val="en-US" w:eastAsia="zh-CN"/>
        </w:rPr>
      </w:pPr>
      <w:r>
        <w:rPr>
          <w:rFonts w:hint="eastAsia"/>
          <w:sz w:val="22"/>
          <w:szCs w:val="28"/>
          <w:lang w:val="en-US" w:eastAsia="zh-CN"/>
        </w:rPr>
        <w:t>然后给标注名称，例如pedestrain1,然后保存。</w:t>
      </w:r>
    </w:p>
    <w:p>
      <w:pPr>
        <w:numPr>
          <w:ilvl w:val="0"/>
          <w:numId w:val="0"/>
        </w:numPr>
        <w:rPr>
          <w:rFonts w:hint="default"/>
          <w:sz w:val="22"/>
          <w:szCs w:val="28"/>
          <w:lang w:val="en-US" w:eastAsia="zh-CN"/>
        </w:rPr>
      </w:pPr>
      <w:r>
        <w:rPr>
          <w:rFonts w:hint="default"/>
          <w:sz w:val="22"/>
          <w:szCs w:val="28"/>
          <w:lang w:val="en-US" w:eastAsia="zh-CN"/>
        </w:rPr>
        <w:drawing>
          <wp:inline distT="0" distB="0" distL="114300" distR="114300">
            <wp:extent cx="5109845" cy="3378835"/>
            <wp:effectExtent l="0" t="0" r="5080" b="2540"/>
            <wp:docPr id="14" name="图片 14" descr="2022-10-24 14-41-0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22-10-24 14-41-08 的屏幕截图"/>
                    <pic:cNvPicPr>
                      <a:picLocks noChangeAspect="1"/>
                    </pic:cNvPicPr>
                  </pic:nvPicPr>
                  <pic:blipFill>
                    <a:blip r:embed="rId11"/>
                    <a:srcRect r="20497" b="6558"/>
                    <a:stretch>
                      <a:fillRect/>
                    </a:stretch>
                  </pic:blipFill>
                  <pic:spPr>
                    <a:xfrm>
                      <a:off x="0" y="0"/>
                      <a:ext cx="5109845" cy="3378835"/>
                    </a:xfrm>
                    <a:prstGeom prst="rect">
                      <a:avLst/>
                    </a:prstGeom>
                  </pic:spPr>
                </pic:pic>
              </a:graphicData>
            </a:graphic>
          </wp:inline>
        </w:drawing>
      </w:r>
    </w:p>
    <w:p>
      <w:pPr>
        <w:numPr>
          <w:ilvl w:val="0"/>
          <w:numId w:val="0"/>
        </w:numPr>
        <w:rPr>
          <w:rFonts w:hint="default"/>
          <w:sz w:val="22"/>
          <w:szCs w:val="28"/>
          <w:lang w:val="en-US" w:eastAsia="zh-CN"/>
        </w:rPr>
      </w:pPr>
    </w:p>
    <w:p>
      <w:pPr>
        <w:numPr>
          <w:ilvl w:val="0"/>
          <w:numId w:val="0"/>
        </w:numPr>
        <w:rPr>
          <w:rFonts w:hint="default"/>
          <w:sz w:val="22"/>
          <w:szCs w:val="28"/>
          <w:lang w:val="en-US" w:eastAsia="zh-CN"/>
        </w:rPr>
      </w:pPr>
    </w:p>
    <w:p>
      <w:pPr>
        <w:numPr>
          <w:ilvl w:val="0"/>
          <w:numId w:val="0"/>
        </w:numPr>
        <w:rPr>
          <w:rFonts w:hint="eastAsia"/>
          <w:sz w:val="22"/>
          <w:szCs w:val="28"/>
          <w:lang w:val="en-US" w:eastAsia="zh-CN"/>
        </w:rPr>
      </w:pPr>
      <w:r>
        <w:rPr>
          <w:rFonts w:hint="eastAsia"/>
          <w:sz w:val="22"/>
          <w:szCs w:val="28"/>
          <w:lang w:val="en-US" w:eastAsia="zh-CN"/>
        </w:rPr>
        <w:t>示例二</w:t>
      </w:r>
    </w:p>
    <w:p>
      <w:pPr>
        <w:numPr>
          <w:ilvl w:val="0"/>
          <w:numId w:val="0"/>
        </w:numPr>
        <w:rPr>
          <w:rFonts w:hint="default"/>
          <w:sz w:val="22"/>
          <w:szCs w:val="28"/>
          <w:lang w:val="en-US" w:eastAsia="zh-CN"/>
        </w:rPr>
      </w:pPr>
      <w:r>
        <w:rPr>
          <w:rFonts w:hint="default"/>
          <w:sz w:val="22"/>
          <w:szCs w:val="28"/>
          <w:lang w:val="en-US" w:eastAsia="zh-CN"/>
        </w:rPr>
        <w:drawing>
          <wp:inline distT="0" distB="0" distL="114300" distR="114300">
            <wp:extent cx="5821045" cy="4245610"/>
            <wp:effectExtent l="0" t="0" r="8255" b="8890"/>
            <wp:docPr id="15" name="图片 15" descr="2022-10-24 14-54-0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22-10-24 14-54-02 的屏幕截图"/>
                    <pic:cNvPicPr>
                      <a:picLocks noChangeAspect="1"/>
                    </pic:cNvPicPr>
                  </pic:nvPicPr>
                  <pic:blipFill>
                    <a:blip r:embed="rId12"/>
                    <a:srcRect r="31613" b="11337"/>
                    <a:stretch>
                      <a:fillRect/>
                    </a:stretch>
                  </pic:blipFill>
                  <pic:spPr>
                    <a:xfrm>
                      <a:off x="0" y="0"/>
                      <a:ext cx="5821045" cy="4245610"/>
                    </a:xfrm>
                    <a:prstGeom prst="rect">
                      <a:avLst/>
                    </a:prstGeom>
                  </pic:spPr>
                </pic:pic>
              </a:graphicData>
            </a:graphic>
          </wp:inline>
        </w:drawing>
      </w:r>
    </w:p>
    <w:p>
      <w:pPr>
        <w:numPr>
          <w:ilvl w:val="0"/>
          <w:numId w:val="0"/>
        </w:numPr>
        <w:rPr>
          <w:rFonts w:hint="eastAsia"/>
          <w:sz w:val="22"/>
          <w:szCs w:val="28"/>
          <w:lang w:val="en-US" w:eastAsia="zh-CN"/>
        </w:rPr>
      </w:pPr>
      <w:r>
        <w:rPr>
          <w:rFonts w:hint="eastAsia"/>
          <w:sz w:val="22"/>
          <w:szCs w:val="28"/>
          <w:lang w:val="en-US" w:eastAsia="zh-CN"/>
        </w:rPr>
        <w:t>可通过左边辅助视角的第一个，即鸟瞰图进行轴旋转，将3D框旋转至与车辆朝向一致。</w:t>
      </w:r>
    </w:p>
    <w:p>
      <w:pPr>
        <w:numPr>
          <w:ilvl w:val="0"/>
          <w:numId w:val="0"/>
        </w:numPr>
        <w:rPr>
          <w:rFonts w:hint="eastAsia"/>
          <w:sz w:val="22"/>
          <w:szCs w:val="28"/>
          <w:lang w:val="en-US" w:eastAsia="zh-CN"/>
        </w:rPr>
      </w:pPr>
    </w:p>
    <w:p>
      <w:pPr>
        <w:numPr>
          <w:ilvl w:val="0"/>
          <w:numId w:val="0"/>
        </w:numPr>
        <w:rPr>
          <w:rFonts w:hint="eastAsia"/>
          <w:sz w:val="22"/>
          <w:szCs w:val="28"/>
          <w:lang w:val="en-US" w:eastAsia="zh-CN"/>
        </w:rPr>
      </w:pPr>
      <w:r>
        <w:rPr>
          <w:rFonts w:hint="eastAsia"/>
          <w:sz w:val="22"/>
          <w:szCs w:val="28"/>
          <w:lang w:val="en-US" w:eastAsia="zh-CN"/>
        </w:rPr>
        <w:t>示例三：</w:t>
      </w:r>
    </w:p>
    <w:p>
      <w:pPr>
        <w:numPr>
          <w:ilvl w:val="0"/>
          <w:numId w:val="0"/>
        </w:numPr>
        <w:rPr>
          <w:rFonts w:hint="eastAsia"/>
          <w:sz w:val="22"/>
          <w:szCs w:val="28"/>
          <w:lang w:val="en-US" w:eastAsia="zh-CN"/>
        </w:rPr>
      </w:pPr>
      <w:r>
        <w:rPr>
          <w:rFonts w:hint="eastAsia"/>
          <w:sz w:val="22"/>
          <w:szCs w:val="28"/>
          <w:lang w:val="en-US" w:eastAsia="zh-CN"/>
        </w:rPr>
        <w:t>如果点云较为稀疏，无法正确的描述目标的长宽高，则则需要结合图像的标注结果进行标注。例如下图</w:t>
      </w:r>
    </w:p>
    <w:p>
      <w:pPr>
        <w:numPr>
          <w:ilvl w:val="0"/>
          <w:numId w:val="0"/>
        </w:numPr>
        <w:rPr>
          <w:rFonts w:hint="default"/>
          <w:sz w:val="22"/>
          <w:szCs w:val="28"/>
          <w:lang w:val="en-US" w:eastAsia="zh-CN"/>
        </w:rPr>
      </w:pPr>
      <w:r>
        <w:rPr>
          <w:rFonts w:hint="default"/>
          <w:sz w:val="22"/>
          <w:szCs w:val="28"/>
          <w:lang w:val="en-US" w:eastAsia="zh-CN"/>
        </w:rPr>
        <w:drawing>
          <wp:inline distT="0" distB="0" distL="114300" distR="114300">
            <wp:extent cx="5273040" cy="2966085"/>
            <wp:effectExtent l="0" t="0" r="10160" b="5715"/>
            <wp:docPr id="1" name="图片 1" descr="2023-03-30 13-47-37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3-03-30 13-47-37屏幕截图"/>
                    <pic:cNvPicPr>
                      <a:picLocks noChangeAspect="1"/>
                    </pic:cNvPicPr>
                  </pic:nvPicPr>
                  <pic:blipFill>
                    <a:blip r:embed="rId13"/>
                    <a:stretch>
                      <a:fillRect/>
                    </a:stretch>
                  </pic:blipFill>
                  <pic:spPr>
                    <a:xfrm>
                      <a:off x="0" y="0"/>
                      <a:ext cx="5273040" cy="2966085"/>
                    </a:xfrm>
                    <a:prstGeom prst="rect">
                      <a:avLst/>
                    </a:prstGeom>
                  </pic:spPr>
                </pic:pic>
              </a:graphicData>
            </a:graphic>
          </wp:inline>
        </w:drawing>
      </w:r>
    </w:p>
    <w:p>
      <w:pPr>
        <w:numPr>
          <w:ilvl w:val="0"/>
          <w:numId w:val="0"/>
        </w:numPr>
        <w:rPr>
          <w:rFonts w:hint="default"/>
          <w:sz w:val="22"/>
          <w:szCs w:val="28"/>
          <w:lang w:val="en-US" w:eastAsia="zh-CN"/>
        </w:rPr>
      </w:pPr>
    </w:p>
    <w:p>
      <w:pPr>
        <w:numPr>
          <w:ilvl w:val="0"/>
          <w:numId w:val="0"/>
        </w:numPr>
        <w:rPr>
          <w:rFonts w:hint="default"/>
          <w:sz w:val="22"/>
          <w:szCs w:val="28"/>
          <w:lang w:val="en-US" w:eastAsia="zh-CN"/>
        </w:rPr>
      </w:pPr>
      <w:r>
        <w:rPr>
          <w:rFonts w:hint="eastAsia"/>
          <w:sz w:val="22"/>
          <w:szCs w:val="28"/>
          <w:lang w:val="en-US" w:eastAsia="zh-CN"/>
        </w:rPr>
        <w:t>示例四</w:t>
      </w:r>
    </w:p>
    <w:p>
      <w:pPr>
        <w:numPr>
          <w:ilvl w:val="0"/>
          <w:numId w:val="0"/>
        </w:numPr>
        <w:rPr>
          <w:rFonts w:hint="eastAsia"/>
          <w:sz w:val="22"/>
          <w:szCs w:val="28"/>
          <w:lang w:val="en-US" w:eastAsia="zh-CN"/>
        </w:rPr>
      </w:pPr>
      <w:r>
        <w:rPr>
          <w:rFonts w:hint="eastAsia"/>
          <w:sz w:val="22"/>
          <w:szCs w:val="28"/>
          <w:lang w:val="en-US" w:eastAsia="zh-CN"/>
        </w:rPr>
        <w:t>点击+号可只关注当前目标的点云，再点击+号可还原，如下图：</w:t>
      </w:r>
    </w:p>
    <w:p>
      <w:pPr>
        <w:numPr>
          <w:ilvl w:val="0"/>
          <w:numId w:val="0"/>
        </w:numPr>
        <w:rPr>
          <w:rFonts w:hint="eastAsia"/>
          <w:sz w:val="22"/>
          <w:szCs w:val="28"/>
          <w:lang w:val="en-US" w:eastAsia="zh-CN"/>
        </w:rPr>
      </w:pPr>
      <w:r>
        <w:rPr>
          <w:rFonts w:hint="eastAsia"/>
          <w:sz w:val="22"/>
          <w:szCs w:val="28"/>
          <w:lang w:val="en-US" w:eastAsia="zh-CN"/>
        </w:rPr>
        <w:drawing>
          <wp:inline distT="0" distB="0" distL="114300" distR="114300">
            <wp:extent cx="5269865" cy="2978785"/>
            <wp:effectExtent l="0" t="0" r="635" b="5715"/>
            <wp:docPr id="4" name="图片 4" descr="截图_2023-03-30_14-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图_2023-03-30_14-32-48"/>
                    <pic:cNvPicPr>
                      <a:picLocks noChangeAspect="1"/>
                    </pic:cNvPicPr>
                  </pic:nvPicPr>
                  <pic:blipFill>
                    <a:blip r:embed="rId14"/>
                    <a:stretch>
                      <a:fillRect/>
                    </a:stretch>
                  </pic:blipFill>
                  <pic:spPr>
                    <a:xfrm>
                      <a:off x="0" y="0"/>
                      <a:ext cx="5269865" cy="2978785"/>
                    </a:xfrm>
                    <a:prstGeom prst="rect">
                      <a:avLst/>
                    </a:prstGeom>
                  </pic:spPr>
                </pic:pic>
              </a:graphicData>
            </a:graphic>
          </wp:inline>
        </w:drawing>
      </w:r>
    </w:p>
    <w:p>
      <w:pPr>
        <w:numPr>
          <w:ilvl w:val="0"/>
          <w:numId w:val="0"/>
        </w:numPr>
        <w:rPr>
          <w:rFonts w:hint="eastAsia"/>
          <w:sz w:val="22"/>
          <w:szCs w:val="28"/>
          <w:lang w:val="en-US" w:eastAsia="zh-CN"/>
        </w:rPr>
      </w:pPr>
      <w:r>
        <w:rPr>
          <w:rFonts w:hint="eastAsia"/>
          <w:sz w:val="22"/>
          <w:szCs w:val="28"/>
          <w:lang w:val="en-US" w:eastAsia="zh-CN"/>
        </w:rPr>
        <w:drawing>
          <wp:inline distT="0" distB="0" distL="114300" distR="114300">
            <wp:extent cx="3657600" cy="428625"/>
            <wp:effectExtent l="0" t="0" r="0" b="3175"/>
            <wp:docPr id="6" name="图片 6" descr="2023-03-30 13-47-371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3-03-30 13-47-371屏幕截图"/>
                    <pic:cNvPicPr>
                      <a:picLocks noChangeAspect="1"/>
                    </pic:cNvPicPr>
                  </pic:nvPicPr>
                  <pic:blipFill>
                    <a:blip r:embed="rId15"/>
                    <a:stretch>
                      <a:fillRect/>
                    </a:stretch>
                  </pic:blipFill>
                  <pic:spPr>
                    <a:xfrm>
                      <a:off x="0" y="0"/>
                      <a:ext cx="3657600" cy="428625"/>
                    </a:xfrm>
                    <a:prstGeom prst="rect">
                      <a:avLst/>
                    </a:prstGeom>
                  </pic:spPr>
                </pic:pic>
              </a:graphicData>
            </a:graphic>
          </wp:inline>
        </w:drawing>
      </w:r>
    </w:p>
    <w:p>
      <w:pPr>
        <w:numPr>
          <w:ilvl w:val="0"/>
          <w:numId w:val="0"/>
        </w:numPr>
        <w:rPr>
          <w:rFonts w:hint="default"/>
          <w:sz w:val="22"/>
          <w:szCs w:val="28"/>
          <w:lang w:val="en-US" w:eastAsia="zh-CN"/>
        </w:rPr>
      </w:pPr>
      <w:r>
        <w:rPr>
          <w:rFonts w:hint="eastAsia"/>
          <w:sz w:val="22"/>
          <w:szCs w:val="28"/>
          <w:lang w:val="en-US" w:eastAsia="zh-CN"/>
        </w:rPr>
        <w:t>红框中分别</w:t>
      </w:r>
      <w:bookmarkStart w:id="0" w:name="_GoBack"/>
      <w:bookmarkEnd w:id="0"/>
      <w:r>
        <w:rPr>
          <w:rFonts w:hint="eastAsia"/>
          <w:sz w:val="22"/>
          <w:szCs w:val="28"/>
          <w:lang w:val="en-US" w:eastAsia="zh-CN"/>
        </w:rPr>
        <w:t>代表标注框中心点坐标(x,y,z)、长宽高(l,w,h),欧拉角(俯仰角(Pitch)、偏航角(Yaw)和滚转角(Roll))</w:t>
      </w:r>
    </w:p>
    <w:p>
      <w:pPr>
        <w:numPr>
          <w:ilvl w:val="0"/>
          <w:numId w:val="0"/>
        </w:numPr>
        <w:rPr>
          <w:rFonts w:hint="default"/>
          <w:sz w:val="22"/>
          <w:szCs w:val="28"/>
          <w:lang w:val="en-US" w:eastAsia="zh-CN"/>
        </w:rPr>
      </w:pPr>
    </w:p>
    <w:p>
      <w:pPr>
        <w:numPr>
          <w:ilvl w:val="0"/>
          <w:numId w:val="1"/>
        </w:numPr>
        <w:ind w:left="0" w:leftChars="0" w:firstLine="0" w:firstLineChars="0"/>
        <w:rPr>
          <w:rFonts w:hint="eastAsia"/>
          <w:sz w:val="22"/>
          <w:szCs w:val="28"/>
          <w:lang w:val="en-US" w:eastAsia="zh-CN"/>
        </w:rPr>
      </w:pPr>
      <w:r>
        <w:rPr>
          <w:rFonts w:hint="eastAsia"/>
          <w:sz w:val="22"/>
          <w:szCs w:val="28"/>
          <w:lang w:val="en-US" w:eastAsia="zh-CN"/>
        </w:rPr>
        <w:t>标注要求</w:t>
      </w:r>
    </w:p>
    <w:p>
      <w:pPr>
        <w:numPr>
          <w:ilvl w:val="0"/>
          <w:numId w:val="4"/>
        </w:numPr>
        <w:ind w:leftChars="0"/>
        <w:rPr>
          <w:rFonts w:hint="eastAsia"/>
          <w:sz w:val="22"/>
          <w:szCs w:val="28"/>
          <w:lang w:val="en-US" w:eastAsia="zh-CN"/>
        </w:rPr>
      </w:pPr>
      <w:r>
        <w:rPr>
          <w:rFonts w:hint="eastAsia"/>
          <w:sz w:val="22"/>
          <w:szCs w:val="28"/>
          <w:lang w:val="en-US" w:eastAsia="zh-CN"/>
        </w:rPr>
        <w:t>每个标注框包含的点数不小于80个</w:t>
      </w:r>
    </w:p>
    <w:p>
      <w:pPr>
        <w:numPr>
          <w:ilvl w:val="0"/>
          <w:numId w:val="4"/>
        </w:numPr>
        <w:ind w:leftChars="0"/>
        <w:rPr>
          <w:rFonts w:hint="default"/>
          <w:sz w:val="22"/>
          <w:szCs w:val="28"/>
          <w:lang w:val="en-US" w:eastAsia="zh-CN"/>
        </w:rPr>
      </w:pPr>
      <w:r>
        <w:rPr>
          <w:rFonts w:hint="eastAsia"/>
          <w:sz w:val="22"/>
          <w:szCs w:val="28"/>
          <w:lang w:val="en-US" w:eastAsia="zh-CN"/>
        </w:rPr>
        <w:t>默认检测目标只有偏航角，只按照Z轴旋转.</w:t>
      </w:r>
    </w:p>
    <w:p>
      <w:pPr>
        <w:numPr>
          <w:ilvl w:val="0"/>
          <w:numId w:val="4"/>
        </w:numPr>
        <w:ind w:leftChars="0"/>
        <w:rPr>
          <w:rFonts w:hint="default"/>
          <w:sz w:val="22"/>
          <w:szCs w:val="28"/>
          <w:lang w:val="en-US" w:eastAsia="zh-CN"/>
        </w:rPr>
      </w:pPr>
      <w:r>
        <w:rPr>
          <w:rFonts w:hint="eastAsia"/>
          <w:sz w:val="22"/>
          <w:szCs w:val="28"/>
          <w:lang w:val="en-US" w:eastAsia="zh-CN"/>
        </w:rPr>
        <w:t>对照图像上的框,尽量将检测目标方向调准确.</w:t>
      </w:r>
    </w:p>
    <w:p>
      <w:pPr>
        <w:numPr>
          <w:ilvl w:val="0"/>
          <w:numId w:val="0"/>
        </w:numPr>
        <w:rPr>
          <w:rFonts w:hint="eastAsia"/>
          <w:sz w:val="22"/>
          <w:szCs w:val="28"/>
          <w:lang w:val="en-US" w:eastAsia="zh-CN"/>
        </w:rPr>
      </w:pPr>
      <w:r>
        <w:rPr>
          <w:rFonts w:hint="eastAsia"/>
          <w:sz w:val="22"/>
          <w:szCs w:val="28"/>
          <w:lang w:val="en-US" w:eastAsia="zh-CN"/>
        </w:rPr>
        <w:t>6.总结：</w:t>
      </w:r>
    </w:p>
    <w:p>
      <w:pPr>
        <w:numPr>
          <w:ilvl w:val="0"/>
          <w:numId w:val="0"/>
        </w:numPr>
        <w:rPr>
          <w:rFonts w:hint="default"/>
          <w:sz w:val="22"/>
          <w:szCs w:val="28"/>
          <w:lang w:val="en-US" w:eastAsia="zh-CN"/>
        </w:rPr>
      </w:pPr>
      <w:r>
        <w:rPr>
          <w:rFonts w:hint="eastAsia"/>
          <w:sz w:val="22"/>
          <w:szCs w:val="28"/>
          <w:lang w:val="en-US" w:eastAsia="zh-CN"/>
        </w:rPr>
        <w:t>数据采集要求多样性包括障碍物的多样性，场景的多样性。</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F661A6"/>
    <w:multiLevelType w:val="multilevel"/>
    <w:tmpl w:val="90F661A6"/>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A3255902"/>
    <w:multiLevelType w:val="singleLevel"/>
    <w:tmpl w:val="A3255902"/>
    <w:lvl w:ilvl="0" w:tentative="0">
      <w:start w:val="1"/>
      <w:numFmt w:val="decimal"/>
      <w:lvlText w:val="(%1)"/>
      <w:lvlJc w:val="left"/>
      <w:pPr>
        <w:tabs>
          <w:tab w:val="left" w:pos="312"/>
        </w:tabs>
      </w:pPr>
    </w:lvl>
  </w:abstractNum>
  <w:abstractNum w:abstractNumId="2">
    <w:nsid w:val="CEFA3F32"/>
    <w:multiLevelType w:val="singleLevel"/>
    <w:tmpl w:val="CEFA3F32"/>
    <w:lvl w:ilvl="0" w:tentative="0">
      <w:start w:val="1"/>
      <w:numFmt w:val="lowerLetter"/>
      <w:suff w:val="space"/>
      <w:lvlText w:val="%1."/>
      <w:lvlJc w:val="left"/>
    </w:lvl>
  </w:abstractNum>
  <w:abstractNum w:abstractNumId="3">
    <w:nsid w:val="512436E9"/>
    <w:multiLevelType w:val="singleLevel"/>
    <w:tmpl w:val="512436E9"/>
    <w:lvl w:ilvl="0" w:tentative="0">
      <w:start w:val="1"/>
      <w:numFmt w:val="decimal"/>
      <w:lvlText w:val="(%1)"/>
      <w:lvlJc w:val="left"/>
      <w:pPr>
        <w:tabs>
          <w:tab w:val="left" w:pos="312"/>
        </w:tabs>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A5MjMzNzA0YzQxNThlYTRiYjgwMTg1NTgyZWYxOGIifQ=="/>
  </w:docVars>
  <w:rsids>
    <w:rsidRoot w:val="FCF786F2"/>
    <w:rsid w:val="013126B8"/>
    <w:rsid w:val="014A4B87"/>
    <w:rsid w:val="021B4775"/>
    <w:rsid w:val="024C0DD3"/>
    <w:rsid w:val="02511F45"/>
    <w:rsid w:val="05E97064"/>
    <w:rsid w:val="06976465"/>
    <w:rsid w:val="0828199A"/>
    <w:rsid w:val="0B5331D2"/>
    <w:rsid w:val="0B7F63DF"/>
    <w:rsid w:val="0D020A0B"/>
    <w:rsid w:val="0D6004F9"/>
    <w:rsid w:val="0DA63A8D"/>
    <w:rsid w:val="0DFC7A6B"/>
    <w:rsid w:val="0E4B1F3E"/>
    <w:rsid w:val="0E7924CB"/>
    <w:rsid w:val="0ECF2B6F"/>
    <w:rsid w:val="0F3A517D"/>
    <w:rsid w:val="0FAD1102"/>
    <w:rsid w:val="10505F32"/>
    <w:rsid w:val="10A1053B"/>
    <w:rsid w:val="11592BC4"/>
    <w:rsid w:val="12FB2866"/>
    <w:rsid w:val="13001549"/>
    <w:rsid w:val="13631AD8"/>
    <w:rsid w:val="146F2E2A"/>
    <w:rsid w:val="147815B3"/>
    <w:rsid w:val="153D4CD7"/>
    <w:rsid w:val="169E17A5"/>
    <w:rsid w:val="16BF171B"/>
    <w:rsid w:val="16D0107A"/>
    <w:rsid w:val="176C3651"/>
    <w:rsid w:val="19FF69FF"/>
    <w:rsid w:val="1A2B77F4"/>
    <w:rsid w:val="1CE2194A"/>
    <w:rsid w:val="1D1F1166"/>
    <w:rsid w:val="1D41732E"/>
    <w:rsid w:val="1EBF49AE"/>
    <w:rsid w:val="213827F6"/>
    <w:rsid w:val="220F1234"/>
    <w:rsid w:val="22776CFF"/>
    <w:rsid w:val="23F0560A"/>
    <w:rsid w:val="24E52C95"/>
    <w:rsid w:val="27960276"/>
    <w:rsid w:val="2E6D7F83"/>
    <w:rsid w:val="32676A97"/>
    <w:rsid w:val="32BA306B"/>
    <w:rsid w:val="32D404D1"/>
    <w:rsid w:val="351078BA"/>
    <w:rsid w:val="385C6972"/>
    <w:rsid w:val="388008B3"/>
    <w:rsid w:val="38AF2F28"/>
    <w:rsid w:val="3958538C"/>
    <w:rsid w:val="39773A5A"/>
    <w:rsid w:val="39F96B6F"/>
    <w:rsid w:val="3A647D60"/>
    <w:rsid w:val="3AC86541"/>
    <w:rsid w:val="3CCF1E09"/>
    <w:rsid w:val="3D864BBD"/>
    <w:rsid w:val="3DF05F54"/>
    <w:rsid w:val="3E8F2983"/>
    <w:rsid w:val="3F604F9A"/>
    <w:rsid w:val="40617DB0"/>
    <w:rsid w:val="416F3BBA"/>
    <w:rsid w:val="41F75BF2"/>
    <w:rsid w:val="42FB3958"/>
    <w:rsid w:val="44150A49"/>
    <w:rsid w:val="45EF7078"/>
    <w:rsid w:val="476E1305"/>
    <w:rsid w:val="47BE4266"/>
    <w:rsid w:val="484E79CD"/>
    <w:rsid w:val="4901159C"/>
    <w:rsid w:val="49FD6207"/>
    <w:rsid w:val="4A595408"/>
    <w:rsid w:val="4AB810A7"/>
    <w:rsid w:val="4AE82460"/>
    <w:rsid w:val="4B425E9C"/>
    <w:rsid w:val="4B490FD8"/>
    <w:rsid w:val="4C3C0B3D"/>
    <w:rsid w:val="4D0F0ADB"/>
    <w:rsid w:val="4ECC088B"/>
    <w:rsid w:val="4F881A2A"/>
    <w:rsid w:val="51B971C1"/>
    <w:rsid w:val="54420CBA"/>
    <w:rsid w:val="54BF2D3F"/>
    <w:rsid w:val="54C31DFB"/>
    <w:rsid w:val="54C36F58"/>
    <w:rsid w:val="55B46D67"/>
    <w:rsid w:val="55F63B97"/>
    <w:rsid w:val="56996AA0"/>
    <w:rsid w:val="578A6CD9"/>
    <w:rsid w:val="594352B9"/>
    <w:rsid w:val="597436C4"/>
    <w:rsid w:val="5B0373F5"/>
    <w:rsid w:val="5B865931"/>
    <w:rsid w:val="5C2238AB"/>
    <w:rsid w:val="5D7F1B88"/>
    <w:rsid w:val="5F5A7800"/>
    <w:rsid w:val="5FC37153"/>
    <w:rsid w:val="60524201"/>
    <w:rsid w:val="618F19E3"/>
    <w:rsid w:val="62F46CB3"/>
    <w:rsid w:val="637F3391"/>
    <w:rsid w:val="63E47698"/>
    <w:rsid w:val="64EC4A56"/>
    <w:rsid w:val="655C6080"/>
    <w:rsid w:val="65672E18"/>
    <w:rsid w:val="66652862"/>
    <w:rsid w:val="66A21CED"/>
    <w:rsid w:val="68685BD7"/>
    <w:rsid w:val="690A7914"/>
    <w:rsid w:val="6B833C3B"/>
    <w:rsid w:val="6C423AF6"/>
    <w:rsid w:val="6DE13308"/>
    <w:rsid w:val="6EA2087C"/>
    <w:rsid w:val="6F394D3C"/>
    <w:rsid w:val="713B0A27"/>
    <w:rsid w:val="72606E27"/>
    <w:rsid w:val="727C2D17"/>
    <w:rsid w:val="72897D89"/>
    <w:rsid w:val="7318735E"/>
    <w:rsid w:val="735C36EF"/>
    <w:rsid w:val="74A0760B"/>
    <w:rsid w:val="74E7348C"/>
    <w:rsid w:val="750A2CD7"/>
    <w:rsid w:val="76285B0A"/>
    <w:rsid w:val="77626DFA"/>
    <w:rsid w:val="776E0089"/>
    <w:rsid w:val="78054355"/>
    <w:rsid w:val="7B917CAE"/>
    <w:rsid w:val="7DFA4FDC"/>
    <w:rsid w:val="7EA61CC2"/>
    <w:rsid w:val="7FB83A5B"/>
    <w:rsid w:val="7FBD3767"/>
    <w:rsid w:val="9EB70161"/>
    <w:rsid w:val="D0FDCF92"/>
    <w:rsid w:val="FCF786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6">
    <w:name w:val="Strong"/>
    <w:basedOn w:val="5"/>
    <w:qFormat/>
    <w:uiPriority w:val="0"/>
    <w:rPr>
      <w:b/>
    </w:rPr>
  </w:style>
  <w:style w:type="character" w:styleId="7">
    <w:name w:val="Emphasis"/>
    <w:basedOn w:val="5"/>
    <w:qFormat/>
    <w:uiPriority w:val="0"/>
    <w:rPr>
      <w:i/>
    </w:rPr>
  </w:style>
  <w:style w:type="character" w:styleId="8">
    <w:name w:val="Hyperlink"/>
    <w:basedOn w:val="5"/>
    <w:uiPriority w:val="0"/>
    <w:rPr>
      <w:color w:val="0000FF"/>
      <w:u w:val="single"/>
    </w:rPr>
  </w:style>
  <w:style w:type="character" w:styleId="9">
    <w:name w:val="HTML Code"/>
    <w:basedOn w:val="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1006</Words>
  <Characters>1141</Characters>
  <Lines>0</Lines>
  <Paragraphs>0</Paragraphs>
  <TotalTime>8</TotalTime>
  <ScaleCrop>false</ScaleCrop>
  <LinksUpToDate>false</LinksUpToDate>
  <CharactersWithSpaces>1168</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2022-10-21T21:50:00Z</dcterms:created>
  <dc:creator>wangjianzhou</dc:creator>
  <cp:lastModifiedBy>Administrator</cp:lastModifiedBy>
  <dcterms:modified xsi:type="dcterms:W3CDTF">2023-03-30T09:11:38Z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7DB9A8AE8AC449EA85D0929356383DB4_12</vt:lpwstr>
  </property>
</Properties>
</file>