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index</w:t>
      </w:r>
      <w:r>
        <w:br/>
      </w:r>
      <w:r>
        <w:tab/>
      </w:r>
      <w:r>
        <w:t xml:space="preserve">接收协议</w:t>
      </w:r>
      <w:r>
        <w:br/>
      </w:r>
      <w:r>
        <w:tab/>
      </w:r>
      <w:r>
        <w:t xml:space="preserve">串口232/485端口配置</w:t>
      </w:r>
      <w:r>
        <w:br/>
      </w:r>
      <w:r>
        <w:tab/>
      </w:r>
      <w:r>
        <w:t xml:space="preserve">CAN总线端口配置</w:t>
      </w:r>
      <w:r>
        <w:br/>
      </w:r>
      <w:r>
        <w:tab/>
      </w:r>
      <w:r>
        <w:t xml:space="preserve">NET端口配置</w:t>
      </w:r>
    </w:p>
    <w:p>
      <w:pPr>
        <w:pStyle w:val="Axure二级标题"/>
        <w:keepNext/>
      </w:pPr>
      <w:r>
        <w:br w:type="page"/>
      </w:r>
      <w:r>
        <w:t xml:space="preserve">index</w:t>
      </w:r>
    </w:p>
    <w:p>
      <w:pPr>
        <w:pStyle w:val="Axure二级标题"/>
        <w:keepNext/>
      </w:pPr>
      <w:r>
        <w:br w:type="page"/>
      </w:r>
      <w:r>
        <w:t xml:space="preserve">接收协议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6863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串口232/485端口配置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36385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CAN总线端口配置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33432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NET端口配置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54342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