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三指机械夹爪视觉抓取零基础到可复现实战教学书"/>
    <w:p>
      <w:pPr>
        <w:pStyle w:val="Heading1"/>
        <w:keepNext/>
      </w:pPr>
      <w:r>
        <w:t xml:space="preserve">三指机械夹爪视觉抓取：零基础到可复现实战教学书</w:t>
      </w:r>
    </w:p>
    <w:p>
      <w:pPr>
        <w:pStyle w:val="FirstParagraph"/>
      </w:pPr>
      <w:r>
        <w:rPr>
          <w:b/>
          <w:bCs/>
        </w:rPr>
        <w:t xml:space="preserve">方向 B｜多形状工业工件识别与自适应稳定抓取</w:t>
      </w:r>
      <w:r>
        <w:br/>
      </w:r>
      <w:r>
        <w:rPr>
          <w:b/>
          <w:bCs/>
        </w:rPr>
        <w:t xml:space="preserve">版本 V1.0｜2026-10-24｜读者：计算机视觉零基础、机械/嵌入式开发基础</w:t>
      </w:r>
    </w:p>
    <w:p>
      <w:pPr>
        <w:pStyle w:val="BlockText"/>
      </w:pPr>
      <w:r>
        <w:t xml:space="preserve">本书是课程与项目实施计划，不是已训练好的权重，也不是已在 STM32H743 上实测运行的程序。将算法训练、视觉定位、机构设计和实体安全控制分开验收。软件示例以 Windows、VS Code、Python 为教学环境；IAR/CubeMX 继续用于 H743 固件。</w:t>
      </w:r>
    </w:p>
    <w:bookmarkStart w:id="20" w:name="阅读导航与本书交付物"/>
    <w:p>
      <w:pPr>
        <w:pStyle w:val="Heading2"/>
        <w:keepNext/>
      </w:pPr>
      <w:r>
        <w:t xml:space="preserve">阅读导航与本书交付物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第一篇：搞懂整体系统</w:t>
      </w:r>
      <w:r>
        <w:t xml:space="preserve">——计算机视觉到底解决哪个问题、与机械抓取有什么区别。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第二篇：没有深度学习也能完成第一次定位</w:t>
      </w:r>
      <w:r>
        <w:t xml:space="preserve">——OpenCV、几何规则、坐标标定。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第三篇：训练自己的识别模型</w:t>
      </w:r>
      <w:r>
        <w:t xml:space="preserve">——采集、标注、数据拆分、YOLO 实例分割、对比实验。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第四篇：让识别结果变成可执行抓取方案</w:t>
      </w:r>
      <w:r>
        <w:t xml:space="preserve">——三指夹爪策略、坐标、反馈与闭环。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第五篇：接到 H743、机械臂与以后扩展</w:t>
      </w:r>
      <w:r>
        <w:t xml:space="preserve">——系统通信、内存、软件分工、阶段性验收。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第六篇：AI 协作研发</w:t>
      </w:r>
      <w:r>
        <w:t xml:space="preserve">——Codex、DeepSeek、豆包的适合职责、自动化边界与审计。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附录</w:t>
      </w:r>
      <w:r>
        <w:t xml:space="preserve">——开源项目、命令、指标模板、错误排查、毕业论文实验设计。</w:t>
      </w:r>
    </w:p>
    <w:p>
      <w:pPr>
        <w:pStyle w:val="FirstParagraph"/>
      </w:pPr>
      <w:r>
        <w:t xml:space="preserve">同时提供</w:t>
      </w:r>
      <w:r>
        <w:t xml:space="preserve"> </w:t>
      </w:r>
      <w:r>
        <w:rPr>
          <w:rStyle w:val="VerbatimChar"/>
        </w:rPr>
        <w:t xml:space="preserve">03_最小可运行演示/</w:t>
      </w:r>
      <w:r>
        <w:t xml:space="preserve">：不需摄像头、硬件或标注即可运行的 OpenCV 形状识别小实验；</w:t>
      </w:r>
      <w:r>
        <w:rPr>
          <w:rStyle w:val="VerbatimChar"/>
        </w:rPr>
        <w:t xml:space="preserve">02_开源复现路线与资源清单.md</w:t>
      </w:r>
      <w:r>
        <w:t xml:space="preserve">：外部项目与许可核对；</w:t>
      </w:r>
      <w:r>
        <w:rPr>
          <w:rStyle w:val="VerbatimChar"/>
        </w:rPr>
        <w:t xml:space="preserve">04_Codex_分阶段执行与验收指令.md</w:t>
      </w:r>
      <w:r>
        <w:t xml:space="preserve">：可重复使用的本地开发代理指令。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第一篇要解决的到底是什么问题"/>
    <w:p>
      <w:pPr>
        <w:pStyle w:val="Heading1"/>
        <w:keepNext/>
      </w:pPr>
      <w:r>
        <w:t xml:space="preserve">第一篇｜要解决的到底是什么问题</w:t>
      </w:r>
    </w:p>
    <w:bookmarkStart w:id="25" w:name="第-1-章-选定课题与范围"/>
    <w:p>
      <w:pPr>
        <w:pStyle w:val="Heading2"/>
        <w:keepNext/>
      </w:pPr>
      <w:r>
        <w:t xml:space="preserve">第 1 章 选定课题与范围</w:t>
      </w:r>
    </w:p>
    <w:p>
      <w:pPr>
        <w:pStyle w:val="FirstParagraph"/>
      </w:pPr>
      <w:r>
        <w:t xml:space="preserve">本项目选用</w:t>
      </w:r>
      <w:r>
        <w:rPr>
          <w:b/>
          <w:bCs/>
        </w:rPr>
        <w:t xml:space="preserve">方案 B：多形状工业工件自适应抓取</w:t>
      </w:r>
      <w:r>
        <w:t xml:space="preserve">，初期使用方案 A 的规则工件作为简化工况，不改变最终研究主线。目标不是“摄像头看到方块，舵机夹一下”，而是对</w:t>
      </w:r>
      <w:r>
        <w:rPr>
          <w:b/>
          <w:bCs/>
        </w:rPr>
        <w:t xml:space="preserve">多规格、多姿态、不同接触条件</w:t>
      </w:r>
      <w:r>
        <w:t xml:space="preserve">的零件，实现有依据的识别、定位、抓取参数选择和稳定性验证。</w:t>
      </w:r>
    </w:p>
    <w:bookmarkStart w:id="22" w:name="一次抓取有多少个环节"/>
    <w:p>
      <w:pPr>
        <w:pStyle w:val="Heading3"/>
        <w:keepNext/>
      </w:pPr>
      <w:r>
        <w:t xml:space="preserve">1.1 一次抓取有多少个环节</w:t>
      </w:r>
    </w:p>
    <w:p>
      <w:pPr>
        <w:pStyle w:val="SourceCode"/>
      </w:pPr>
      <w:r>
        <w:rPr>
          <w:rStyle w:val="VerbatimChar"/>
        </w:rPr>
        <w:t xml:space="preserve">物体实际出现在工作台</w:t>
      </w:r>
      <w:r>
        <w:br/>
      </w:r>
      <w:r>
        <w:rPr>
          <w:rStyle w:val="VerbatimChar"/>
        </w:rPr>
        <w:t xml:space="preserve">  ↓ 相机采集（H743+OV5640，初期也可用电脑摄像头）</w:t>
      </w:r>
      <w:r>
        <w:br/>
      </w:r>
      <w:r>
        <w:rPr>
          <w:rStyle w:val="VerbatimChar"/>
        </w:rPr>
        <w:t xml:space="preserve">获得清晰图像</w:t>
      </w:r>
      <w:r>
        <w:br/>
      </w:r>
      <w:r>
        <w:rPr>
          <w:rStyle w:val="VerbatimChar"/>
        </w:rPr>
        <w:t xml:space="preserve">  ↓ 视觉识别：物体在哪里、属于哪类、轮廓是什么</w:t>
      </w:r>
      <w:r>
        <w:br/>
      </w:r>
      <w:r>
        <w:rPr>
          <w:rStyle w:val="VerbatimChar"/>
        </w:rPr>
        <w:t xml:space="preserve">目标检测 / 实例分割</w:t>
      </w:r>
      <w:r>
        <w:br/>
      </w:r>
      <w:r>
        <w:rPr>
          <w:rStyle w:val="VerbatimChar"/>
        </w:rPr>
        <w:t xml:space="preserve">  ↓ 坐标标定：像素不是毫米</w:t>
      </w:r>
      <w:r>
        <w:br/>
      </w:r>
      <w:r>
        <w:rPr>
          <w:rStyle w:val="VerbatimChar"/>
        </w:rPr>
        <w:t xml:space="preserve">工件在工作台上的 (X,Y) 与平面方向 θ</w:t>
      </w:r>
      <w:r>
        <w:br/>
      </w:r>
      <w:r>
        <w:rPr>
          <w:rStyle w:val="VerbatimChar"/>
        </w:rPr>
        <w:t xml:space="preserve">  ↓ 抓取规划：指头能否接触、有没有碰撞、开口多少</w:t>
      </w:r>
      <w:r>
        <w:br/>
      </w:r>
      <w:r>
        <w:rPr>
          <w:rStyle w:val="VerbatimChar"/>
        </w:rPr>
        <w:t xml:space="preserve">候选夹持中心、接近方向、预开口和夹紧策略</w:t>
      </w:r>
      <w:r>
        <w:br/>
      </w:r>
      <w:r>
        <w:rPr>
          <w:rStyle w:val="VerbatimChar"/>
        </w:rPr>
        <w:t xml:space="preserve">  ↓ 机械臂/夹爪控制器（H743 负责安全状态机）</w:t>
      </w:r>
      <w:r>
        <w:br/>
      </w:r>
      <w:r>
        <w:rPr>
          <w:rStyle w:val="VerbatimChar"/>
        </w:rPr>
        <w:t xml:space="preserve">先移动到安全位置 → 对准 → 缓慢闭合 → 判定夹紧</w:t>
      </w:r>
      <w:r>
        <w:br/>
      </w:r>
      <w:r>
        <w:rPr>
          <w:rStyle w:val="VerbatimChar"/>
        </w:rPr>
        <w:t xml:space="preserve">  ↓ 验证实际抓取</w:t>
      </w:r>
      <w:r>
        <w:br/>
      </w:r>
      <w:r>
        <w:rPr>
          <w:rStyle w:val="VerbatimChar"/>
        </w:rPr>
        <w:t xml:space="preserve">是否抓稳、是否滑落、用了多大夹紧力、是否发生异常</w:t>
      </w:r>
    </w:p>
    <w:bookmarkEnd w:id="22"/>
    <w:bookmarkStart w:id="23" w:name="对五个常见误解的纠正"/>
    <w:p>
      <w:pPr>
        <w:pStyle w:val="Heading3"/>
        <w:keepNext/>
      </w:pPr>
      <w:r>
        <w:t xml:space="preserve">1.2 对五个常见误解的纠正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YOLO 会检测物体，不会自动计算三指夹爪的可靠接触力。</w:t>
      </w:r>
      <w:r>
        <w:t xml:space="preserve"> </w:t>
      </w:r>
      <w:r>
        <w:t xml:space="preserve">检测与抓取规划是不同问题。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能识别物体 ≠ 能确定三维空间位置。</w:t>
      </w:r>
      <w:r>
        <w:t xml:space="preserve"> </w:t>
      </w:r>
      <w:r>
        <w:t xml:space="preserve">单目相机输出像素；需要标定、固定工作台几何，或后期引入深度信息。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模型训练在电脑/服务器完成。</w:t>
      </w:r>
      <w:r>
        <w:t xml:space="preserve"> </w:t>
      </w:r>
      <w:r>
        <w:t xml:space="preserve">H743 可以采图、做轻量推理或承担控制，但不是合理的深度学习训练平台。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夹爪能闭合 ≠ 能夹住 5 kg 物体。</w:t>
      </w:r>
      <w:r>
        <w:t xml:space="preserve"> </w:t>
      </w:r>
      <w:r>
        <w:t xml:space="preserve">这取决于传动、接触摩擦、反馈、机构、供电和安全设计。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开源仓库能运行 ≠ 与当前机械爪完全匹配。</w:t>
      </w:r>
      <w:r>
        <w:t xml:space="preserve"> </w:t>
      </w:r>
      <w:r>
        <w:t xml:space="preserve">很多抓取算法假设两指平行夹爪、深度相机或完整机器人模型，需要适配。</w:t>
      </w:r>
    </w:p>
    <w:bookmarkEnd w:id="23"/>
    <w:bookmarkStart w:id="24" w:name="研究对象建议"/>
    <w:p>
      <w:pPr>
        <w:pStyle w:val="Heading3"/>
        <w:keepNext/>
      </w:pPr>
      <w:r>
        <w:t xml:space="preserve">1.3 研究对象建议</w:t>
      </w:r>
    </w:p>
    <w:p>
      <w:pPr>
        <w:pStyle w:val="FirstParagraph"/>
      </w:pPr>
      <w:r>
        <w:t xml:space="preserve">起步从三类形状各选 3 种实物：圆柱/轴套/短管；方块/矩形块/方形连接件；L 型件/法兰件/不规则支架。最初使用轻质、安全、尺寸可测量的样品；</w:t>
      </w:r>
      <w:r>
        <w:rPr>
          <w:b/>
          <w:bCs/>
        </w:rPr>
        <w:t xml:space="preserve">4–5 kg 负载作为后期台架实验，不要在第一轮视觉测试中使用。</w:t>
      </w:r>
    </w:p>
    <w:p>
      <w:pPr>
        <w:pStyle w:val="BodyText"/>
      </w:pPr>
      <w:r>
        <w:t xml:space="preserve">物体标签可以按两层存储：</w:t>
      </w:r>
      <w:r>
        <w:rPr>
          <w:rStyle w:val="VerbatimChar"/>
        </w:rPr>
        <w:t xml:space="preserve">shape_group</w:t>
      </w:r>
      <w:r>
        <w:t xml:space="preserve">（几何类型）和</w:t>
      </w:r>
      <w:r>
        <w:t xml:space="preserve"> </w:t>
      </w:r>
      <w:r>
        <w:rPr>
          <w:rStyle w:val="VerbatimChar"/>
        </w:rPr>
        <w:t xml:space="preserve">object_id</w:t>
      </w:r>
      <w:r>
        <w:t xml:space="preserve">（单件身份）。分类标签不必完全照搬商品名称，应该服务于抓取策略。</w:t>
      </w:r>
    </w:p>
    <w:bookmarkEnd w:id="24"/>
    <w:bookmarkEnd w:id="25"/>
    <w:bookmarkStart w:id="26" w:name="第-2-章-需要掌握哪些知识不需要掌握哪些"/>
    <w:p>
      <w:pPr>
        <w:pStyle w:val="Heading2"/>
        <w:keepNext/>
      </w:pPr>
      <w:r>
        <w:t xml:space="preserve">第 2 章 需要掌握哪些知识，不需要掌握哪些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图像基础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必须先懂的概念</w:t>
      </w:r>
      <w:r>
        <w:t xml:space="preserve">：像素、分辨率、RGB/BGR、灰度、阈值；</w:t>
      </w:r>
      <w:r>
        <w:rPr>
          <w:b/>
          <w:bCs/>
        </w:rPr>
        <w:t xml:space="preserve">现在不必深入</w:t>
      </w:r>
      <w:r>
        <w:t xml:space="preserve">：GPU 图形编程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图像几何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必须先懂的概念</w:t>
      </w:r>
      <w:r>
        <w:t xml:space="preserve">：轮廓、质心、最小外接旋转矩形、ROI；</w:t>
      </w:r>
      <w:r>
        <w:rPr>
          <w:b/>
          <w:bCs/>
        </w:rPr>
        <w:t xml:space="preserve">现在不必深入</w:t>
      </w:r>
      <w:r>
        <w:t xml:space="preserve">：复杂三维重建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相机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必须先懂的概念</w:t>
      </w:r>
      <w:r>
        <w:t xml:space="preserve">：视场、畸变、标定、像素到工作台坐标；</w:t>
      </w:r>
      <w:r>
        <w:rPr>
          <w:b/>
          <w:bCs/>
        </w:rPr>
        <w:t xml:space="preserve">现在不必深入</w:t>
      </w:r>
      <w:r>
        <w:t xml:space="preserve">：多相机标定系统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基础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必须先懂的概念</w:t>
      </w:r>
      <w:r>
        <w:t xml:space="preserve">：训练集、验证集、测试集、迁移学习、过拟合；</w:t>
      </w:r>
      <w:r>
        <w:rPr>
          <w:b/>
          <w:bCs/>
        </w:rPr>
        <w:t xml:space="preserve">现在不必深入</w:t>
      </w:r>
      <w:r>
        <w:t xml:space="preserve">：从零设计神经网络骨干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识别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必须先懂的概念</w:t>
      </w:r>
      <w:r>
        <w:t xml:space="preserve">：目标检测、实例分割、置信度、mAP、IoU；</w:t>
      </w:r>
      <w:r>
        <w:rPr>
          <w:b/>
          <w:bCs/>
        </w:rPr>
        <w:t xml:space="preserve">现在不必深入</w:t>
      </w:r>
      <w:r>
        <w:t xml:space="preserve">：端到端大模型研发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机器人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必须先懂的概念</w:t>
      </w:r>
      <w:r>
        <w:t xml:space="preserve">：夹爪开口、可达性、相机外参、接近方向；</w:t>
      </w:r>
      <w:r>
        <w:rPr>
          <w:b/>
          <w:bCs/>
        </w:rPr>
        <w:t xml:space="preserve">现在不必深入</w:t>
      </w:r>
      <w:r>
        <w:t xml:space="preserve">：完整六维自由抓取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软件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必须先懂的概念</w:t>
      </w:r>
      <w:r>
        <w:t xml:space="preserve">：Python、虚拟环境、CSV/JSON、Git 版本；</w:t>
      </w:r>
      <w:r>
        <w:rPr>
          <w:b/>
          <w:bCs/>
        </w:rPr>
        <w:t xml:space="preserve">现在不必深入</w:t>
      </w:r>
      <w:r>
        <w:t xml:space="preserve">：重写训练框架底层</w:t>
      </w:r>
    </w:p>
    <w:p>
      <w:pPr>
        <w:pStyle w:val="FirstParagraph"/>
      </w:pPr>
      <w:r>
        <w:t xml:space="preserve">建议先能</w:t>
      </w:r>
      <w:r>
        <w:rPr>
          <w:b/>
          <w:bCs/>
        </w:rPr>
        <w:t xml:space="preserve">解释和复现每个模块的输入输出</w:t>
      </w:r>
      <w:r>
        <w:t xml:space="preserve">，而不是背很多 AI 数学公式。后期再补损失函数、卷积、优化器、矩阵运算和机器人运动学。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第二篇第一次成功不用训练模型的-opencv-路线"/>
    <w:p>
      <w:pPr>
        <w:pStyle w:val="Heading1"/>
        <w:keepNext/>
      </w:pPr>
      <w:r>
        <w:t xml:space="preserve">第二篇｜第一次成功：不用训练模型的 OpenCV 路线</w:t>
      </w:r>
    </w:p>
    <w:bookmarkStart w:id="30" w:name="第-3-章-开发环境隔离-python-与嵌入式工程"/>
    <w:p>
      <w:pPr>
        <w:pStyle w:val="Heading2"/>
        <w:keepNext/>
      </w:pPr>
      <w:r>
        <w:t xml:space="preserve">第 3 章 开发环境：隔离 Python 与嵌入式工程</w:t>
      </w:r>
    </w:p>
    <w:p>
      <w:pPr>
        <w:pStyle w:val="FirstParagraph"/>
      </w:pPr>
      <w:r>
        <w:t xml:space="preserve">你已有 IAR 9.40.1、CubeMX 6.17.0 和 STM32CubeH7 V1.13.0；这些继续用于硬件端。视觉算法训练则建议单独建立 Python 环境，</w:t>
      </w:r>
      <w:r>
        <w:rPr>
          <w:b/>
          <w:bCs/>
        </w:rPr>
        <w:t xml:space="preserve">不直接写进 IAR 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Core/Src/</w:t>
      </w:r>
      <w:r>
        <w:t xml:space="preserve">。</w:t>
      </w:r>
    </w:p>
    <w:p>
      <w:pPr>
        <w:pStyle w:val="BodyText"/>
      </w:pPr>
      <w:r>
        <w:t xml:space="preserve">建议项目管理方式：</w:t>
      </w:r>
    </w:p>
    <w:p>
      <w:pPr>
        <w:pStyle w:val="SourceCode"/>
      </w:pPr>
      <w:r>
        <w:rPr>
          <w:rStyle w:val="VerbatimChar"/>
        </w:rPr>
        <w:t xml:space="preserve">00_H743_机械手视觉/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Knowledge/</w:t>
      </w:r>
      <w:r>
        <w:br/>
      </w:r>
      <w:r>
        <w:rPr>
          <w:rStyle w:val="VerbatimChar"/>
        </w:rPr>
        <w:t xml:space="preserve">├── Project/                 # 原有 STM32 IAR / CubeMX / HAL 工程，保留</w:t>
      </w:r>
      <w:r>
        <w:br/>
      </w:r>
      <w:r>
        <w:rPr>
          <w:rStyle w:val="VerbatimChar"/>
        </w:rPr>
        <w:t xml:space="preserve">├── Vision_AI/               # PC 视觉研发（新增建议）</w:t>
      </w:r>
      <w:r>
        <w:br/>
      </w:r>
      <w:r>
        <w:rPr>
          <w:rStyle w:val="VerbatimChar"/>
        </w:rPr>
        <w:t xml:space="preserve">│   ├── datasets/</w:t>
      </w:r>
      <w:r>
        <w:br/>
      </w:r>
      <w:r>
        <w:rPr>
          <w:rStyle w:val="VerbatimChar"/>
        </w:rPr>
        <w:t xml:space="preserve">│   │   ├── raw/              # 原始图像，只读、不可被增强覆盖</w:t>
      </w:r>
      <w:r>
        <w:br/>
      </w:r>
      <w:r>
        <w:rPr>
          <w:rStyle w:val="VerbatimChar"/>
        </w:rPr>
        <w:t xml:space="preserve">│   │   ├── annotations/      # 标注原件与检查结果</w:t>
      </w:r>
      <w:r>
        <w:br/>
      </w:r>
      <w:r>
        <w:rPr>
          <w:rStyle w:val="VerbatimChar"/>
        </w:rPr>
        <w:t xml:space="preserve">│   │   └── workpieces_v1/    # 固定版本训练集</w:t>
      </w:r>
      <w:r>
        <w:br/>
      </w:r>
      <w:r>
        <w:rPr>
          <w:rStyle w:val="VerbatimChar"/>
        </w:rPr>
        <w:t xml:space="preserve">│   ├── src/                  # 预处理、定位、坐标转换、算法</w:t>
      </w:r>
      <w:r>
        <w:br/>
      </w:r>
      <w:r>
        <w:rPr>
          <w:rStyle w:val="VerbatimChar"/>
        </w:rPr>
        <w:t xml:space="preserve">│   ├── training/             # 训练入口脚本</w:t>
      </w:r>
      <w:r>
        <w:br/>
      </w:r>
      <w:r>
        <w:rPr>
          <w:rStyle w:val="VerbatimChar"/>
        </w:rPr>
        <w:t xml:space="preserve">│   ├── configs/              # 数据集与实验参数</w:t>
      </w:r>
      <w:r>
        <w:br/>
      </w:r>
      <w:r>
        <w:rPr>
          <w:rStyle w:val="VerbatimChar"/>
        </w:rPr>
        <w:t xml:space="preserve">│   ├── experiments/          # 训练输出与日志</w:t>
      </w:r>
      <w:r>
        <w:br/>
      </w:r>
      <w:r>
        <w:rPr>
          <w:rStyle w:val="VerbatimChar"/>
        </w:rPr>
        <w:t xml:space="preserve">│   ├── evaluation/           # 测试集结果、错误分析</w:t>
      </w:r>
      <w:r>
        <w:br/>
      </w:r>
      <w:r>
        <w:rPr>
          <w:rStyle w:val="VerbatimChar"/>
        </w:rPr>
        <w:t xml:space="preserve">│   └── integration/          # 传给 STM32 的协议定义与模拟器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Tools/</w:t>
      </w:r>
    </w:p>
    <w:p>
      <w:pPr>
        <w:pStyle w:val="FirstParagraph"/>
      </w:pPr>
      <w:r>
        <w:t xml:space="preserve">这是一套建议的</w:t>
      </w:r>
      <w:r>
        <w:rPr>
          <w:b/>
          <w:bCs/>
        </w:rPr>
        <w:t xml:space="preserve">新增子树</w:t>
      </w:r>
      <w:r>
        <w:t xml:space="preserve">，不是要求改名或迁移已存在的正式固件工程。</w:t>
      </w:r>
      <w:r>
        <w:rPr>
          <w:rStyle w:val="VerbatimChar"/>
        </w:rPr>
        <w:t xml:space="preserve">raw/</w:t>
      </w:r>
      <w:r>
        <w:t xml:space="preserve">、标注原件和已批准的测试集不得被 Codex 训练脚本直接覆盖。</w:t>
      </w:r>
    </w:p>
    <w:bookmarkStart w:id="28" w:name="windows-安装步骤"/>
    <w:p>
      <w:pPr>
        <w:pStyle w:val="Heading3"/>
        <w:keepNext/>
      </w:pPr>
      <w:r>
        <w:t xml:space="preserve">3.1 Windows 安装步骤</w:t>
      </w:r>
    </w:p>
    <w:p>
      <w:pPr>
        <w:pStyle w:val="FirstParagraph"/>
      </w:pPr>
      <w:r>
        <w:t xml:space="preserve">建议为视觉项目另装 Python 3.11 或 3.12 的 64 位版本，不要直接复用其他项目的全局环境。如果</w:t>
      </w:r>
      <w:r>
        <w:t xml:space="preserve"> </w:t>
      </w:r>
      <w:r>
        <w:rPr>
          <w:rStyle w:val="VerbatimChar"/>
        </w:rPr>
        <w:t xml:space="preserve">py -3.11</w:t>
      </w:r>
      <w:r>
        <w:t xml:space="preserve"> </w:t>
      </w:r>
      <w:r>
        <w:t xml:space="preserve">不存在，先在终端运行</w:t>
      </w:r>
      <w:r>
        <w:t xml:space="preserve"> </w:t>
      </w:r>
      <w:r>
        <w:rPr>
          <w:rStyle w:val="VerbatimChar"/>
        </w:rPr>
        <w:t xml:space="preserve">py -0p</w:t>
      </w:r>
      <w:r>
        <w:t xml:space="preserve"> </w:t>
      </w:r>
      <w:r>
        <w:t xml:space="preserve">检查。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'D:\VisionGrasp_Study'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示例：请替换为你自己的文件夹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3.11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opencv-python numpy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cv2, numpy; print(cv2.__version__)"</w:t>
      </w:r>
    </w:p>
    <w:p>
      <w:pPr>
        <w:pStyle w:val="FirstParagraph"/>
      </w:pPr>
      <w:r>
        <w:t xml:space="preserve">如遇 PowerShell 的脚本执行策略限制，可直接用</w:t>
      </w:r>
      <w:r>
        <w:t xml:space="preserve"> </w:t>
      </w:r>
      <w:r>
        <w:rPr>
          <w:rStyle w:val="VerbatimChar"/>
        </w:rPr>
        <w:t xml:space="preserve">.venv\Scripts\python.exe</w:t>
      </w:r>
      <w:r>
        <w:t xml:space="preserve">，不必修改系统级策略。VS Code 通过</w:t>
      </w:r>
      <w:r>
        <w:t xml:space="preserve"> </w:t>
      </w:r>
      <w:r>
        <w:rPr>
          <w:b/>
          <w:bCs/>
        </w:rPr>
        <w:t xml:space="preserve">Python: Select Interpreter</w:t>
      </w:r>
      <w:r>
        <w:t xml:space="preserve"> </w:t>
      </w:r>
      <w:r>
        <w:t xml:space="preserve">选择该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。GPU 训练时按 PyTorch 官方安装页选择与你显卡驱动相匹配的安装命令，不能照搬其他电脑的 CUDA 命令。</w:t>
      </w:r>
    </w:p>
    <w:bookmarkEnd w:id="28"/>
    <w:bookmarkStart w:id="29" w:name="第一个不用训练的可运行实验"/>
    <w:p>
      <w:pPr>
        <w:pStyle w:val="Heading3"/>
        <w:keepNext/>
      </w:pPr>
      <w:r>
        <w:t xml:space="preserve">3.2 第一个不用训练的可运行实验</w:t>
      </w:r>
    </w:p>
    <w:p>
      <w:pPr>
        <w:pStyle w:val="FirstParagraph"/>
      </w:pPr>
      <w:r>
        <w:t xml:space="preserve">打开压缩包内的</w:t>
      </w:r>
      <w:r>
        <w:t xml:space="preserve"> </w:t>
      </w:r>
      <w:r>
        <w:rPr>
          <w:rStyle w:val="VerbatimChar"/>
        </w:rPr>
        <w:t xml:space="preserve">03_最小可运行演示/</w:t>
      </w:r>
      <w:r>
        <w:t xml:space="preserve">，顺序执行：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src\synthetic_demo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src\shape_baseline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unittest discover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tests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t xml:space="preserve">程序会产生包含圆柱顶视圆形、矩形块和 L 型件的模拟图片，然后用 OpenCV 的阈值、轮廓和几何属性找出目标，保存标记图与 JSON。</w:t>
      </w:r>
      <w:r>
        <w:rPr>
          <w:b/>
          <w:bCs/>
        </w:rPr>
        <w:t xml:space="preserve">该代码已在交付环境做过单元测试，不等于真实光照下的识别准确率。</w:t>
      </w:r>
    </w:p>
    <w:p>
      <w:pPr>
        <w:pStyle w:val="BodyText"/>
      </w:pPr>
      <w:r>
        <w:t xml:space="preserve">你应该能回答：</w:t>
      </w:r>
    </w:p>
    <w:p>
      <w:pPr>
        <w:pStyle w:val="Compact"/>
        <w:numPr>
          <w:ilvl w:val="0"/>
          <w:numId w:val="1004"/>
        </w:numPr>
      </w:pPr>
      <w:r>
        <w:t xml:space="preserve">为什么输入是 BGR 图？</w:t>
      </w:r>
    </w:p>
    <w:p>
      <w:pPr>
        <w:pStyle w:val="Compact"/>
        <w:numPr>
          <w:ilvl w:val="0"/>
          <w:numId w:val="1004"/>
        </w:numPr>
      </w:pPr>
      <w:r>
        <w:t xml:space="preserve">二值化后为什么要去噪？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findContours</w:t>
      </w:r>
      <w:r>
        <w:t xml:space="preserve"> </w:t>
      </w:r>
      <w:r>
        <w:t xml:space="preserve">得到的是什么？</w:t>
      </w:r>
    </w:p>
    <w:p>
      <w:pPr>
        <w:pStyle w:val="Compact"/>
        <w:numPr>
          <w:ilvl w:val="0"/>
          <w:numId w:val="1004"/>
        </w:numPr>
      </w:pPr>
      <w:r>
        <w:t xml:space="preserve">质心与旋转矩形中心有什么区别？</w:t>
      </w:r>
    </w:p>
    <w:p>
      <w:pPr>
        <w:pStyle w:val="Compact"/>
        <w:numPr>
          <w:ilvl w:val="0"/>
          <w:numId w:val="1004"/>
        </w:numPr>
      </w:pPr>
      <w:r>
        <w:t xml:space="preserve">圆度、实心度为什么可以区分一些简单形状？</w:t>
      </w:r>
    </w:p>
    <w:p>
      <w:pPr>
        <w:pStyle w:val="Compact"/>
        <w:numPr>
          <w:ilvl w:val="0"/>
          <w:numId w:val="1004"/>
        </w:numPr>
      </w:pPr>
      <w:r>
        <w:t xml:space="preserve">为什么识别结果里的</w:t>
      </w:r>
      <w:r>
        <w:t xml:space="preserve"> </w:t>
      </w:r>
      <w:r>
        <w:rPr>
          <w:rStyle w:val="VerbatimChar"/>
        </w:rPr>
        <w:t xml:space="preserve">[x,y]</w:t>
      </w:r>
      <w:r>
        <w:t xml:space="preserve"> </w:t>
      </w:r>
      <w:r>
        <w:t xml:space="preserve">还不能交给机械臂？</w:t>
      </w:r>
    </w:p>
    <w:bookmarkEnd w:id="29"/>
    <w:bookmarkEnd w:id="30"/>
    <w:bookmarkStart w:id="32" w:name="第-4-章-从像素到毫米相机标定是必经步骤"/>
    <w:p>
      <w:pPr>
        <w:pStyle w:val="Heading2"/>
        <w:keepNext/>
      </w:pPr>
      <w:r>
        <w:t xml:space="preserve">第 4 章 从像素到毫米：相机标定是必经步骤</w:t>
      </w:r>
    </w:p>
    <w:p>
      <w:pPr>
        <w:pStyle w:val="FirstParagraph"/>
      </w:pPr>
      <w:r>
        <w:t xml:space="preserve">固定摄像头、固定工作台、目标主要放在</w:t>
      </w:r>
      <w:r>
        <w:rPr>
          <w:b/>
          <w:bCs/>
        </w:rPr>
        <w:t xml:space="preserve">同一个平面上</w:t>
      </w:r>
      <w:r>
        <w:t xml:space="preserve">时，可以建立简化的像素到工作台映射。</w:t>
      </w:r>
    </w:p>
    <w:p>
      <w:pPr>
        <w:pStyle w:val="Compact"/>
        <w:numPr>
          <w:ilvl w:val="0"/>
          <w:numId w:val="1005"/>
        </w:numPr>
      </w:pPr>
      <w:r>
        <w:t xml:space="preserve">保持摄像头焦距、安装位置、分辨率固定；如果后来移动相机，重新标定。</w:t>
      </w:r>
    </w:p>
    <w:p>
      <w:pPr>
        <w:pStyle w:val="Compact"/>
        <w:numPr>
          <w:ilvl w:val="0"/>
          <w:numId w:val="1005"/>
        </w:numPr>
      </w:pPr>
      <w:r>
        <w:t xml:space="preserve">使用棋盘格等已知尺寸的标定板采集多视角图像，估计内参和镜头畸变。</w:t>
      </w:r>
    </w:p>
    <w:p>
      <w:pPr>
        <w:pStyle w:val="Compact"/>
        <w:numPr>
          <w:ilvl w:val="0"/>
          <w:numId w:val="1005"/>
        </w:numPr>
      </w:pPr>
      <w:r>
        <w:t xml:space="preserve">在工作台平面上布置四个以上已知坐标点；先去畸变，再求平面单应性矩阵 H。</w:t>
      </w:r>
    </w:p>
    <w:p>
      <w:pPr>
        <w:pStyle w:val="Compact"/>
        <w:numPr>
          <w:ilvl w:val="0"/>
          <w:numId w:val="1005"/>
        </w:numPr>
      </w:pPr>
      <w:r>
        <w:t xml:space="preserve">将目标轮廓中心</w:t>
      </w:r>
      <w:r>
        <w:t xml:space="preserve"> </w:t>
      </w:r>
      <w:r>
        <w:rPr>
          <w:rStyle w:val="VerbatimChar"/>
        </w:rPr>
        <w:t xml:space="preserve">(u,v)</w:t>
      </w:r>
      <w:r>
        <w:t xml:space="preserve"> </w:t>
      </w:r>
      <w:r>
        <w:t xml:space="preserve">映射至工作台坐标</w:t>
      </w:r>
      <w:r>
        <w:t xml:space="preserve"> </w:t>
      </w:r>
      <w:r>
        <w:rPr>
          <w:rStyle w:val="VerbatimChar"/>
        </w:rPr>
        <w:t xml:space="preserve">(X_mm,Y_mm)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再通过工具/机械臂的几何基准把工作台坐标转换成机器人坐标。</w:t>
      </w:r>
    </w:p>
    <w:p>
      <w:pPr>
        <w:pStyle w:val="Compact"/>
        <w:numPr>
          <w:ilvl w:val="0"/>
          <w:numId w:val="1005"/>
        </w:numPr>
      </w:pPr>
      <w:r>
        <w:t xml:space="preserve">使用尺子或定位治具选若干</w:t>
      </w:r>
      <w:r>
        <w:rPr>
          <w:b/>
          <w:bCs/>
        </w:rPr>
        <w:t xml:space="preserve">未参与拟合</w:t>
      </w:r>
      <w:r>
        <w:t xml:space="preserve">的点，测量定位误差；报告均值、最大值和标准差。</w:t>
      </w:r>
    </w:p>
    <w:p>
      <w:pPr>
        <w:pStyle w:val="FirstParagraph"/>
      </w:pPr>
      <w:r>
        <w:t xml:space="preserve">单应性适用于目标处于</w:t>
      </w:r>
      <w:r>
        <w:rPr>
          <w:b/>
          <w:bCs/>
        </w:rPr>
        <w:t xml:space="preserve">已标定平面</w:t>
      </w:r>
      <w:r>
        <w:t xml:space="preserve">的近似情形。高出平面的目标，其物理中心、抓取高度和视觉投影会发生变化；如果需要真实三维定位，需增加物体高度估计、深度相机、结构先验或其他测量手段。</w:t>
      </w:r>
    </w:p>
    <w:bookmarkStart w:id="31" w:name="你的第一条重要工程指标"/>
    <w:p>
      <w:pPr>
        <w:pStyle w:val="Heading3"/>
        <w:keepNext/>
      </w:pPr>
      <w:r>
        <w:t xml:space="preserve">4.1 你的第一条重要工程指标</w:t>
      </w:r>
    </w:p>
    <w:p>
      <w:pPr>
        <w:pStyle w:val="FirstParagraph"/>
      </w:pPr>
      <w:r>
        <w:rPr>
          <w:b/>
          <w:bCs/>
        </w:rPr>
        <w:t xml:space="preserve">定位误差（mm）</w:t>
      </w:r>
      <w:r>
        <w:t xml:space="preserve"> </w:t>
      </w:r>
      <w:r>
        <w:t xml:space="preserve">比仅报模型“识别准确率”更接近真实夹爪的需要。比如识别准确但误差超过最小夹爪开口容差，仍然会夹偏。</w:t>
      </w:r>
    </w:p>
    <w:bookmarkEnd w:id="31"/>
    <w:bookmarkEnd w:id="32"/>
    <w:bookmarkStart w:id="33" w:name="第-5-章-先做好无训练基线再训练-ai"/>
    <w:p>
      <w:pPr>
        <w:pStyle w:val="Heading2"/>
        <w:keepNext/>
      </w:pPr>
      <w:r>
        <w:t xml:space="preserve">第 5 章 先做好无训练基线，再训练 AI</w:t>
      </w:r>
    </w:p>
    <w:p>
      <w:pPr>
        <w:pStyle w:val="FirstParagraph"/>
      </w:pPr>
      <w:r>
        <w:t xml:space="preserve">建立 OpenCV 基线：固定工作台背景，使用颜色分割或亮度阈值、形态学处理、轮廓面积过滤、轮廓中心和主方向估计，对圆柱、方块、L 型件分别记录是否正确定位。</w:t>
      </w:r>
    </w:p>
    <w:p>
      <w:pPr>
        <w:pStyle w:val="BodyText"/>
      </w:pPr>
      <w:r>
        <w:t xml:space="preserve">为什么必须做它：</w:t>
      </w:r>
    </w:p>
    <w:p>
      <w:pPr>
        <w:pStyle w:val="Compact"/>
        <w:numPr>
          <w:ilvl w:val="0"/>
          <w:numId w:val="1006"/>
        </w:numPr>
      </w:pPr>
      <w:r>
        <w:t xml:space="preserve">可以检测相机连线、曝光、标定和机械精度，而不需要训练模型。</w:t>
      </w:r>
    </w:p>
    <w:p>
      <w:pPr>
        <w:pStyle w:val="Compact"/>
        <w:numPr>
          <w:ilvl w:val="0"/>
          <w:numId w:val="1006"/>
        </w:numPr>
      </w:pPr>
      <w:r>
        <w:t xml:space="preserve">以后 YOLO 分割能否带来性能提升，有了可对照的算法。</w:t>
      </w:r>
    </w:p>
    <w:p>
      <w:pPr>
        <w:pStyle w:val="Compact"/>
        <w:numPr>
          <w:ilvl w:val="0"/>
          <w:numId w:val="1006"/>
        </w:numPr>
      </w:pPr>
      <w:r>
        <w:t xml:space="preserve">固定环境下规则工件，传统视觉可能已经够好；不要为了“用了 AI”而无意义增加部署复杂度。</w:t>
      </w:r>
    </w:p>
    <w:p>
      <w:pPr>
        <w:pStyle w:val="FirstParagraph"/>
      </w:pPr>
      <w:r>
        <w:t xml:space="preserve">记录失败工况：高反光、低对比度、遮挡、物体粘连、阴影与背景颜色相似等。这些将成为后续训练数据采集计划。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7" w:name="第三篇第一次训练模型从工件照片到可复现结果"/>
    <w:p>
      <w:pPr>
        <w:pStyle w:val="Heading1"/>
        <w:keepNext/>
      </w:pPr>
      <w:r>
        <w:t xml:space="preserve">第三篇｜第一次训练模型：从工件照片到可复现结果</w:t>
      </w:r>
    </w:p>
    <w:bookmarkStart w:id="35" w:name="第-6-章-三种常见任务有什么区别"/>
    <w:p>
      <w:pPr>
        <w:pStyle w:val="Heading2"/>
        <w:keepNext/>
      </w:pPr>
      <w:r>
        <w:t xml:space="preserve">第 6 章 三种常见任务有什么区别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图像分类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模型输出</w:t>
      </w:r>
      <w:r>
        <w:t xml:space="preserve">：这整张图是哪一类；</w:t>
      </w:r>
      <w:r>
        <w:rPr>
          <w:b/>
          <w:bCs/>
        </w:rPr>
        <w:t xml:space="preserve">你的项目用途</w:t>
      </w:r>
      <w:r>
        <w:t xml:space="preserve">：不知道具体在哪里；</w:t>
      </w:r>
      <w:r>
        <w:rPr>
          <w:b/>
          <w:bCs/>
        </w:rPr>
        <w:t xml:space="preserve">建议顺序</w:t>
      </w:r>
      <w:r>
        <w:t xml:space="preserve">：理解概念即可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目标检测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模型输出</w:t>
      </w:r>
      <w:r>
        <w:t xml:space="preserve">：各物体类别和矩形框；</w:t>
      </w:r>
      <w:r>
        <w:rPr>
          <w:b/>
          <w:bCs/>
        </w:rPr>
        <w:t xml:space="preserve">你的项目用途</w:t>
      </w:r>
      <w:r>
        <w:t xml:space="preserve">：先建立自动选择目标；</w:t>
      </w:r>
      <w:r>
        <w:rPr>
          <w:b/>
          <w:bCs/>
        </w:rPr>
        <w:t xml:space="preserve">建议顺序</w:t>
      </w:r>
      <w:r>
        <w:t xml:space="preserve">：第一次训练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实例分割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模型输出</w:t>
      </w:r>
      <w:r>
        <w:t xml:space="preserve">：每个物体的像素轮廓；</w:t>
      </w:r>
      <w:r>
        <w:rPr>
          <w:b/>
          <w:bCs/>
        </w:rPr>
        <w:t xml:space="preserve">你的项目用途</w:t>
      </w:r>
      <w:r>
        <w:t xml:space="preserve">：计算姿态、接触空间和几何尺寸；</w:t>
      </w:r>
      <w:r>
        <w:rPr>
          <w:b/>
          <w:bCs/>
        </w:rPr>
        <w:t xml:space="preserve">建议顺序</w:t>
      </w:r>
      <w:r>
        <w:t xml:space="preserve">：</w:t>
      </w:r>
      <w:r>
        <w:rPr>
          <w:b/>
          <w:bCs/>
        </w:rPr>
        <w:t xml:space="preserve">最终重点</w:t>
      </w:r>
    </w:p>
    <w:p>
      <w:pPr>
        <w:pStyle w:val="FirstParagraph"/>
      </w:pPr>
      <w:r>
        <w:t xml:space="preserve">推荐先拿预训练模型跑通推理，再用自己的工件数据微调；不建议直接从随机参数训练完整目标检测网络。</w:t>
      </w:r>
    </w:p>
    <w:bookmarkEnd w:id="35"/>
    <w:bookmarkStart w:id="40" w:name="第-7-章-数据集怎么拍怎么标"/>
    <w:p>
      <w:pPr>
        <w:pStyle w:val="Heading2"/>
        <w:keepNext/>
      </w:pPr>
      <w:r>
        <w:t xml:space="preserve">第 7 章 数据集怎么拍、怎么标</w:t>
      </w:r>
    </w:p>
    <w:bookmarkStart w:id="36" w:name="第一版数据集"/>
    <w:p>
      <w:pPr>
        <w:pStyle w:val="Heading3"/>
        <w:keepNext/>
      </w:pPr>
      <w:r>
        <w:t xml:space="preserve">7.1 第一版数据集</w:t>
      </w:r>
    </w:p>
    <w:p>
      <w:pPr>
        <w:pStyle w:val="Compact"/>
        <w:numPr>
          <w:ilvl w:val="0"/>
          <w:numId w:val="1008"/>
        </w:numPr>
      </w:pPr>
      <w:r>
        <w:t xml:space="preserve">第一阶段只选 3 类形状、每类 1–3 个实际物体。先采集 100–300 张用于</w:t>
      </w:r>
      <w:r>
        <w:rPr>
          <w:b/>
          <w:bCs/>
        </w:rPr>
        <w:t xml:space="preserve">打通流程</w:t>
      </w:r>
      <w:r>
        <w:t xml:space="preserve">；分类稳定后再扩充至每种实物约 150–300 张，这是起始规模，不是模型效果保证。</w:t>
      </w:r>
    </w:p>
    <w:p>
      <w:pPr>
        <w:pStyle w:val="Compact"/>
        <w:numPr>
          <w:ilvl w:val="0"/>
          <w:numId w:val="1008"/>
        </w:numPr>
      </w:pPr>
      <w:r>
        <w:t xml:space="preserve">每一张图片登记：</w:t>
      </w:r>
      <w:r>
        <w:rPr>
          <w:rStyle w:val="VerbatimChar"/>
        </w:rPr>
        <w:t xml:space="preserve">session_id</w:t>
      </w:r>
      <w:r>
        <w:t xml:space="preserve">、</w:t>
      </w:r>
      <w:r>
        <w:rPr>
          <w:rStyle w:val="VerbatimChar"/>
        </w:rPr>
        <w:t xml:space="preserve">object_id</w:t>
      </w:r>
      <w:r>
        <w:t xml:space="preserve">、相机、分辨率、工作台、背景、光照、距离、高度、是否遮挡、是否成功抓取（如有）。</w:t>
      </w:r>
    </w:p>
    <w:p>
      <w:pPr>
        <w:pStyle w:val="Compact"/>
        <w:numPr>
          <w:ilvl w:val="0"/>
          <w:numId w:val="1008"/>
        </w:numPr>
      </w:pPr>
      <w:r>
        <w:t xml:space="preserve">拍摄不同角度、位置、光照、颜色、部分遮挡和合理背景变化；避免几百张几乎相同的视频相邻帧。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原始文件只保存一次，不对原图执行覆盖式增强。</w:t>
      </w:r>
      <w:r>
        <w:t xml:space="preserve"> </w:t>
      </w:r>
      <w:r>
        <w:t xml:space="preserve">增强只在训练阶段或新数据版本生成。</w:t>
      </w:r>
    </w:p>
    <w:bookmarkEnd w:id="36"/>
    <w:bookmarkStart w:id="37" w:name="标注工具"/>
    <w:p>
      <w:pPr>
        <w:pStyle w:val="Heading3"/>
        <w:keepNext/>
      </w:pPr>
      <w:r>
        <w:t xml:space="preserve">7.2 标注工具</w:t>
      </w:r>
    </w:p>
    <w:p>
      <w:pPr>
        <w:pStyle w:val="FirstParagraph"/>
      </w:pPr>
      <w:r>
        <w:t xml:space="preserve">推荐</w:t>
      </w:r>
      <w:r>
        <w:t xml:space="preserve"> </w:t>
      </w:r>
      <w:r>
        <w:rPr>
          <w:b/>
          <w:bCs/>
        </w:rPr>
        <w:t xml:space="preserve">CVAT</w:t>
      </w:r>
      <w:r>
        <w:t xml:space="preserve">。初次可使用其在线试用或按文档部署社区版；支持框、Polygon 和辅助标注。数据含专有结构或敏感环境时优先本地部署/核对云端隐私与授权。</w:t>
      </w:r>
    </w:p>
    <w:p>
      <w:pPr>
        <w:pStyle w:val="BodyText"/>
      </w:pPr>
      <w:r>
        <w:t xml:space="preserve">第一阶段标注类别</w:t>
      </w:r>
      <w:r>
        <w:t xml:space="preserve"> </w:t>
      </w:r>
      <w:r>
        <w:rPr>
          <w:rStyle w:val="VerbatimChar"/>
        </w:rPr>
        <w:t xml:space="preserve">cylinder</w:t>
      </w:r>
      <w:r>
        <w:t xml:space="preserve">、</w:t>
      </w:r>
      <w:r>
        <w:rPr>
          <w:rStyle w:val="VerbatimChar"/>
        </w:rPr>
        <w:t xml:space="preserve">block</w:t>
      </w:r>
      <w:r>
        <w:t xml:space="preserve">、</w:t>
      </w:r>
      <w:r>
        <w:rPr>
          <w:rStyle w:val="VerbatimChar"/>
        </w:rPr>
        <w:t xml:space="preserve">irregular</w:t>
      </w:r>
      <w:r>
        <w:t xml:space="preserve"> </w:t>
      </w:r>
      <w:r>
        <w:t xml:space="preserve">的 Bounding Box。第二阶段改标</w:t>
      </w:r>
      <w:r>
        <w:t xml:space="preserve"> </w:t>
      </w:r>
      <w:r>
        <w:rPr>
          <w:b/>
          <w:bCs/>
        </w:rPr>
        <w:t xml:space="preserve">Polygon/实例分割</w:t>
      </w:r>
      <w:r>
        <w:t xml:space="preserve">。每个物体一组独立实例轮廓；不能将同类的两个靠近零件标为同一个区域。</w:t>
      </w:r>
    </w:p>
    <w:p>
      <w:pPr>
        <w:pStyle w:val="BodyText"/>
      </w:pPr>
      <w:r>
        <w:t xml:space="preserve">最重要的标注规范：</w:t>
      </w:r>
    </w:p>
    <w:p>
      <w:pPr>
        <w:pStyle w:val="Compact"/>
        <w:numPr>
          <w:ilvl w:val="0"/>
          <w:numId w:val="1009"/>
        </w:numPr>
      </w:pPr>
      <w:r>
        <w:t xml:space="preserve">标注的是</w:t>
      </w:r>
      <w:r>
        <w:rPr>
          <w:b/>
          <w:bCs/>
        </w:rPr>
        <w:t xml:space="preserve">可见物体真实边界</w:t>
      </w:r>
      <w:r>
        <w:t xml:space="preserve">，不要将阴影纳入工件。</w:t>
      </w:r>
    </w:p>
    <w:p>
      <w:pPr>
        <w:pStyle w:val="Compact"/>
        <w:numPr>
          <w:ilvl w:val="0"/>
          <w:numId w:val="1009"/>
        </w:numPr>
      </w:pPr>
      <w:r>
        <w:t xml:space="preserve">遮挡后的不可见区域如何处理，要在整个数据集中保持一致。</w:t>
      </w:r>
    </w:p>
    <w:p>
      <w:pPr>
        <w:pStyle w:val="Compact"/>
        <w:numPr>
          <w:ilvl w:val="0"/>
          <w:numId w:val="1009"/>
        </w:numPr>
      </w:pPr>
      <w:r>
        <w:t xml:space="preserve">部分出框、反光、模糊、遮挡图像设质量标签，不能悄悄删除所有困难样本。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names</w:t>
      </w:r>
      <w:r>
        <w:t xml:space="preserve"> </w:t>
      </w:r>
      <w:r>
        <w:t xml:space="preserve">类别顺序不可在一次实验中随意改变，否则 label ID 将错配。</w:t>
      </w:r>
    </w:p>
    <w:bookmarkEnd w:id="37"/>
    <w:bookmarkStart w:id="38" w:name="分割数据集格式示例"/>
    <w:p>
      <w:pPr>
        <w:pStyle w:val="Heading3"/>
        <w:keepNext/>
      </w:pPr>
      <w:r>
        <w:t xml:space="preserve">7.3 分割数据集格式示例</w:t>
      </w:r>
    </w:p>
    <w:p>
      <w:pPr>
        <w:pStyle w:val="SourceCode"/>
      </w:pPr>
      <w:r>
        <w:rPr>
          <w:rStyle w:val="VerbatimChar"/>
        </w:rPr>
        <w:t xml:space="preserve">workpieces_v1/</w:t>
      </w:r>
      <w:r>
        <w:br/>
      </w:r>
      <w:r>
        <w:rPr>
          <w:rStyle w:val="VerbatimChar"/>
        </w:rPr>
        <w:t xml:space="preserve">├── data.yaml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│   ├── train/</w:t>
      </w:r>
      <w:r>
        <w:br/>
      </w:r>
      <w:r>
        <w:rPr>
          <w:rStyle w:val="VerbatimChar"/>
        </w:rPr>
        <w:t xml:space="preserve">│   ├── val/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└── labels/</w:t>
      </w:r>
      <w:r>
        <w:br/>
      </w:r>
      <w:r>
        <w:rPr>
          <w:rStyle w:val="VerbatimChar"/>
        </w:rPr>
        <w:t xml:space="preserve">    ├── train/</w:t>
      </w:r>
      <w:r>
        <w:br/>
      </w:r>
      <w:r>
        <w:rPr>
          <w:rStyle w:val="VerbatimChar"/>
        </w:rPr>
        <w:t xml:space="preserve">    ├── val/</w:t>
      </w:r>
      <w:r>
        <w:br/>
      </w:r>
      <w:r>
        <w:rPr>
          <w:rStyle w:val="VerbatimChar"/>
        </w:rPr>
        <w:t xml:space="preserve">    └── test/</w:t>
      </w:r>
    </w:p>
    <w:p>
      <w:pPr>
        <w:pStyle w:val="FirstParagraph"/>
      </w:pPr>
      <w:r>
        <w:rPr>
          <w:rStyle w:val="VerbatimChar"/>
        </w:rPr>
        <w:t xml:space="preserve">data.yaml</w:t>
      </w:r>
      <w:r>
        <w:t xml:space="preserve"> </w:t>
      </w: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D:/VisionGrasp_Study/datasets/workpieces_v1</w:t>
      </w:r>
      <w:r>
        <w:br/>
      </w: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images/train</w:t>
      </w:r>
      <w:r>
        <w:br/>
      </w:r>
      <w:r>
        <w:rPr>
          <w:rStyle w:val="FunctionTok"/>
        </w:rPr>
        <w:t xml:space="preserve">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images/val</w:t>
      </w:r>
      <w:r>
        <w:br/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images/test</w:t>
      </w:r>
      <w:r>
        <w:br/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cylinder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irregular</w:t>
      </w:r>
    </w:p>
    <w:p>
      <w:pPr>
        <w:pStyle w:val="FirstParagraph"/>
      </w:pPr>
      <w:r>
        <w:t xml:space="preserve">实例分割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中每一行由</w:t>
      </w:r>
      <w:r>
        <w:t xml:space="preserve"> </w:t>
      </w:r>
      <w:r>
        <w:rPr>
          <w:rStyle w:val="VerbatimChar"/>
        </w:rPr>
        <w:t xml:space="preserve">class_id x1 y1 x2 y2 ...</w:t>
      </w:r>
      <w:r>
        <w:t xml:space="preserve"> </w:t>
      </w:r>
      <w:r>
        <w:t xml:space="preserve">组成，Polygon 顶点坐标按图宽高归一化到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；检测任务的</w:t>
      </w:r>
      <w:r>
        <w:t xml:space="preserve"> </w:t>
      </w:r>
      <w:r>
        <w:rPr>
          <w:rStyle w:val="VerbatimChar"/>
        </w:rPr>
        <w:t xml:space="preserve">class x_center y_center width height</w:t>
      </w:r>
      <w:r>
        <w:t xml:space="preserve"> </w:t>
      </w:r>
      <w:r>
        <w:t xml:space="preserve">不能直接伪装成分割标签。以 Ultralytics 官方数据格式为准。</w:t>
      </w:r>
    </w:p>
    <w:bookmarkEnd w:id="38"/>
    <w:bookmarkStart w:id="39" w:name="训练验证测试分组"/>
    <w:p>
      <w:pPr>
        <w:pStyle w:val="Heading3"/>
        <w:keepNext/>
      </w:pPr>
      <w:r>
        <w:t xml:space="preserve">7.4 训练/验证/测试分组</w:t>
      </w:r>
    </w:p>
    <w:p>
      <w:pPr>
        <w:pStyle w:val="FirstParagraph"/>
      </w:pPr>
      <w:r>
        <w:t xml:space="preserve">可以按约 70% / 15% / 15% 起步，但要按</w:t>
      </w:r>
      <w:r>
        <w:rPr>
          <w:b/>
          <w:bCs/>
        </w:rPr>
        <w:t xml:space="preserve">拍摄时段、场景和物体身份</w:t>
      </w:r>
      <w:r>
        <w:t xml:space="preserve">分组，而不是将同一连续视频的相邻帧随机分到训练和测试中。测试集只用于最后评估，不反复根据测试结果调参。可另外做一个“未见实物/未见光照”外推测试集合，检验泛化能力。</w:t>
      </w:r>
    </w:p>
    <w:bookmarkEnd w:id="39"/>
    <w:bookmarkEnd w:id="40"/>
    <w:bookmarkStart w:id="46" w:name="第-8-章-yolo-实例分割第一次训练"/>
    <w:p>
      <w:pPr>
        <w:pStyle w:val="Heading2"/>
        <w:keepNext/>
      </w:pPr>
      <w:r>
        <w:t xml:space="preserve">第 8 章 YOLO 实例分割第一次训练</w:t>
      </w:r>
    </w:p>
    <w:p>
      <w:pPr>
        <w:pStyle w:val="FirstParagraph"/>
      </w:pPr>
      <w:r>
        <w:t xml:space="preserve">2026 年 Ultralytics 官方文档提供 YOLO26 实例分割训练流程。为了可复现，先固定软件版本、模型名称、数据集版本和随机种子；本书仅提供启动命令，不声称模型已实际训练。旧教程中的 YOLOv8 与新版本接口可能仍可用，但不要混合未核实的脚本参数。</w:t>
      </w:r>
    </w:p>
    <w:bookmarkStart w:id="41" w:name="环境"/>
    <w:p>
      <w:pPr>
        <w:pStyle w:val="Heading3"/>
        <w:keepNext/>
      </w:pPr>
      <w:r>
        <w:t xml:space="preserve">8.1 环境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ultralytics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torch; print(torch.__version__, torch.cuda.is_available())"</w:t>
      </w:r>
    </w:p>
    <w:p>
      <w:pPr>
        <w:pStyle w:val="FirstParagraph"/>
      </w:pPr>
      <w:r>
        <w:t xml:space="preserve">如果有 NVIDIA GPU，用 PyTorch 官方安装向导选择与你驱动、Python 和 CUDA 条件匹配的安装命令；</w:t>
      </w:r>
      <w:r>
        <w:rPr>
          <w:b/>
          <w:bCs/>
        </w:rPr>
        <w:t xml:space="preserve">先记录显卡型号和显存</w:t>
      </w:r>
      <w:r>
        <w:t xml:space="preserve">。没有 GPU 也能做小规模 CPU 冒烟测试，但完整训练会慢很多。</w:t>
      </w:r>
    </w:p>
    <w:bookmarkEnd w:id="41"/>
    <w:bookmarkStart w:id="42" w:name="先验证环境能推理"/>
    <w:p>
      <w:pPr>
        <w:pStyle w:val="Heading3"/>
        <w:keepNext/>
      </w:pPr>
      <w:r>
        <w:t xml:space="preserve">8.2 先验证环境能推理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\Scripts\yolo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segment predict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yolo26n-seg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jpg</w:t>
      </w:r>
    </w:p>
    <w:p>
      <w:pPr>
        <w:pStyle w:val="FirstParagraph"/>
      </w:pPr>
      <w:r>
        <w:t xml:space="preserve">上面的命令只展示通用推理能力，并不能保证预训练模型识别你自制的工业工件类别。下一步才进行数据集微调。</w:t>
      </w:r>
    </w:p>
    <w:bookmarkEnd w:id="42"/>
    <w:bookmarkStart w:id="43" w:name="先跑-5-epoch-冒烟训练"/>
    <w:p>
      <w:pPr>
        <w:pStyle w:val="Heading3"/>
        <w:keepNext/>
      </w:pPr>
      <w:r>
        <w:t xml:space="preserve">8.3 先跑 5 epoch 冒烟训练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\Scripts\yolo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segment train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yolo26n-seg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workpieces_v1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imgsz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</w:p>
    <w:p>
      <w:pPr>
        <w:pStyle w:val="FirstParagraph"/>
      </w:pPr>
      <w:r>
        <w:t xml:space="preserve">此阶段验收的是</w:t>
      </w:r>
      <w:r>
        <w:rPr>
          <w:b/>
          <w:bCs/>
        </w:rPr>
        <w:t xml:space="preserve">环境、标签、梯度、日志、模型保存全流程能走通</w:t>
      </w:r>
      <w:r>
        <w:t xml:space="preserve">，而不是识别率达标。此命令可能会下载预训练权重，首次运行需要网络。正式训练时在已记录 GPU/驱动的前提下调整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、</w:t>
      </w:r>
      <w:r>
        <w:rPr>
          <w:rStyle w:val="VerbatimChar"/>
        </w:rPr>
        <w:t xml:space="preserve">imgsz</w:t>
      </w:r>
      <w:r>
        <w:t xml:space="preserve">、</w:t>
      </w:r>
      <w:r>
        <w:rPr>
          <w:rStyle w:val="VerbatimChar"/>
        </w:rPr>
        <w:t xml:space="preserve">batch</w:t>
      </w:r>
      <w:r>
        <w:t xml:space="preserve">、</w:t>
      </w:r>
      <w:r>
        <w:rPr>
          <w:rStyle w:val="VerbatimChar"/>
        </w:rPr>
        <w:t xml:space="preserve">epochs</w:t>
      </w:r>
      <w:r>
        <w:t xml:space="preserve">，保留对比组和固定测试集。</w:t>
      </w:r>
    </w:p>
    <w:bookmarkEnd w:id="43"/>
    <w:bookmarkStart w:id="44" w:name="正式实验建议不要一次改变多个变量"/>
    <w:p>
      <w:pPr>
        <w:pStyle w:val="Heading3"/>
        <w:keepNext/>
      </w:pPr>
      <w:r>
        <w:t xml:space="preserve">8.4 正式实验建议（不要一次改变多个变量）</w:t>
      </w:r>
    </w:p>
    <w:p>
      <w:pPr>
        <w:pStyle w:val="Compact"/>
        <w:numPr>
          <w:ilvl w:val="0"/>
          <w:numId w:val="1010"/>
        </w:numPr>
      </w:pPr>
      <w:r>
        <w:t xml:space="preserve">E0：传统 OpenCV，不训练，作为经典基线。</w:t>
      </w:r>
    </w:p>
    <w:p>
      <w:pPr>
        <w:pStyle w:val="Compact"/>
        <w:numPr>
          <w:ilvl w:val="0"/>
          <w:numId w:val="1010"/>
        </w:numPr>
      </w:pPr>
      <w:r>
        <w:t xml:space="preserve">E1：YOLO detection，小模型，固定数据集。</w:t>
      </w:r>
    </w:p>
    <w:p>
      <w:pPr>
        <w:pStyle w:val="Compact"/>
        <w:numPr>
          <w:ilvl w:val="0"/>
          <w:numId w:val="1010"/>
        </w:numPr>
      </w:pPr>
      <w:r>
        <w:t xml:space="preserve">E2：YOLO segmentation，小模型，固定数据集。</w:t>
      </w:r>
    </w:p>
    <w:p>
      <w:pPr>
        <w:pStyle w:val="Compact"/>
        <w:numPr>
          <w:ilvl w:val="0"/>
          <w:numId w:val="1010"/>
        </w:numPr>
      </w:pPr>
      <w:r>
        <w:t xml:space="preserve">E3：按少量反光、遮挡、复杂背景补充数据，再训练分割模型。</w:t>
      </w:r>
    </w:p>
    <w:p>
      <w:pPr>
        <w:pStyle w:val="Compact"/>
        <w:numPr>
          <w:ilvl w:val="0"/>
          <w:numId w:val="1010"/>
        </w:numPr>
      </w:pPr>
      <w:r>
        <w:t xml:space="preserve">E4：保持同一识别模型，比较不同抓取规划规则。</w:t>
      </w:r>
    </w:p>
    <w:p>
      <w:pPr>
        <w:pStyle w:val="FirstParagraph"/>
      </w:pPr>
      <w:r>
        <w:t xml:space="preserve">必须记录软件与数据版本、模型预训练权重、随机种子、图像尺寸、轮次、批量、训练设备、学习率（或默认参数）、评估脚本和实际训练时间。</w:t>
      </w:r>
    </w:p>
    <w:bookmarkEnd w:id="44"/>
    <w:bookmarkStart w:id="45" w:name="看哪些指标"/>
    <w:p>
      <w:pPr>
        <w:pStyle w:val="Heading3"/>
        <w:keepNext/>
      </w:pPr>
      <w:r>
        <w:t xml:space="preserve">8.5 看哪些指标</w:t>
      </w:r>
    </w:p>
    <w:p>
      <w:pPr>
        <w:pStyle w:val="FirstParagraph"/>
      </w:pPr>
      <w:r>
        <w:t xml:space="preserve">识别层：每类别 Precision、Recall、mAP@0.5、mAP@0.5:0.95；分割层：Mask IoU / Mask mAP；定位层：未见样本的工作台 mm 误差；执行层：抓取成功率、接触前误差、滑移、循环时间。</w:t>
      </w:r>
    </w:p>
    <w:p>
      <w:pPr>
        <w:pStyle w:val="BodyText"/>
      </w:pPr>
      <w:r>
        <w:t xml:space="preserve">正确的研究结论不是单纯“准确率 95%”，而应该包含测试集定义、样本数、失败分布、与 OpenCV 基线相比的提升，以及对抓取成功率的真实影响。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4" w:name="第四篇让-ai-识别真正变成三指抓取"/>
    <w:p>
      <w:pPr>
        <w:pStyle w:val="Heading1"/>
        <w:keepNext/>
      </w:pPr>
      <w:r>
        <w:t xml:space="preserve">第四篇｜让 AI 识别真正变成三指抓取</w:t>
      </w:r>
    </w:p>
    <w:bookmarkStart w:id="48" w:name="第-9-章-识别结果如何转换成抓取参数"/>
    <w:p>
      <w:pPr>
        <w:pStyle w:val="Heading2"/>
        <w:keepNext/>
      </w:pPr>
      <w:r>
        <w:t xml:space="preserve">第 9 章 识别结果如何转换成抓取参数</w:t>
      </w:r>
    </w:p>
    <w:p>
      <w:pPr>
        <w:pStyle w:val="FirstParagraph"/>
      </w:pPr>
      <w:r>
        <w:t xml:space="preserve">一个典型接口如下（示例，不是已实现的机器人协议）：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"sample_023"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"cam_top"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"center_px"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312.4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208.6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"center_work_mm"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125.1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84.6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"estimated_width_mm"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"grasp_candidate_id"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"grasp_valid"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"invalid_reason"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"unverified_clearance"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为什么初始例子把</w:t>
      </w:r>
      <w:r>
        <w:t xml:space="preserve"> </w:t>
      </w:r>
      <w:r>
        <w:rPr>
          <w:rStyle w:val="VerbatimChar"/>
        </w:rPr>
        <w:t xml:space="preserve">grasp_valid</w:t>
      </w:r>
      <w:r>
        <w:t xml:space="preserve"> </w:t>
      </w:r>
      <w:r>
        <w:t xml:space="preserve">设为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？因为一个正确的视觉位置，还需要完成</w:t>
      </w:r>
      <w:r>
        <w:rPr>
          <w:b/>
          <w:bCs/>
        </w:rPr>
        <w:t xml:space="preserve">工作空间、接触点、夹爪开口和安全检查</w:t>
      </w:r>
      <w:r>
        <w:t xml:space="preserve">，才能转为真正的运动命令。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是示例字段，不是当前模型的真实输出。</w:t>
      </w:r>
    </w:p>
    <w:bookmarkEnd w:id="48"/>
    <w:bookmarkStart w:id="51" w:name="第-10-章-三指夹爪不是两指夹爪如何选策略"/>
    <w:p>
      <w:pPr>
        <w:pStyle w:val="Heading2"/>
        <w:keepNext/>
      </w:pPr>
      <w:r>
        <w:t xml:space="preserve">第 10 章 三指夹爪不是两指夹爪：如何选策略</w:t>
      </w:r>
    </w:p>
    <w:p>
      <w:pPr>
        <w:pStyle w:val="FirstParagraph"/>
      </w:pPr>
      <w:r>
        <w:t xml:space="preserve">建议至少建立三类简单抓取策略，并与夹爪实际结构匹配：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圆柱类</w:t>
      </w:r>
      <w:r>
        <w:t xml:space="preserve">：优先从顶视轮廓估计中心和直径，三指尽可能均匀包围，检查最小/最大开口与指尖接触半径。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矩形类</w:t>
      </w:r>
      <w:r>
        <w:t xml:space="preserve">：估计旋转矩形和长短边；某些三指构型可采用“两侧支撑+对向一指”的接触方式，不能强制按圆柱三等分。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 型与异形类</w:t>
      </w:r>
      <w:r>
        <w:t xml:space="preserve">：从轮廓中提出可接触区域，避开凹槽、尖角、孔洞、薄壁和干涉区域；在缺少力学验证时，拒绝高风险抓取。</w:t>
      </w:r>
    </w:p>
    <w:p>
      <w:pPr>
        <w:pStyle w:val="FirstParagraph"/>
      </w:pPr>
      <w:r>
        <w:t xml:space="preserve">“</w:t>
      </w:r>
      <w:r>
        <w:t xml:space="preserve">自适应</w:t>
      </w:r>
      <w:r>
        <w:t xml:space="preserve">”</w:t>
      </w:r>
      <w:r>
        <w:t xml:space="preserve">建议区分两个层次：</w:t>
      </w:r>
      <w:r>
        <w:rPr>
          <w:b/>
          <w:bCs/>
        </w:rPr>
        <w:t xml:space="preserve">结构自适应</w:t>
      </w:r>
      <w:r>
        <w:t xml:space="preserve">（欠驱动/连杆能够适应外形）与</w:t>
      </w:r>
      <w:r>
        <w:rPr>
          <w:b/>
          <w:bCs/>
        </w:rPr>
        <w:t xml:space="preserve">算法自适应</w:t>
      </w:r>
      <w:r>
        <w:t xml:space="preserve">（根据目标几何选择开口、姿态、接近方向和夹紧策略）。它们可分别进行消融实验。</w:t>
      </w:r>
    </w:p>
    <w:bookmarkStart w:id="49" w:name="初版规则抓取规划器"/>
    <w:p>
      <w:pPr>
        <w:pStyle w:val="Heading3"/>
        <w:keepNext/>
      </w:pPr>
      <w:r>
        <w:t xml:space="preserve">10.1 初版规则抓取规划器</w:t>
      </w:r>
    </w:p>
    <w:p>
      <w:pPr>
        <w:pStyle w:val="FirstParagraph"/>
      </w:pPr>
      <w:r>
        <w:t xml:space="preserve">输入：类别、分割轮廓、工作台坐标、工件尺寸估计、夹爪最大/最小开口、物理安全边界、夹爪自身模型。输出：</w:t>
      </w:r>
      <w:r>
        <w:rPr>
          <w:rStyle w:val="VerbatimChar"/>
        </w:rPr>
        <w:t xml:space="preserve">reject_reason</w:t>
      </w:r>
      <w:r>
        <w:t xml:space="preserve"> </w:t>
      </w:r>
      <w:r>
        <w:t xml:space="preserve">或可视化的候选抓取方案。</w:t>
      </w:r>
    </w:p>
    <w:p>
      <w:pPr>
        <w:pStyle w:val="BodyText"/>
      </w:pPr>
      <w:r>
        <w:t xml:space="preserve">步骤：</w:t>
      </w:r>
    </w:p>
    <w:p>
      <w:pPr>
        <w:pStyle w:val="Compact"/>
        <w:numPr>
          <w:ilvl w:val="0"/>
          <w:numId w:val="1012"/>
        </w:numPr>
      </w:pPr>
      <w:r>
        <w:t xml:space="preserve">实例分割获得工件 Mask。</w:t>
      </w:r>
    </w:p>
    <w:p>
      <w:pPr>
        <w:pStyle w:val="Compact"/>
        <w:numPr>
          <w:ilvl w:val="0"/>
          <w:numId w:val="1012"/>
        </w:numPr>
      </w:pPr>
      <w:r>
        <w:t xml:space="preserve">过滤边界被裁切、置信度过低或严重遮挡物体。</w:t>
      </w:r>
    </w:p>
    <w:p>
      <w:pPr>
        <w:pStyle w:val="Compact"/>
        <w:numPr>
          <w:ilvl w:val="0"/>
          <w:numId w:val="1012"/>
        </w:numPr>
      </w:pPr>
      <w:r>
        <w:t xml:space="preserve">计算目标质心、旋转矩形、凸包、凹凸区域和主要方向。</w:t>
      </w:r>
    </w:p>
    <w:p>
      <w:pPr>
        <w:pStyle w:val="Compact"/>
        <w:numPr>
          <w:ilvl w:val="0"/>
          <w:numId w:val="1012"/>
        </w:numPr>
      </w:pPr>
      <w:r>
        <w:t xml:space="preserve">依据形状选择候选接触布局，估计各指张开距离。</w:t>
      </w:r>
    </w:p>
    <w:p>
      <w:pPr>
        <w:pStyle w:val="Compact"/>
        <w:numPr>
          <w:ilvl w:val="0"/>
          <w:numId w:val="1012"/>
        </w:numPr>
      </w:pPr>
      <w:r>
        <w:t xml:space="preserve">检查工作空间、碰撞、机械行程和接近通道。</w:t>
      </w:r>
    </w:p>
    <w:p>
      <w:pPr>
        <w:pStyle w:val="Compact"/>
        <w:numPr>
          <w:ilvl w:val="0"/>
          <w:numId w:val="1012"/>
        </w:numPr>
      </w:pPr>
      <w:r>
        <w:t xml:space="preserve">生成</w:t>
      </w:r>
      <w:r>
        <w:rPr>
          <w:b/>
          <w:bCs/>
        </w:rPr>
        <w:t xml:space="preserve">只读可视化</w:t>
      </w:r>
      <w:r>
        <w:t xml:space="preserve">候选点，先由人确认与工件位置对应。</w:t>
      </w:r>
    </w:p>
    <w:p>
      <w:pPr>
        <w:pStyle w:val="Compact"/>
        <w:numPr>
          <w:ilvl w:val="0"/>
          <w:numId w:val="1012"/>
        </w:numPr>
      </w:pPr>
      <w:r>
        <w:t xml:space="preserve">只有机械臂/夹爪具备闭环反馈与安全状态，才允许发送执行命令。</w:t>
      </w:r>
    </w:p>
    <w:bookmarkEnd w:id="49"/>
    <w:bookmarkStart w:id="50" w:name="抓取质量不能从-mask-单独得出"/>
    <w:p>
      <w:pPr>
        <w:pStyle w:val="Heading3"/>
        <w:keepNext/>
      </w:pPr>
      <w:r>
        <w:t xml:space="preserve">10.2 抓取质量不能从 Mask 单独得出</w:t>
      </w:r>
    </w:p>
    <w:p>
      <w:pPr>
        <w:pStyle w:val="FirstParagraph"/>
      </w:pPr>
      <w:r>
        <w:t xml:space="preserve">实际抓取还依赖质量、重心、摩擦、材料、手指刚度、真实接触位置与夹紧力。在没有力传感器和可靠标定前，</w:t>
      </w:r>
      <w:r>
        <w:t xml:space="preserve">“</w:t>
      </w:r>
      <w:r>
        <w:t xml:space="preserve">稳定度评分</w:t>
      </w:r>
      <w:r>
        <w:t xml:space="preserve">”</w:t>
      </w:r>
      <w:r>
        <w:t xml:space="preserve">最多是几何启发式，</w:t>
      </w:r>
      <w:r>
        <w:rPr>
          <w:b/>
          <w:bCs/>
        </w:rPr>
        <w:t xml:space="preserve">不能写成已具备力闭环控制</w:t>
      </w:r>
      <w:r>
        <w:t xml:space="preserve">。</w:t>
      </w:r>
    </w:p>
    <w:bookmarkEnd w:id="50"/>
    <w:bookmarkEnd w:id="51"/>
    <w:bookmarkStart w:id="52" w:name="第-11-章-真实的标定链路"/>
    <w:p>
      <w:pPr>
        <w:pStyle w:val="Heading2"/>
        <w:keepNext/>
      </w:pPr>
      <w:r>
        <w:t xml:space="preserve">第 11 章 真实的标定链路</w:t>
      </w:r>
    </w:p>
    <w:p>
      <w:pPr>
        <w:pStyle w:val="FirstParagraph"/>
      </w:pPr>
      <w:r>
        <w:t xml:space="preserve">你最终可能有这些坐标系：</w:t>
      </w:r>
    </w:p>
    <w:p>
      <w:pPr>
        <w:pStyle w:val="SourceCode"/>
      </w:pPr>
      <w:r>
        <w:rPr>
          <w:rStyle w:val="VerbatimChar"/>
        </w:rPr>
        <w:t xml:space="preserve">相机图像坐标 {I}  ← 去畸变/标定 → 工作台坐标 {T}</w:t>
      </w:r>
      <w:r>
        <w:br/>
      </w:r>
      <w:r>
        <w:rPr>
          <w:rStyle w:val="VerbatimChar"/>
        </w:rPr>
        <w:t xml:space="preserve">机器人基座坐标 {B} ← 标定/固定装配 → 工作台坐标 {T}</w:t>
      </w:r>
      <w:r>
        <w:br/>
      </w:r>
      <w:r>
        <w:rPr>
          <w:rStyle w:val="VerbatimChar"/>
        </w:rPr>
        <w:t xml:space="preserve">末端执行器坐标 {E} ← 手眼/工具偏置 → 夹爪抓取中心 {G}</w:t>
      </w:r>
    </w:p>
    <w:p>
      <w:pPr>
        <w:pStyle w:val="FirstParagraph"/>
      </w:pPr>
      <w:r>
        <w:t xml:space="preserve">固定俯视相机 + 固定平面时，先实现二维</w:t>
      </w:r>
      <w:r>
        <w:t xml:space="preserve"> </w:t>
      </w:r>
      <w:r>
        <w:rPr>
          <w:rStyle w:val="VerbatimChar"/>
        </w:rPr>
        <w:t xml:space="preserve">(X,Y,θ)</w:t>
      </w:r>
      <w:r>
        <w:t xml:space="preserve"> </w:t>
      </w:r>
      <w:r>
        <w:t xml:space="preserve">和固定安全高度，再升级到三维位姿。眼在手（eye-in-hand）与眼在外（eye-to-hand）标定方法不同，不能把像素中心直接视为夹爪 TCP 位置。</w:t>
      </w:r>
    </w:p>
    <w:bookmarkEnd w:id="52"/>
    <w:bookmarkStart w:id="53" w:name="第-12-章-如何证明夹得稳"/>
    <w:p>
      <w:pPr>
        <w:pStyle w:val="Heading2"/>
        <w:keepNext/>
      </w:pPr>
      <w:r>
        <w:t xml:space="preserve">第 12 章 如何证明夹得稳</w:t>
      </w:r>
    </w:p>
    <w:p>
      <w:pPr>
        <w:pStyle w:val="FirstParagraph"/>
      </w:pPr>
      <w:r>
        <w:t xml:space="preserve">将视觉性能和机械性能分别测量：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识别结果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测量方式</w:t>
      </w:r>
      <w:r>
        <w:t xml:space="preserve">：固定保留测试集；</w:t>
      </w:r>
      <w:r>
        <w:rPr>
          <w:b/>
          <w:bCs/>
        </w:rPr>
        <w:t xml:space="preserve">报告</w:t>
      </w:r>
      <w:r>
        <w:t xml:space="preserve">：每类混淆矩阵 / Mask mAP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工作台坐标误差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测量方式</w:t>
      </w:r>
      <w:r>
        <w:t xml:space="preserve">：标定治具、量具；</w:t>
      </w:r>
      <w:r>
        <w:rPr>
          <w:b/>
          <w:bCs/>
        </w:rPr>
        <w:t xml:space="preserve">报告</w:t>
      </w:r>
      <w:r>
        <w:t xml:space="preserve">：平均/最大误差 mm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实际预对准误差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测量方式</w:t>
      </w:r>
      <w:r>
        <w:t xml:space="preserve">：标尺/视频/定位机构；</w:t>
      </w:r>
      <w:r>
        <w:rPr>
          <w:b/>
          <w:bCs/>
        </w:rPr>
        <w:t xml:space="preserve">报告</w:t>
      </w:r>
      <w:r>
        <w:t xml:space="preserve">：mm/角度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轻载抓取成功率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测量方式</w:t>
      </w:r>
      <w:r>
        <w:t xml:space="preserve">：重复抓取并放置；</w:t>
      </w:r>
      <w:r>
        <w:rPr>
          <w:b/>
          <w:bCs/>
        </w:rPr>
        <w:t xml:space="preserve">报告</w:t>
      </w:r>
      <w:r>
        <w:t xml:space="preserve">：成功/总尝试，附失败原因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夹紧力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测量方式</w:t>
      </w:r>
      <w:r>
        <w:t xml:space="preserve">：经标定的力传感器；</w:t>
      </w:r>
      <w:r>
        <w:rPr>
          <w:b/>
          <w:bCs/>
        </w:rPr>
        <w:t xml:space="preserve">报告</w:t>
      </w:r>
      <w:r>
        <w:t xml:space="preserve">：N；不以电机电流直接替代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滑移/掉落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测量方式</w:t>
      </w:r>
      <w:r>
        <w:t xml:space="preserve">：安全台架、限位保护；</w:t>
      </w:r>
      <w:r>
        <w:rPr>
          <w:b/>
          <w:bCs/>
        </w:rPr>
        <w:t xml:space="preserve">报告</w:t>
      </w:r>
      <w:r>
        <w:t xml:space="preserve">：事件率、保持时间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4–5 kg 能力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测量方式</w:t>
      </w:r>
      <w:r>
        <w:t xml:space="preserve">：独立静态工况、渐进载荷；</w:t>
      </w:r>
      <w:r>
        <w:rPr>
          <w:b/>
          <w:bCs/>
        </w:rPr>
        <w:t xml:space="preserve">报告</w:t>
      </w:r>
      <w:r>
        <w:t xml:space="preserve">：只在机械、电源、保护就绪后测试</w:t>
      </w:r>
    </w:p>
    <w:p>
      <w:pPr>
        <w:pStyle w:val="FirstParagraph"/>
      </w:pPr>
      <w:r>
        <w:t xml:space="preserve">建议每个实验的样本数、物体形状、质量和姿态预先写明，防止训练后只展示最成功的一两次。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第五篇与-stm32h743-ov5640-接起来"/>
    <w:p>
      <w:pPr>
        <w:pStyle w:val="Heading1"/>
        <w:keepNext/>
      </w:pPr>
      <w:r>
        <w:t xml:space="preserve">第五篇｜与 STM32H743 + OV5640 接起来</w:t>
      </w:r>
    </w:p>
    <w:bookmarkStart w:id="55" w:name="第-13-章-你的硬件与视觉算法的关系"/>
    <w:p>
      <w:pPr>
        <w:pStyle w:val="Heading2"/>
        <w:keepNext/>
      </w:pPr>
      <w:r>
        <w:t xml:space="preserve">第 13 章 你的硬件与视觉算法的关系</w:t>
      </w:r>
    </w:p>
    <w:p>
      <w:pPr>
        <w:pStyle w:val="FirstParagraph"/>
      </w:pPr>
      <w:r>
        <w:t xml:space="preserve">当前的硬件基线：H743ZIT6、LXB743ZI-P1、OV5640 的 DVP/DCMI、1.54 英寸 SPI6 显示屏、25 MHz HSE、IAR EWARM 9.40.1、CubeMX 6.17.0。主控板具有片内多区域 RAM、W25Q64 非易失性 Flash，未在现有原理图中确认外部 SDRAM。</w:t>
      </w:r>
    </w:p>
    <w:p>
      <w:pPr>
        <w:pStyle w:val="BodyText"/>
      </w:pPr>
      <w:r>
        <w:t xml:space="preserve">因此按以下方式设计：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PC</w:t>
      </w:r>
      <w:r>
        <w:t xml:space="preserve">：保存训练数据、标注、训练模型、执行较复杂推理、评估结果。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H743</w:t>
      </w:r>
      <w:r>
        <w:t xml:space="preserve">：DCMI 单帧采集、基本缓冲管理、SPI6 状态屏、通信、夹爪执行器状态机与故障处理。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ESP32（可选）</w:t>
      </w:r>
      <w:r>
        <w:t xml:space="preserve">：网络/网页控制，不必在第一阶段加入。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外部视觉计算模块（有必要才加）</w:t>
      </w:r>
      <w:r>
        <w:t xml:space="preserve">：后期模型超过 H743 RAM、Flash 或实时性要求时再考虑。</w:t>
      </w:r>
    </w:p>
    <w:p>
      <w:pPr>
        <w:pStyle w:val="FirstParagraph"/>
      </w:pPr>
      <w:r>
        <w:t xml:space="preserve">第一阶段可以先用 PC 摄像头验证全算法：这不是改变最终硬件，而是让算法先与摄像头驱动问题解耦。随后 H743 通过 SD 卡、USB、以太网或其他已验证通道输出采集图像到电脑；若使用 UART，不能假定全分辨率原始图像能达到实时传输要求。</w:t>
      </w:r>
    </w:p>
    <w:bookmarkEnd w:id="55"/>
    <w:bookmarkStart w:id="56" w:name="第-14-章-端到端联调的七个里程碑"/>
    <w:p>
      <w:pPr>
        <w:pStyle w:val="Heading2"/>
        <w:keepNext/>
      </w:pPr>
      <w:r>
        <w:t xml:space="preserve">第 14 章 端到端联调的七个里程碑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M0</w:t>
      </w:r>
      <w:r>
        <w:t xml:space="preserve">：PC 本地 OpenCV 演示 + 测试通过，不接运动硬件。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M1</w:t>
      </w:r>
      <w:r>
        <w:t xml:space="preserve">：PC 相机采集真实工件图片，进行标定，得到像素→mm 实测误差。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M2</w:t>
      </w:r>
      <w:r>
        <w:t xml:space="preserve">：训练完成目标检测/实例分割基线，固化测试集与结果。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M3</w:t>
      </w:r>
      <w:r>
        <w:t xml:space="preserve">：H743 的 OV5640 完成低分辨率 DCMI 单帧采集；图像能导出供 PC 校验。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M4</w:t>
      </w:r>
      <w:r>
        <w:t xml:space="preserve">：PC 输出结构化目标和抓取候选，H743 只接收并打印，不驱动电机。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M5</w:t>
      </w:r>
      <w:r>
        <w:t xml:space="preserve">：单独台架轻载夹爪有位置、限位、断能和安全状态，通过人工许可执行低速动作。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M6</w:t>
      </w:r>
      <w:r>
        <w:t xml:space="preserve">：完成视觉定位 → 安全抓取 → 分拣 → 记录成功率的实验；然后评估是否真的需要 H743 本地推理。</w:t>
      </w:r>
    </w:p>
    <w:p>
      <w:pPr>
        <w:pStyle w:val="FirstParagraph"/>
      </w:pPr>
      <w:r>
        <w:t xml:space="preserve">每个里程碑先写明“输入、输出、可视证据、失败退出条件”，通过后再进入下一阶段。不能把通过 PC 推理写成“H743 已运行 AI 模型”。</w:t>
      </w:r>
    </w:p>
    <w:bookmarkEnd w:id="56"/>
    <w:bookmarkStart w:id="57" w:name="第-15-章-h743-上什么时候运行神经网络"/>
    <w:p>
      <w:pPr>
        <w:pStyle w:val="Heading2"/>
        <w:keepNext/>
      </w:pPr>
      <w:r>
        <w:t xml:space="preserve">第 15 章 H743 上什么时候运行神经网络？</w:t>
      </w:r>
    </w:p>
    <w:p>
      <w:pPr>
        <w:pStyle w:val="FirstParagraph"/>
      </w:pPr>
      <w:r>
        <w:rPr>
          <w:b/>
          <w:bCs/>
        </w:rPr>
        <w:t xml:space="preserve">不是一开始。</w:t>
      </w:r>
      <w:r>
        <w:t xml:space="preserve"> </w:t>
      </w:r>
      <w:r>
        <w:t xml:space="preserve">等你有稳定的数据集、训练模型和抓取评价以后，再进行离线量化、模型导出、嵌入式兼容性检查、RAM/Flash/延迟测量。H743 的 1 MB 片内 RAM 分在多个区域，DCMI DMA 与 D-Cache 一致性是难点；</w:t>
      </w:r>
      <w:r>
        <w:rPr>
          <w:rStyle w:val="VerbatimChar"/>
        </w:rPr>
        <w:t xml:space="preserve">W25Q64</w:t>
      </w:r>
      <w:r>
        <w:t xml:space="preserve"> </w:t>
      </w:r>
      <w:r>
        <w:t xml:space="preserve">是 Flash，不是 RAM。</w:t>
      </w:r>
    </w:p>
    <w:p>
      <w:pPr>
        <w:pStyle w:val="BodyText"/>
      </w:pPr>
      <w:r>
        <w:t xml:space="preserve">需要比较三个方案：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PC 推理 + H743 控制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算法</w:t>
      </w:r>
      <w:r>
        <w:t xml:space="preserve">：原始 YOLO Seg / OpenCV；</w:t>
      </w:r>
      <w:r>
        <w:rPr>
          <w:b/>
          <w:bCs/>
        </w:rPr>
        <w:t xml:space="preserve">优势</w:t>
      </w:r>
      <w:r>
        <w:t xml:space="preserve">：快速教学、可调试、模型灵活；</w:t>
      </w:r>
      <w:r>
        <w:rPr>
          <w:b/>
          <w:bCs/>
        </w:rPr>
        <w:t xml:space="preserve">代价</w:t>
      </w:r>
      <w:r>
        <w:t xml:space="preserve">：依赖 PC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H743 本地 OpenCV 简化算法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算法</w:t>
      </w:r>
      <w:r>
        <w:t xml:space="preserve">：阈值/轮廓/几何；</w:t>
      </w:r>
      <w:r>
        <w:rPr>
          <w:b/>
          <w:bCs/>
        </w:rPr>
        <w:t xml:space="preserve">优势</w:t>
      </w:r>
      <w:r>
        <w:t xml:space="preserve">：MCU 延迟与资源可控；</w:t>
      </w:r>
      <w:r>
        <w:rPr>
          <w:b/>
          <w:bCs/>
        </w:rPr>
        <w:t xml:space="preserve">代价</w:t>
      </w:r>
      <w:r>
        <w:t xml:space="preserve">：光照与复杂背景敏感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H743 本地小模型 / 外挂 AI 板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算法</w:t>
      </w:r>
      <w:r>
        <w:t xml:space="preserve">：量化推理或协处理器；</w:t>
      </w:r>
      <w:r>
        <w:rPr>
          <w:b/>
          <w:bCs/>
        </w:rPr>
        <w:t xml:space="preserve">优势</w:t>
      </w:r>
      <w:r>
        <w:t xml:space="preserve">：有利于独立系统；</w:t>
      </w:r>
      <w:r>
        <w:rPr>
          <w:b/>
          <w:bCs/>
        </w:rPr>
        <w:t xml:space="preserve">代价</w:t>
      </w:r>
      <w:r>
        <w:t xml:space="preserve">：内存/部署/功耗与维护复杂</w:t>
      </w:r>
    </w:p>
    <w:p>
      <w:pPr>
        <w:pStyle w:val="FirstParagraph"/>
      </w:pPr>
      <w:r>
        <w:t xml:space="preserve">也不要把“Tiny 模型能加载”当作“实时稳定”；还需包含图像预处理、推理、后处理、系统中断、图像缓存和控制周期总时延。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第六篇用-codexdeepseek豆包辅助研发"/>
    <w:p>
      <w:pPr>
        <w:pStyle w:val="Heading1"/>
        <w:keepNext/>
      </w:pPr>
      <w:r>
        <w:t xml:space="preserve">第六篇｜用 Codex、DeepSeek、豆包辅助研发</w:t>
      </w:r>
    </w:p>
    <w:bookmarkStart w:id="59" w:name="第-16-章-ai-能帮你做什么不能替你保证什么"/>
    <w:p>
      <w:pPr>
        <w:pStyle w:val="Heading2"/>
        <w:keepNext/>
      </w:pPr>
      <w:r>
        <w:t xml:space="preserve">第 16 章 AI 能帮你做什么、不能替你保证什么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搜寻开源仓库与文档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Codex（本地项目工作流）</w:t>
      </w:r>
      <w:r>
        <w:t xml:space="preserve">：具备联网或连接工具时可做；</w:t>
      </w:r>
      <w:r>
        <w:rPr>
          <w:b/>
          <w:bCs/>
        </w:rPr>
        <w:t xml:space="preserve">DeepSeek/豆包对话助手</w:t>
      </w:r>
      <w:r>
        <w:t xml:space="preserve">：具备联网检索时可做；</w:t>
      </w:r>
      <w:r>
        <w:rPr>
          <w:b/>
          <w:bCs/>
        </w:rPr>
        <w:t xml:space="preserve">人需要确认</w:t>
      </w:r>
      <w:r>
        <w:t xml:space="preserve">：来源、许可证、日期与可靠性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学习术语、讲算法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Codex（本地项目工作流）</w:t>
      </w:r>
      <w:r>
        <w:t xml:space="preserve">：可以；</w:t>
      </w:r>
      <w:r>
        <w:rPr>
          <w:b/>
          <w:bCs/>
        </w:rPr>
        <w:t xml:space="preserve">DeepSeek/豆包对话助手</w:t>
      </w:r>
      <w:r>
        <w:t xml:space="preserve">：可以；</w:t>
      </w:r>
      <w:r>
        <w:rPr>
          <w:b/>
          <w:bCs/>
        </w:rPr>
        <w:t xml:space="preserve">人需要确认</w:t>
      </w:r>
      <w:r>
        <w:t xml:space="preserve">：是否真正理解输入输出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搭建 Python 隔离环境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Codex（本地项目工作流）</w:t>
      </w:r>
      <w:r>
        <w:t xml:space="preserve">：可生成并在获准环境执行命令；</w:t>
      </w:r>
      <w:r>
        <w:rPr>
          <w:b/>
          <w:bCs/>
        </w:rPr>
        <w:t xml:space="preserve">DeepSeek/豆包对话助手</w:t>
      </w:r>
      <w:r>
        <w:t xml:space="preserve">：可给指令，具备执行功能时才可执行；</w:t>
      </w:r>
      <w:r>
        <w:rPr>
          <w:b/>
          <w:bCs/>
        </w:rPr>
        <w:t xml:space="preserve">人需要确认</w:t>
      </w:r>
      <w:r>
        <w:t xml:space="preserve">：环境版本与权限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编写训练和评估脚本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Codex（本地项目工作流）</w:t>
      </w:r>
      <w:r>
        <w:t xml:space="preserve">：可以；</w:t>
      </w:r>
      <w:r>
        <w:rPr>
          <w:b/>
          <w:bCs/>
        </w:rPr>
        <w:t xml:space="preserve">DeepSeek/豆包对话助手</w:t>
      </w:r>
      <w:r>
        <w:t xml:space="preserve">：可以生成脚本；</w:t>
      </w:r>
      <w:r>
        <w:rPr>
          <w:b/>
          <w:bCs/>
        </w:rPr>
        <w:t xml:space="preserve">人需要确认</w:t>
      </w:r>
      <w:r>
        <w:t xml:space="preserve">：真实运行、日志和失败样本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整理/检查标注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Codex（本地项目工作流）</w:t>
      </w:r>
      <w:r>
        <w:t xml:space="preserve">：可以批量验证格式与统计；</w:t>
      </w:r>
      <w:r>
        <w:rPr>
          <w:b/>
          <w:bCs/>
        </w:rPr>
        <w:t xml:space="preserve">DeepSeek/豆包对话助手</w:t>
      </w:r>
      <w:r>
        <w:t xml:space="preserve">：可以解释标注规则；</w:t>
      </w:r>
      <w:r>
        <w:rPr>
          <w:b/>
          <w:bCs/>
        </w:rPr>
        <w:t xml:space="preserve">人需要确认</w:t>
      </w:r>
      <w:r>
        <w:t xml:space="preserve">：轮廓是否正确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训练模型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Codex（本地项目工作流）</w:t>
      </w:r>
      <w:r>
        <w:t xml:space="preserve">：仅在有实际机器、数据、权限、算力时发起；</w:t>
      </w:r>
      <w:r>
        <w:rPr>
          <w:b/>
          <w:bCs/>
        </w:rPr>
        <w:t xml:space="preserve">DeepSeek/豆包对话助手</w:t>
      </w:r>
      <w:r>
        <w:t xml:space="preserve">：同样取决于实际可执行环境；</w:t>
      </w:r>
      <w:r>
        <w:rPr>
          <w:b/>
          <w:bCs/>
        </w:rPr>
        <w:t xml:space="preserve">人需要确认</w:t>
      </w:r>
      <w:r>
        <w:t xml:space="preserve">：GPU、耗时、费用、训练日志、真实指标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H743 联调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Codex（本地项目工作流）</w:t>
      </w:r>
      <w:r>
        <w:t xml:space="preserve">：能辅助改 C/CMake/IAR 配置；</w:t>
      </w:r>
      <w:r>
        <w:rPr>
          <w:b/>
          <w:bCs/>
        </w:rPr>
        <w:t xml:space="preserve">DeepSeek/豆包对话助手</w:t>
      </w:r>
      <w:r>
        <w:t xml:space="preserve">：能分析问题；</w:t>
      </w:r>
      <w:r>
        <w:rPr>
          <w:b/>
          <w:bCs/>
        </w:rPr>
        <w:t xml:space="preserve">人需要确认</w:t>
      </w:r>
      <w:r>
        <w:t xml:space="preserve">：实物接线、供电、调试结果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实体抓取验证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Codex（本地项目工作流）</w:t>
      </w:r>
      <w:r>
        <w:t xml:space="preserve">：可写协议、仿真和检查表；</w:t>
      </w:r>
      <w:r>
        <w:rPr>
          <w:b/>
          <w:bCs/>
        </w:rPr>
        <w:t xml:space="preserve">DeepSeek/豆包对话助手</w:t>
      </w:r>
      <w:r>
        <w:t xml:space="preserve">：可辅助设计实验；</w:t>
      </w:r>
      <w:r>
        <w:rPr>
          <w:b/>
          <w:bCs/>
        </w:rPr>
        <w:t xml:space="preserve">人需要确认</w:t>
      </w:r>
      <w:r>
        <w:t xml:space="preserve">：</w:t>
      </w:r>
      <w:r>
        <w:rPr>
          <w:b/>
          <w:bCs/>
        </w:rPr>
        <w:t xml:space="preserve">人工批准、机械安全、电气安全</w:t>
      </w:r>
    </w:p>
    <w:p>
      <w:pPr>
        <w:pStyle w:val="FirstParagraph"/>
      </w:pPr>
      <w:r>
        <w:t xml:space="preserve">你本地的 Codex 若已在 VS Code 内，并对本地工作目录获得权限，就非常适合用来</w:t>
      </w:r>
      <w:r>
        <w:rPr>
          <w:b/>
          <w:bCs/>
        </w:rPr>
        <w:t xml:space="preserve">执行具有明确验收标准的分阶段任务</w:t>
      </w:r>
      <w:r>
        <w:t xml:space="preserve">。普通聊天窗口中的 AI 不会因为输入“请训练”就自动访问你的本地 GPU 或文件；具体能力取决于所用产品的执行工具和授权。</w:t>
      </w:r>
    </w:p>
    <w:bookmarkEnd w:id="59"/>
    <w:bookmarkStart w:id="61" w:name="第-17-章-ai-辅助开发的标准循环"/>
    <w:p>
      <w:pPr>
        <w:pStyle w:val="Heading2"/>
        <w:keepNext/>
      </w:pPr>
      <w:r>
        <w:t xml:space="preserve">第 17 章 AI 辅助开发的标准循环</w:t>
      </w:r>
    </w:p>
    <w:p>
      <w:pPr>
        <w:pStyle w:val="SourceCode"/>
      </w:pPr>
      <w:r>
        <w:rPr>
          <w:rStyle w:val="VerbatimChar"/>
        </w:rPr>
        <w:t xml:space="preserve">人定义目标与验收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搜索官方/开源文档 → 记录仓库 commit、依赖版本、许可证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先复现原作者最小样例 → 保存标准输出/运行日志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换成你的数据集 → 验证标注、类别、拆分与图像尺寸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运行短训练/测试 → 记录真实 mAP、延迟、显存等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分析错误样本 → 一次只做一类改动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与固定基线对比 → 保留成功/失败证据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经人工审阅后合并，进入下个阶段</w:t>
      </w:r>
    </w:p>
    <w:bookmarkStart w:id="60" w:name="对-codex-的必要约束"/>
    <w:p>
      <w:pPr>
        <w:pStyle w:val="Heading3"/>
        <w:keepNext/>
      </w:pPr>
      <w:r>
        <w:t xml:space="preserve">17.1 对 Codex 的必要约束</w:t>
      </w:r>
    </w:p>
    <w:p>
      <w:pPr>
        <w:pStyle w:val="Compact"/>
        <w:numPr>
          <w:ilvl w:val="0"/>
          <w:numId w:val="1018"/>
        </w:numPr>
      </w:pPr>
      <w:r>
        <w:t xml:space="preserve">默认仅允许新建和修改</w:t>
      </w:r>
      <w:r>
        <w:t xml:space="preserve"> </w:t>
      </w:r>
      <w:r>
        <w:rPr>
          <w:rStyle w:val="VerbatimChar"/>
        </w:rPr>
        <w:t xml:space="preserve">Vision_AI/</w:t>
      </w:r>
      <w:r>
        <w:t xml:space="preserve"> </w:t>
      </w:r>
      <w:r>
        <w:t xml:space="preserve">或独立研究仓库，不触碰旧版</w:t>
      </w:r>
      <w:r>
        <w:t xml:space="preserve"> </w:t>
      </w:r>
      <w:r>
        <w:rPr>
          <w:rStyle w:val="VerbatimChar"/>
        </w:rPr>
        <w:t xml:space="preserve">H743_BringUp</w:t>
      </w:r>
      <w:r>
        <w:t xml:space="preserve">、历史</w:t>
      </w:r>
      <w:r>
        <w:t xml:space="preserve"> </w:t>
      </w:r>
      <w:r>
        <w:rPr>
          <w:rStyle w:val="VerbatimChar"/>
        </w:rPr>
        <w:t xml:space="preserve">servo</w:t>
      </w:r>
      <w:r>
        <w:t xml:space="preserve">、STM32Cube 官方 SDK。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datasets/raw</w:t>
      </w:r>
      <w:r>
        <w:t xml:space="preserve">、标注原件、锁定测试集只读；清理缓存时不递归删除原数据。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没有真实运行不得写“训练成功”。</w:t>
      </w:r>
      <w:r>
        <w:t xml:space="preserve"> </w:t>
      </w:r>
      <w:r>
        <w:t xml:space="preserve">每个实验必须报告命令、环境、数据量、训练耗时、日志路径、输出文件和指标。</w:t>
      </w:r>
    </w:p>
    <w:p>
      <w:pPr>
        <w:pStyle w:val="Compact"/>
        <w:numPr>
          <w:ilvl w:val="0"/>
          <w:numId w:val="1018"/>
        </w:numPr>
      </w:pPr>
      <w:r>
        <w:t xml:space="preserve">不得通过修改测试集标签、删除困难样本、仅汇报最佳样例来伪造效果。</w:t>
      </w:r>
    </w:p>
    <w:p>
      <w:pPr>
        <w:pStyle w:val="Compact"/>
        <w:numPr>
          <w:ilvl w:val="0"/>
          <w:numId w:val="1018"/>
        </w:numPr>
      </w:pPr>
      <w:r>
        <w:t xml:space="preserve">所有与夹爪、电机有关的命令默认 Dry Run，只生成候选动作；实物上电、使能与负载抓取由人完成。</w:t>
      </w:r>
    </w:p>
    <w:p>
      <w:pPr>
        <w:pStyle w:val="Compact"/>
        <w:numPr>
          <w:ilvl w:val="0"/>
          <w:numId w:val="1018"/>
        </w:numPr>
      </w:pPr>
      <w:r>
        <w:t xml:space="preserve">每次发现设备无法运行，先报告缺少的板卡、协议、固件条件，不编造“已验证的引脚和机械参数”。</w:t>
      </w:r>
    </w:p>
    <w:p>
      <w:pPr>
        <w:pStyle w:val="FirstParagraph"/>
      </w:pPr>
      <w:r>
        <w:t xml:space="preserve">随包的</w:t>
      </w:r>
      <w:r>
        <w:t xml:space="preserve"> </w:t>
      </w:r>
      <w:r>
        <w:rPr>
          <w:rStyle w:val="VerbatimChar"/>
        </w:rPr>
        <w:t xml:space="preserve">04_Codex_分阶段执行与验收指令.md</w:t>
      </w:r>
      <w:r>
        <w:t xml:space="preserve"> </w:t>
      </w:r>
      <w:r>
        <w:t xml:space="preserve">可以直接交给本地 Codex，先执行只读环境审计，再分批建工具与实验。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4" w:name="第七篇12-周学习与交付计划"/>
    <w:p>
      <w:pPr>
        <w:pStyle w:val="Heading1"/>
        <w:keepNext/>
      </w:pPr>
      <w:r>
        <w:t xml:space="preserve">第七篇｜12 周学习与交付计划</w:t>
      </w:r>
    </w:p>
    <w:p>
      <w:pPr>
        <w:pStyle w:val="FirstParagraph"/>
      </w:pPr>
      <w:r>
        <w:t xml:space="preserve">这是一套按周安排的</w:t>
      </w:r>
      <w:r>
        <w:rPr>
          <w:b/>
          <w:bCs/>
        </w:rPr>
        <w:t xml:space="preserve">建议课程</w:t>
      </w:r>
      <w:r>
        <w:t xml:space="preserve">，并不是时间保证。你可以依据课业、机械设计进度与是否有 GPU 自由调整。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：像素、颜色、图像读取；</w:t>
      </w:r>
      <w:r>
        <w:rPr>
          <w:b/>
          <w:bCs/>
        </w:rPr>
        <w:t xml:space="preserve">实际动手</w:t>
      </w:r>
      <w:r>
        <w:t xml:space="preserve">：跑通随包模拟三形状演示；</w:t>
      </w:r>
      <w:r>
        <w:rPr>
          <w:b/>
          <w:bCs/>
        </w:rPr>
        <w:t xml:space="preserve">通过标准</w:t>
      </w:r>
      <w:r>
        <w:t xml:space="preserve">：2 个单元测试通过，能解释 JSON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：二值化、轮廓、几何；</w:t>
      </w:r>
      <w:r>
        <w:rPr>
          <w:b/>
          <w:bCs/>
        </w:rPr>
        <w:t xml:space="preserve">实际动手</w:t>
      </w:r>
      <w:r>
        <w:t xml:space="preserve">：换用真实物体照片；</w:t>
      </w:r>
      <w:r>
        <w:rPr>
          <w:b/>
          <w:bCs/>
        </w:rPr>
        <w:t xml:space="preserve">通过标准</w:t>
      </w:r>
      <w:r>
        <w:t xml:space="preserve">：能指出过曝、阴影导致的失败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：相机基础与标定；</w:t>
      </w:r>
      <w:r>
        <w:rPr>
          <w:b/>
          <w:bCs/>
        </w:rPr>
        <w:t xml:space="preserve">实际动手</w:t>
      </w:r>
      <w:r>
        <w:t xml:space="preserve">：棋盘格、工作台坐标；</w:t>
      </w:r>
      <w:r>
        <w:rPr>
          <w:b/>
          <w:bCs/>
        </w:rPr>
        <w:t xml:space="preserve">通过标准</w:t>
      </w:r>
      <w:r>
        <w:t xml:space="preserve">：给出未见点定位误差表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4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：数据采集与标注；</w:t>
      </w:r>
      <w:r>
        <w:rPr>
          <w:b/>
          <w:bCs/>
        </w:rPr>
        <w:t xml:space="preserve">实际动手</w:t>
      </w:r>
      <w:r>
        <w:t xml:space="preserve">：拍 100–300 张、标注若干类；</w:t>
      </w:r>
      <w:r>
        <w:rPr>
          <w:b/>
          <w:bCs/>
        </w:rPr>
        <w:t xml:space="preserve">通过标准</w:t>
      </w:r>
      <w:r>
        <w:t xml:space="preserve">：标签/图像检查通过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5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：数据格式与模型运行；</w:t>
      </w:r>
      <w:r>
        <w:rPr>
          <w:b/>
          <w:bCs/>
        </w:rPr>
        <w:t xml:space="preserve">实际动手</w:t>
      </w:r>
      <w:r>
        <w:t xml:space="preserve">：跑通 YOLO 预训练推理、训练冒烟；</w:t>
      </w:r>
      <w:r>
        <w:rPr>
          <w:b/>
          <w:bCs/>
        </w:rPr>
        <w:t xml:space="preserve">通过标准</w:t>
      </w:r>
      <w:r>
        <w:t xml:space="preserve">：训练完成且日志可读（不是准确率达标）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6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：首个检测模型；</w:t>
      </w:r>
      <w:r>
        <w:rPr>
          <w:b/>
          <w:bCs/>
        </w:rPr>
        <w:t xml:space="preserve">实际动手</w:t>
      </w:r>
      <w:r>
        <w:t xml:space="preserve">：使用固定拆分训练检测模型；</w:t>
      </w:r>
      <w:r>
        <w:rPr>
          <w:b/>
          <w:bCs/>
        </w:rPr>
        <w:t xml:space="preserve">通过标准</w:t>
      </w:r>
      <w:r>
        <w:t xml:space="preserve">：交付每类指标与失败样本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7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：实例分割；</w:t>
      </w:r>
      <w:r>
        <w:rPr>
          <w:b/>
          <w:bCs/>
        </w:rPr>
        <w:t xml:space="preserve">实际动手</w:t>
      </w:r>
      <w:r>
        <w:t xml:space="preserve">：标注 Polygon、微调 Seg 模型；</w:t>
      </w:r>
      <w:r>
        <w:rPr>
          <w:b/>
          <w:bCs/>
        </w:rPr>
        <w:t xml:space="preserve">通过标准</w:t>
      </w:r>
      <w:r>
        <w:t xml:space="preserve">：Mask 指标可复现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8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：视觉定位算法；</w:t>
      </w:r>
      <w:r>
        <w:rPr>
          <w:b/>
          <w:bCs/>
        </w:rPr>
        <w:t xml:space="preserve">实际动手</w:t>
      </w:r>
      <w:r>
        <w:t xml:space="preserve">：Mask → 平面中心/方向/尺寸；</w:t>
      </w:r>
      <w:r>
        <w:rPr>
          <w:b/>
          <w:bCs/>
        </w:rPr>
        <w:t xml:space="preserve">通过标准</w:t>
      </w:r>
      <w:r>
        <w:t xml:space="preserve">：误差在独立样本上可测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9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：抓取规划；</w:t>
      </w:r>
      <w:r>
        <w:rPr>
          <w:b/>
          <w:bCs/>
        </w:rPr>
        <w:t xml:space="preserve">实际动手</w:t>
      </w:r>
      <w:r>
        <w:t xml:space="preserve">：三类工件策略 + 仅可视化；</w:t>
      </w:r>
      <w:r>
        <w:rPr>
          <w:b/>
          <w:bCs/>
        </w:rPr>
        <w:t xml:space="preserve">通过标准</w:t>
      </w:r>
      <w:r>
        <w:t xml:space="preserve">：拒绝不可达/越界目标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10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：H743 图像通路；</w:t>
      </w:r>
      <w:r>
        <w:rPr>
          <w:b/>
          <w:bCs/>
        </w:rPr>
        <w:t xml:space="preserve">实际动手</w:t>
      </w:r>
      <w:r>
        <w:t xml:space="preserve">：OV5640 单帧导出/对比；</w:t>
      </w:r>
      <w:r>
        <w:rPr>
          <w:b/>
          <w:bCs/>
        </w:rPr>
        <w:t xml:space="preserve">通过标准</w:t>
      </w:r>
      <w:r>
        <w:t xml:space="preserve">：能保存并检查一张真实图像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11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：控制协议与轻载台架；</w:t>
      </w:r>
      <w:r>
        <w:rPr>
          <w:b/>
          <w:bCs/>
        </w:rPr>
        <w:t xml:space="preserve">实际动手</w:t>
      </w:r>
      <w:r>
        <w:t xml:space="preserve">：H743 接收候选，先 Dry Run；</w:t>
      </w:r>
      <w:r>
        <w:rPr>
          <w:b/>
          <w:bCs/>
        </w:rPr>
        <w:t xml:space="preserve">通过标准</w:t>
      </w:r>
      <w:r>
        <w:t xml:space="preserve">：超时/错误帧/安全状态通过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12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学习重点</w:t>
      </w:r>
      <w:r>
        <w:t xml:space="preserve">：综合展示与论文实验；</w:t>
      </w:r>
      <w:r>
        <w:rPr>
          <w:b/>
          <w:bCs/>
        </w:rPr>
        <w:t xml:space="preserve">实际动手</w:t>
      </w:r>
      <w:r>
        <w:t xml:space="preserve">：分拣演示及统计；</w:t>
      </w:r>
      <w:r>
        <w:rPr>
          <w:b/>
          <w:bCs/>
        </w:rPr>
        <w:t xml:space="preserve">通过标准</w:t>
      </w:r>
      <w:r>
        <w:t xml:space="preserve">：形成可复现的实验包和失败分析</w:t>
      </w:r>
    </w:p>
    <w:p>
      <w:pPr>
        <w:pStyle w:val="FirstParagraph"/>
      </w:pPr>
      <w:r>
        <w:t xml:space="preserve">若阶段 10 的 H743 摄像头驱动尚未完成，可继续用电脑摄像头进行视觉实验，不必阻止前面的算法学习。</w:t>
      </w:r>
    </w:p>
    <w:bookmarkStart w:id="63" w:name="论文毕业设计可以研究什么"/>
    <w:p>
      <w:pPr>
        <w:pStyle w:val="Heading2"/>
        <w:keepNext/>
      </w:pPr>
      <w:r>
        <w:t xml:space="preserve">论文/毕业设计可以研究什么</w:t>
      </w:r>
    </w:p>
    <w:p>
      <w:pPr>
        <w:pStyle w:val="FirstParagraph"/>
      </w:pPr>
      <w:r>
        <w:t xml:space="preserve">建议三个可以实测的变量维度：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视觉方法比较</w:t>
      </w:r>
      <w:r>
        <w:t xml:space="preserve">：OpenCV 轮廓 vs YOLO 检测 vs YOLO 实例分割，比较定位误差、识别率、运行延迟。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抓取策略比较</w:t>
      </w:r>
      <w:r>
        <w:t xml:space="preserve">：固定中心抓取 vs 按轮廓与形状选择接触区域；比较成功率、对准误差和滑移。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机构/负载比较</w:t>
      </w:r>
      <w:r>
        <w:t xml:space="preserve">：不同指尖材料、夹紧力/机构参数和目标形状；比较保持能力与失败模式。</w:t>
      </w:r>
    </w:p>
    <w:p>
      <w:pPr>
        <w:pStyle w:val="FirstParagraph"/>
      </w:pPr>
      <w:r>
        <w:t xml:space="preserve">最后给出分形状、分尺寸、分姿态、分重量的分组实验。</w:t>
      </w:r>
      <w:r>
        <w:rPr>
          <w:b/>
          <w:bCs/>
        </w:rPr>
        <w:t xml:space="preserve">不要只报告一个总体准确率</w:t>
      </w:r>
      <w:r>
        <w:t xml:space="preserve">，也不要把重载抓取能力与视觉识别准确率混成同一个指标。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附录-a常见故障与处置"/>
    <w:p>
      <w:pPr>
        <w:pStyle w:val="Heading1"/>
        <w:keepNext/>
      </w:pPr>
      <w:r>
        <w:t xml:space="preserve">附录 A｜常见故障与处置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Python 运行不了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优先检查</w:t>
      </w:r>
      <w:r>
        <w:t xml:space="preserve">：解释器、venv、依赖版本；</w:t>
      </w:r>
      <w:r>
        <w:rPr>
          <w:b/>
          <w:bCs/>
        </w:rPr>
        <w:t xml:space="preserve">不建议做法</w:t>
      </w:r>
      <w:r>
        <w:t xml:space="preserve">：覆盖系统 Python/其他项目环境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图像识别错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优先检查</w:t>
      </w:r>
      <w:r>
        <w:t xml:space="preserve">：曝光、模糊、类别和数据拆分；</w:t>
      </w:r>
      <w:r>
        <w:rPr>
          <w:b/>
          <w:bCs/>
        </w:rPr>
        <w:t xml:space="preserve">不建议做法</w:t>
      </w:r>
      <w:r>
        <w:t xml:space="preserve">：一上来换最大模型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分割标签报错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优先检查</w:t>
      </w:r>
      <w:r>
        <w:t xml:space="preserve">：Polygon 坐标是否归一、类 ID、缺失标签；</w:t>
      </w:r>
      <w:r>
        <w:rPr>
          <w:b/>
          <w:bCs/>
        </w:rPr>
        <w:t xml:space="preserve">不建议做法</w:t>
      </w:r>
      <w:r>
        <w:t xml:space="preserve">：随便改标签填充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GPU 不工作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优先检查</w:t>
      </w:r>
      <w:r>
        <w:t xml:space="preserve">：</w:t>
      </w:r>
      <w:r>
        <w:rPr>
          <w:rStyle w:val="VerbatimChar"/>
        </w:rPr>
        <w:t xml:space="preserve">torch.cuda.is_available()</w:t>
      </w:r>
      <w:r>
        <w:t xml:space="preserve">、驱动和 PyTorch 版本；</w:t>
      </w:r>
      <w:r>
        <w:rPr>
          <w:b/>
          <w:bCs/>
        </w:rPr>
        <w:t xml:space="preserve">不建议做法</w:t>
      </w:r>
      <w:r>
        <w:t xml:space="preserve">：盲目安装不同版本 CUDA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模型 mAP 高但抓取差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优先检查</w:t>
      </w:r>
      <w:r>
        <w:t xml:space="preserve">：相机标定、平面假设、开口和机构控制；</w:t>
      </w:r>
      <w:r>
        <w:rPr>
          <w:b/>
          <w:bCs/>
        </w:rPr>
        <w:t xml:space="preserve">不建议做法</w:t>
      </w:r>
      <w:r>
        <w:t xml:space="preserve">：把识别置信度当抓取稳定度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H743 图像乱码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优先检查</w:t>
      </w:r>
      <w:r>
        <w:t xml:space="preserve">：OV5640 格式、DMA、缓存、帧边界；</w:t>
      </w:r>
      <w:r>
        <w:rPr>
          <w:b/>
          <w:bCs/>
        </w:rPr>
        <w:t xml:space="preserve">不建议做法</w:t>
      </w:r>
      <w:r>
        <w:t xml:space="preserve">：认为模型训练错误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抓取时 MCU 重启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优先检查</w:t>
      </w:r>
      <w:r>
        <w:t xml:space="preserve">：动力与逻辑电源、干扰和过流；</w:t>
      </w:r>
      <w:r>
        <w:rPr>
          <w:b/>
          <w:bCs/>
        </w:rPr>
        <w:t xml:space="preserve">不建议做法</w:t>
      </w:r>
      <w:r>
        <w:t xml:space="preserve">：继续提高 PWM 占空比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Codex 说训练完成却无证据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优先检查</w:t>
      </w:r>
      <w:r>
        <w:t xml:space="preserve">：运行命令、日志、权重、数据版本；</w:t>
      </w:r>
      <w:r>
        <w:rPr>
          <w:b/>
          <w:bCs/>
        </w:rPr>
        <w:t xml:space="preserve">不建议做法</w:t>
      </w:r>
      <w:r>
        <w:t xml:space="preserve">：直接写进论文</w:t>
      </w:r>
    </w:p>
    <w:bookmarkEnd w:id="65"/>
    <w:bookmarkStart w:id="66" w:name="附录-b核心术语速查"/>
    <w:p>
      <w:pPr>
        <w:pStyle w:val="Heading1"/>
        <w:keepNext/>
      </w:pPr>
      <w:r>
        <w:t xml:space="preserve">附录 B｜核心术语速查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Bounding Box</w:t>
      </w:r>
      <w:r>
        <w:t xml:space="preserve">：目标框，包含但不精确描述物体边缘。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Instance Segmentation</w:t>
      </w:r>
      <w:r>
        <w:t xml:space="preserve">：实例分割，同一类的不同物体可分别给出 Mask。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Mask</w:t>
      </w:r>
      <w:r>
        <w:t xml:space="preserve">：像素级工件区域。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Homography</w:t>
      </w:r>
      <w:r>
        <w:t xml:space="preserve">：同一平面两种二维坐标之间的投影映射。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IoU</w:t>
      </w:r>
      <w:r>
        <w:t xml:space="preserve">：预测区域与真实区域交并比。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mAP</w:t>
      </w:r>
      <w:r>
        <w:t xml:space="preserve">：检测或分割精度的多阈值汇总指标，需注明计算条件。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Precision / Recall</w:t>
      </w:r>
      <w:r>
        <w:t xml:space="preserve">：预测为目标的正确比例 / 真实目标找回比例。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Epoch / Batch</w:t>
      </w:r>
      <w:r>
        <w:t xml:space="preserve">：训练遍历一轮数据 / 一次迭代使用的样本量。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Overfitting</w:t>
      </w:r>
      <w:r>
        <w:t xml:space="preserve">：训练集表现好，未见数据效果差。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Transfer Learning</w:t>
      </w:r>
      <w:r>
        <w:t xml:space="preserve">：使用已有预训练权重在自有数据上微调。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Calibration</w:t>
      </w:r>
      <w:r>
        <w:t xml:space="preserve">：测定相机内参与相机/工作台或机器人关系。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TCP</w:t>
      </w:r>
      <w:r>
        <w:t xml:space="preserve">：机械末端执行器参考点，并不自动等同于视觉中心。</w:t>
      </w:r>
    </w:p>
    <w:bookmarkEnd w:id="66"/>
    <w:bookmarkStart w:id="67" w:name="附录-c开源资源与许可注意"/>
    <w:p>
      <w:pPr>
        <w:pStyle w:val="Heading1"/>
        <w:keepNext/>
      </w:pPr>
      <w:r>
        <w:t xml:space="preserve">附录 C｜开源资源与许可注意</w:t>
      </w:r>
    </w:p>
    <w:p>
      <w:pPr>
        <w:pStyle w:val="Compact"/>
        <w:numPr>
          <w:ilvl w:val="0"/>
          <w:numId w:val="1023"/>
        </w:numPr>
      </w:pPr>
      <w:r>
        <w:t xml:space="preserve">OpenCV：https://docs.opencv.org/5.0/tutorials/calib3d/camera_calibration_square_chess/camera_calibration_square_chess.html</w:t>
      </w:r>
    </w:p>
    <w:p>
      <w:pPr>
        <w:pStyle w:val="Compact"/>
        <w:numPr>
          <w:ilvl w:val="0"/>
          <w:numId w:val="1023"/>
        </w:numPr>
      </w:pPr>
      <w:r>
        <w:t xml:space="preserve">CVAT 社区版：https://github.com/cvat-ai/cvat ；官网文档 https://docs.cvat.ai/docs/</w:t>
      </w:r>
    </w:p>
    <w:p>
      <w:pPr>
        <w:pStyle w:val="Compact"/>
        <w:numPr>
          <w:ilvl w:val="0"/>
          <w:numId w:val="1023"/>
        </w:numPr>
      </w:pPr>
      <w:r>
        <w:t xml:space="preserve">Ultralytics 分割教程：https://docs.ultralytics.com/tasks/segment</w:t>
      </w:r>
    </w:p>
    <w:p>
      <w:pPr>
        <w:pStyle w:val="Compact"/>
        <w:numPr>
          <w:ilvl w:val="0"/>
          <w:numId w:val="1023"/>
        </w:numPr>
      </w:pPr>
      <w:r>
        <w:t xml:space="preserve">Ultralytics 数据格式：https://docs.ultralytics.com/datasets/segment</w:t>
      </w:r>
    </w:p>
    <w:p>
      <w:pPr>
        <w:pStyle w:val="Compact"/>
        <w:numPr>
          <w:ilvl w:val="0"/>
          <w:numId w:val="1023"/>
        </w:numPr>
      </w:pPr>
      <w:r>
        <w:t xml:space="preserve">Ultralytics 许可：https://www.ultralytics.com/license</w:t>
      </w:r>
    </w:p>
    <w:p>
      <w:pPr>
        <w:pStyle w:val="Compact"/>
        <w:numPr>
          <w:ilvl w:val="0"/>
          <w:numId w:val="1023"/>
        </w:numPr>
      </w:pPr>
      <w:r>
        <w:t xml:space="preserve">PyTorch Windows/CPU/GPU 安装：https://pytorch.org/get-started/locally/</w:t>
      </w:r>
    </w:p>
    <w:p>
      <w:pPr>
        <w:pStyle w:val="Compact"/>
        <w:numPr>
          <w:ilvl w:val="0"/>
          <w:numId w:val="1023"/>
        </w:numPr>
      </w:pPr>
      <w:r>
        <w:t xml:space="preserve">GraspNet 基线：https://github.com/graspnet/graspnet-baseline</w:t>
      </w:r>
    </w:p>
    <w:p>
      <w:pPr>
        <w:pStyle w:val="FirstParagraph"/>
      </w:pPr>
      <w:r>
        <w:rPr>
          <w:b/>
          <w:bCs/>
        </w:rPr>
        <w:t xml:space="preserve">许可特别提示</w:t>
      </w:r>
      <w:r>
        <w:t xml:space="preserve">：Ultralytics 提供 AGPL-3.0 与商业许可路线。学习研究与公开源码项目通常可以在适用许可下使用，但企业内网、商业产品和闭源嵌入式部署需要逐项核对许可条款，不应把模型训练权重视为无许可限制的自由资产。公开数据集也有不同许可和标注要求。</w:t>
      </w:r>
      <w:r>
        <w:t xml:space="preserve">  最后一条：先把“看见、定位、拒绝不安全候选”的流程做好，再让真实机械爪动作。这样才能用逐阶段证据证明自己的研发成果。</w:t>
      </w:r>
    </w:p>
    <w:bookmarkEnd w:id="67"/>
    <w:sectPr w:rsidR="00FC693F" w:rsidRPr="0006063C" w:rsidSect="00034616">
      <w:headerReference r:id="rId9" w:type="default"/>
      <w:footerReference r:id="rId10" w:type="default"/>
      <w:pgSz w:h="16834" w:w="11909"/>
      <w:pgMar w:bottom="893" w:footer="461" w:gutter="0" w:header="432" w:left="1152" w:right="1080" w:top="96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67E87"/>
        <w:sz w:val="16"/>
      </w:rPr>
      <w:t>STM32H743 · 三指自适应夹爪 · 教学与复现资料</w:t>
    </w:r>
    <w:r>
      <w:t xml:space="preserve">     ·     </w:t>
    </w: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7F"/>
        <w:sz w:val="16"/>
      </w:rPr>
      <w:t>VISION GRASP  /  LEARNING HANDBOOK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60" w:before="0" w:line="262" w:lineRule="auto"/>
    </w:pPr>
    <w:rPr>
      <w:rFonts w:ascii="Noto Sans CJK SC" w:eastAsia="Noto Sans CJK SC" w:hAnsi="Noto Sans CJK SC"/>
      <w:b w:val="0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40" w:line="262" w:lineRule="auto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34F67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60" w:line="262" w:lineRule="auto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34F67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80" w:line="262" w:lineRule="auto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34F67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40" w:line="262" w:lineRule="auto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val="134F67"/>
      <w:sz w:val="1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before="0" w:line="262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5415C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2" w:lineRule="auto"/>
    </w:pPr>
    <w:rPr>
      <w:rFonts w:ascii="Noto Sans CJK SC" w:asciiTheme="majorHAnsi" w:cstheme="majorBidi" w:eastAsia="Noto Sans CJK SC" w:eastAsiaTheme="majorEastAsia" w:hAnsi="Noto Sans CJK SC" w:hAnsiTheme="majorHAnsi"/>
      <w:b w:val="0"/>
      <w:i/>
      <w:iCs/>
      <w:color w:val="566574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60" w:before="0" w:line="262" w:lineRule="auto"/>
      <w:ind w:left="720"/>
      <w:contextualSpacing/>
    </w:pPr>
    <w:rPr>
      <w:rFonts w:ascii="Noto Sans CJK SC" w:eastAsia="Noto Sans CJK SC" w:hAnsi="Noto Sans CJK SC"/>
      <w:b w:val="0"/>
      <w:sz w:val="1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0" w:line="262" w:lineRule="auto"/>
    </w:pPr>
    <w:rPr>
      <w:rFonts w:ascii="Noto Sans CJK SC" w:eastAsia="Noto Sans CJK SC" w:hAnsi="Noto Sans CJK SC"/>
      <w:b w:val="0"/>
      <w:bCs/>
      <w:color w:val="6C7884"/>
      <w:sz w:val="16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2026-10-23T16:58:07Z</dcterms:created>
  <dcterms:modified xsi:type="dcterms:W3CDTF">2026-10-23T16:58:07Z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