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61" w:rsidRPr="00D75561" w:rsidRDefault="00D75561" w:rsidP="00D75561">
      <w:pPr>
        <w:spacing w:before="100" w:beforeAutospacing="1" w:after="100" w:afterAutospacing="1" w:line="240" w:lineRule="auto"/>
        <w:jc w:val="center"/>
        <w:rPr>
          <w:rFonts w:ascii="Microsoft YaHei" w:eastAsia="Microsoft YaHei" w:hAnsi="Microsoft YaHei" w:cs="Times New Roman"/>
          <w:color w:val="323232"/>
          <w:sz w:val="18"/>
          <w:szCs w:val="18"/>
        </w:rPr>
      </w:pPr>
      <w:r w:rsidRPr="00D75561">
        <w:rPr>
          <w:rFonts w:ascii="&amp;quot" w:eastAsia="Microsoft YaHei" w:hAnsi="&amp;quot" w:cs="Times New Roman" w:hint="eastAsia"/>
          <w:color w:val="323232"/>
          <w:sz w:val="36"/>
          <w:szCs w:val="36"/>
        </w:rPr>
        <w:t>ITINETARY</w:t>
      </w:r>
    </w:p>
    <w:p w:rsidR="00D75561" w:rsidRPr="00D75561" w:rsidRDefault="00D75561" w:rsidP="00D75561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23232"/>
          <w:sz w:val="18"/>
          <w:szCs w:val="18"/>
        </w:rPr>
      </w:pPr>
      <w:r>
        <w:rPr>
          <w:rFonts w:ascii="&amp;quot" w:eastAsia="Microsoft YaHei" w:hAnsi="&amp;quot" w:cs="Times New Roman"/>
          <w:color w:val="323232"/>
          <w:sz w:val="18"/>
          <w:szCs w:val="18"/>
        </w:rPr>
        <w:t>March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12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>,</w:t>
      </w:r>
      <w:r>
        <w:rPr>
          <w:rFonts w:ascii="&amp;quot" w:eastAsia="Microsoft YaHei" w:hAnsi="&amp;quot" w:cs="Times New Roman"/>
          <w:color w:val="323232"/>
          <w:sz w:val="18"/>
          <w:szCs w:val="18"/>
        </w:rPr>
        <w:t xml:space="preserve"> 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>2018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>—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March</w:t>
      </w:r>
      <w:r>
        <w:rPr>
          <w:rFonts w:ascii="Microsoft YaHei" w:eastAsia="Microsoft YaHei" w:hAnsi="Microsoft YaHei" w:cs="Times New Roman" w:hint="eastAsia"/>
          <w:color w:val="323232"/>
          <w:sz w:val="18"/>
          <w:szCs w:val="18"/>
        </w:rPr>
        <w:t xml:space="preserve"> 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>25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>,</w:t>
      </w:r>
      <w:r>
        <w:rPr>
          <w:rFonts w:ascii="&amp;quot" w:eastAsia="Microsoft YaHei" w:hAnsi="&amp;quot" w:cs="Times New Roman"/>
          <w:color w:val="323232"/>
          <w:sz w:val="18"/>
          <w:szCs w:val="18"/>
        </w:rPr>
        <w:t xml:space="preserve"> 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>2018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</w:t>
      </w:r>
    </w:p>
    <w:p w:rsidR="00D75561" w:rsidRPr="00D75561" w:rsidRDefault="00D75561" w:rsidP="00D75561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23232"/>
          <w:sz w:val="18"/>
          <w:szCs w:val="18"/>
        </w:rPr>
      </w:pPr>
      <w:r>
        <w:rPr>
          <w:rFonts w:ascii="&amp;quot" w:eastAsia="Microsoft YaHei" w:hAnsi="&amp;quot" w:cs="Times New Roman"/>
          <w:color w:val="323232"/>
          <w:sz w:val="18"/>
          <w:szCs w:val="18"/>
        </w:rPr>
        <w:t>Hong Kong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>—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Los Angeles</w:t>
      </w:r>
      <w:r>
        <w:rPr>
          <w:rFonts w:ascii="&amp;quot" w:eastAsia="Microsoft YaHei" w:hAnsi="&amp;quot" w:cs="Times New Roman"/>
          <w:color w:val="323232"/>
          <w:sz w:val="18"/>
          <w:szCs w:val="18"/>
        </w:rPr>
        <w:t xml:space="preserve"> 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>—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</w:t>
      </w:r>
      <w:r w:rsidRPr="00D75561">
        <w:rPr>
          <w:rFonts w:ascii="&amp;quot" w:eastAsia="Microsoft YaHei" w:hAnsi="&amp;quot" w:cs="Times New Roman" w:hint="eastAsia"/>
          <w:color w:val="323232"/>
          <w:sz w:val="18"/>
          <w:szCs w:val="18"/>
        </w:rPr>
        <w:t>Las Vegas</w:t>
      </w:r>
      <w:r>
        <w:rPr>
          <w:rFonts w:ascii="&amp;quot" w:eastAsia="Microsoft YaHei" w:hAnsi="&amp;quot" w:cs="Times New Roman"/>
          <w:color w:val="323232"/>
          <w:sz w:val="18"/>
          <w:szCs w:val="18"/>
        </w:rPr>
        <w:t xml:space="preserve"> 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>—</w:t>
      </w:r>
      <w:r>
        <w:rPr>
          <w:rFonts w:ascii="&amp;quot" w:eastAsia="Microsoft YaHei" w:hAnsi="&amp;quot" w:cs="Times New Roman" w:hint="eastAsia"/>
          <w:color w:val="323232"/>
          <w:sz w:val="18"/>
          <w:szCs w:val="18"/>
        </w:rPr>
        <w:t xml:space="preserve"> New York City --- Hong Kong</w:t>
      </w:r>
    </w:p>
    <w:p w:rsidR="00D75561" w:rsidRPr="00D75561" w:rsidRDefault="00D75561" w:rsidP="00D75561">
      <w:pPr>
        <w:spacing w:after="240" w:line="240" w:lineRule="auto"/>
        <w:rPr>
          <w:rFonts w:ascii="Microsoft YaHei" w:eastAsia="Microsoft YaHei" w:hAnsi="Microsoft YaHei" w:cs="Times New Roman" w:hint="eastAsia"/>
          <w:color w:val="323232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377"/>
        <w:gridCol w:w="2185"/>
        <w:gridCol w:w="4642"/>
      </w:tblGrid>
      <w:tr w:rsidR="00D75561" w:rsidRPr="00D75561" w:rsidTr="00D75561"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bookmarkStart w:id="0" w:name="_GoBack" w:colFirst="0" w:colLast="3"/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City</w:t>
            </w:r>
          </w:p>
        </w:tc>
        <w:tc>
          <w:tcPr>
            <w:tcW w:w="1377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Transportation</w:t>
            </w:r>
          </w:p>
        </w:tc>
        <w:tc>
          <w:tcPr>
            <w:tcW w:w="2185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Touring Spots</w:t>
            </w:r>
          </w:p>
        </w:tc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Hotel</w:t>
            </w:r>
          </w:p>
        </w:tc>
      </w:tr>
      <w:tr w:rsidR="00D75561" w:rsidRPr="00D75561" w:rsidTr="00D75561"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Los Angeles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Arv: Jan. 1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Dep:Jan.4</w:t>
            </w:r>
          </w:p>
        </w:tc>
        <w:tc>
          <w:tcPr>
            <w:tcW w:w="1377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CA987, $ 3848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</w:p>
        </w:tc>
        <w:tc>
          <w:tcPr>
            <w:tcW w:w="2185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Hollywood Walk of Fame</w:t>
            </w: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br/>
              <w:t>Universal Studio Hollywood</w:t>
            </w: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br/>
              <w:t>Disneyland Resort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hyperlink r:id="rId4" w:tgtFrame="_blank" w:history="1">
              <w:proofErr w:type="spellStart"/>
              <w:r w:rsidRPr="00D75561">
                <w:rPr>
                  <w:rFonts w:ascii="&amp;quot" w:eastAsia="Microsoft YaHei" w:hAnsi="&amp;quot" w:cs="Times New Roman" w:hint="eastAsia"/>
                  <w:color w:val="0073B6"/>
                  <w:sz w:val="21"/>
                  <w:szCs w:val="21"/>
                </w:rPr>
                <w:t>Miyako</w:t>
              </w:r>
              <w:proofErr w:type="spellEnd"/>
              <w:r w:rsidRPr="00D75561">
                <w:rPr>
                  <w:rFonts w:ascii="&amp;quot" w:eastAsia="Microsoft YaHei" w:hAnsi="&amp;quot" w:cs="Times New Roman" w:hint="eastAsia"/>
                  <w:color w:val="0073B6"/>
                  <w:sz w:val="21"/>
                  <w:szCs w:val="21"/>
                </w:rPr>
                <w:t xml:space="preserve"> Hotel Los Angeles</w:t>
              </w:r>
            </w:hyperlink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Tahoma" w:eastAsia="Microsoft YaHei" w:hAnsi="Tahoma" w:cs="Tahoma" w:hint="eastAsia"/>
                <w:color w:val="323232"/>
                <w:sz w:val="18"/>
                <w:szCs w:val="18"/>
              </w:rPr>
              <w:t>328 East 1st Street</w:t>
            </w:r>
          </w:p>
        </w:tc>
      </w:tr>
      <w:tr w:rsidR="00D75561" w:rsidRPr="00D75561" w:rsidTr="00D75561"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San Francisco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Arv: Jan4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Dep: Jan 8</w:t>
            </w:r>
          </w:p>
        </w:tc>
        <w:tc>
          <w:tcPr>
            <w:tcW w:w="1377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UA1224, $250</w:t>
            </w:r>
          </w:p>
        </w:tc>
        <w:tc>
          <w:tcPr>
            <w:tcW w:w="2185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Stanford University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Google Office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Visiting friends</w:t>
            </w:r>
          </w:p>
        </w:tc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Arial" w:eastAsia="Microsoft YaHei" w:hAnsi="Arial" w:cs="Arial" w:hint="eastAsia"/>
                <w:color w:val="323232"/>
                <w:sz w:val="18"/>
                <w:szCs w:val="18"/>
              </w:rPr>
              <w:t>Friends</w:t>
            </w:r>
            <w:r w:rsidRPr="00D75561">
              <w:rPr>
                <w:rFonts w:ascii="Arial" w:eastAsia="Microsoft YaHei" w:hAnsi="Arial" w:cs="Arial" w:hint="eastAsia"/>
                <w:color w:val="323232"/>
                <w:sz w:val="18"/>
                <w:szCs w:val="18"/>
              </w:rPr>
              <w:t>’</w:t>
            </w:r>
            <w:r w:rsidRPr="00D75561">
              <w:rPr>
                <w:rFonts w:ascii="Arial" w:eastAsia="Microsoft YaHei" w:hAnsi="Arial" w:cs="Arial" w:hint="eastAsia"/>
                <w:color w:val="323232"/>
                <w:sz w:val="18"/>
                <w:szCs w:val="18"/>
              </w:rPr>
              <w:t xml:space="preserve"> house</w:t>
            </w:r>
          </w:p>
        </w:tc>
      </w:tr>
      <w:tr w:rsidR="00D75561" w:rsidRPr="00D75561" w:rsidTr="00D75561"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Las Vegas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Arv: Jan 8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proofErr w:type="spellStart"/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Dep:Jan</w:t>
            </w:r>
            <w:proofErr w:type="spellEnd"/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 xml:space="preserve"> 11</w:t>
            </w:r>
          </w:p>
        </w:tc>
        <w:tc>
          <w:tcPr>
            <w:tcW w:w="1377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UA1191, $ 323</w:t>
            </w:r>
          </w:p>
        </w:tc>
        <w:tc>
          <w:tcPr>
            <w:tcW w:w="2185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Monte Carl Lance Burton</w:t>
            </w: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br/>
              <w:t>Grand Canyon National Park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Fashion Outlets of Las Vegas</w:t>
            </w:r>
          </w:p>
        </w:tc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hyperlink r:id="rId5" w:tgtFrame="_blank" w:history="1">
              <w:r w:rsidRPr="00D75561">
                <w:rPr>
                  <w:rFonts w:ascii="Arial" w:eastAsia="Microsoft YaHei" w:hAnsi="Arial" w:cs="Arial" w:hint="eastAsia"/>
                  <w:color w:val="0073B6"/>
                  <w:sz w:val="18"/>
                  <w:szCs w:val="18"/>
                </w:rPr>
                <w:t>The Mirage</w:t>
              </w:r>
            </w:hyperlink>
            <w:r w:rsidRPr="00D75561">
              <w:rPr>
                <w:rFonts w:ascii="Arial" w:eastAsia="Microsoft YaHei" w:hAnsi="Arial" w:cs="Arial" w:hint="eastAsia"/>
                <w:color w:val="323232"/>
                <w:sz w:val="18"/>
                <w:szCs w:val="18"/>
              </w:rPr>
              <w:t xml:space="preserve"> Hotel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Tahoma" w:eastAsia="Microsoft YaHei" w:hAnsi="Tahoma" w:cs="Tahoma" w:hint="eastAsia"/>
                <w:color w:val="323232"/>
                <w:sz w:val="18"/>
                <w:szCs w:val="18"/>
              </w:rPr>
              <w:t>3400 S. Las Vegas Blvd.</w:t>
            </w:r>
          </w:p>
        </w:tc>
      </w:tr>
      <w:tr w:rsidR="00D75561" w:rsidRPr="00D75561" w:rsidTr="00D75561"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Chicago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Arv: Jan 12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proofErr w:type="spellStart"/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Dep:Jan</w:t>
            </w:r>
            <w:proofErr w:type="spellEnd"/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 xml:space="preserve"> 13</w:t>
            </w:r>
          </w:p>
        </w:tc>
        <w:tc>
          <w:tcPr>
            <w:tcW w:w="1377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  <w:br/>
            </w: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AA1056, $776</w:t>
            </w:r>
          </w:p>
        </w:tc>
        <w:tc>
          <w:tcPr>
            <w:tcW w:w="2185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Chicago University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Magnificent Mile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Visiting Friends</w:t>
            </w:r>
          </w:p>
        </w:tc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Regents Park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5020-5050 SOUTH LAKE SHORE DR. CHICAGO,IL 60615</w:t>
            </w:r>
          </w:p>
        </w:tc>
      </w:tr>
      <w:tr w:rsidR="00D75561" w:rsidRPr="00D75561" w:rsidTr="00D75561"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jc w:val="center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21"/>
                <w:szCs w:val="21"/>
              </w:rPr>
              <w:t>Beijing</w:t>
            </w:r>
          </w:p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proofErr w:type="spellStart"/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Arv:Jan</w:t>
            </w:r>
            <w:proofErr w:type="spellEnd"/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. 14</w:t>
            </w:r>
          </w:p>
        </w:tc>
        <w:tc>
          <w:tcPr>
            <w:tcW w:w="1377" w:type="dxa"/>
            <w:vAlign w:val="center"/>
            <w:hideMark/>
          </w:tcPr>
          <w:p w:rsidR="00D75561" w:rsidRPr="00D75561" w:rsidRDefault="00D75561" w:rsidP="00D75561">
            <w:pPr>
              <w:spacing w:before="100" w:beforeAutospacing="1" w:after="100" w:afterAutospacing="1" w:line="240" w:lineRule="auto"/>
              <w:rPr>
                <w:rFonts w:ascii="Microsoft YaHei" w:eastAsia="Microsoft YaHei" w:hAnsi="Microsoft YaHei" w:cs="Times New Roman" w:hint="eastAsia"/>
                <w:color w:val="323232"/>
                <w:sz w:val="18"/>
                <w:szCs w:val="18"/>
              </w:rPr>
            </w:pPr>
            <w:r w:rsidRPr="00D75561">
              <w:rPr>
                <w:rFonts w:ascii="&amp;quot" w:eastAsia="Microsoft YaHei" w:hAnsi="&amp;quot" w:cs="Times New Roman" w:hint="eastAsia"/>
                <w:color w:val="323232"/>
                <w:sz w:val="18"/>
                <w:szCs w:val="18"/>
              </w:rPr>
              <w:t>UA851, $3600</w:t>
            </w:r>
          </w:p>
        </w:tc>
        <w:tc>
          <w:tcPr>
            <w:tcW w:w="2185" w:type="dxa"/>
            <w:vAlign w:val="center"/>
            <w:hideMark/>
          </w:tcPr>
          <w:p w:rsidR="00D75561" w:rsidRPr="00D75561" w:rsidRDefault="00D75561" w:rsidP="00D7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75561" w:rsidRPr="00D75561" w:rsidRDefault="00D75561" w:rsidP="00D75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bookmarkEnd w:id="0"/>
    <w:p w:rsidR="00D75561" w:rsidRPr="00D75561" w:rsidRDefault="00D75561" w:rsidP="00D75561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 w:hint="eastAsia"/>
          <w:color w:val="323232"/>
          <w:sz w:val="18"/>
          <w:szCs w:val="18"/>
        </w:rPr>
      </w:pPr>
      <w:r w:rsidRPr="00D75561">
        <w:rPr>
          <w:rFonts w:ascii="Microsoft YaHei" w:eastAsia="Microsoft YaHei" w:hAnsi="Microsoft YaHei" w:cs="Times New Roman" w:hint="eastAsia"/>
          <w:color w:val="323232"/>
          <w:sz w:val="30"/>
          <w:szCs w:val="30"/>
        </w:rPr>
        <w:t>Budget:</w:t>
      </w:r>
    </w:p>
    <w:p w:rsidR="00C04B78" w:rsidRPr="00D75561" w:rsidRDefault="00D75561" w:rsidP="00D75561">
      <w:pPr>
        <w:rPr>
          <w:rFonts w:ascii="Arial" w:hAnsi="Arial" w:cs="Arial"/>
        </w:rPr>
      </w:pPr>
      <w:r w:rsidRPr="00D75561">
        <w:rPr>
          <w:rFonts w:ascii="Arial" w:eastAsia="Microsoft YaHei" w:hAnsi="Arial" w:cs="Arial"/>
          <w:color w:val="323232"/>
          <w:sz w:val="18"/>
          <w:szCs w:val="18"/>
        </w:rPr>
        <w:t xml:space="preserve">1. </w:t>
      </w:r>
      <w:r>
        <w:rPr>
          <w:rFonts w:ascii="Arial" w:eastAsia="Microsoft YaHei" w:hAnsi="Arial" w:cs="Arial"/>
          <w:color w:val="323232"/>
          <w:sz w:val="18"/>
          <w:szCs w:val="18"/>
        </w:rPr>
        <w:t>Traffic E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t>xpense: $ 9500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br/>
        <w:t>2.  Hotel</w:t>
      </w:r>
      <w:r>
        <w:rPr>
          <w:rFonts w:ascii="Arial" w:eastAsia="Microsoft YaHei" w:hAnsi="Arial" w:cs="Arial"/>
          <w:color w:val="323232"/>
          <w:sz w:val="18"/>
          <w:szCs w:val="18"/>
        </w:rPr>
        <w:t xml:space="preserve"> E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t>xpense: $1500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br/>
        <w:t xml:space="preserve">3.  </w:t>
      </w:r>
      <w:r>
        <w:rPr>
          <w:rFonts w:ascii="Arial" w:eastAsia="Microsoft YaHei" w:hAnsi="Arial" w:cs="Arial"/>
          <w:color w:val="323232"/>
          <w:sz w:val="18"/>
          <w:szCs w:val="18"/>
        </w:rPr>
        <w:t>Travel E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t>xpenses</w:t>
      </w:r>
      <w:r>
        <w:rPr>
          <w:rFonts w:ascii="Arial" w:eastAsia="Microsoft YaHei" w:hAnsi="Arial" w:cs="Arial"/>
          <w:color w:val="323232"/>
          <w:sz w:val="18"/>
          <w:szCs w:val="18"/>
        </w:rPr>
        <w:t xml:space="preserve"> 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t>(food and ticket): $1500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br/>
        <w:t xml:space="preserve">4.  </w:t>
      </w:r>
      <w:r>
        <w:rPr>
          <w:rFonts w:ascii="Arial" w:eastAsia="Microsoft YaHei" w:hAnsi="Arial" w:cs="Arial"/>
          <w:color w:val="323232"/>
          <w:sz w:val="18"/>
          <w:szCs w:val="18"/>
        </w:rPr>
        <w:t>Shopping E</w:t>
      </w:r>
      <w:r w:rsidRPr="00D75561">
        <w:rPr>
          <w:rFonts w:ascii="Arial" w:eastAsia="Microsoft YaHei" w:hAnsi="Arial" w:cs="Arial"/>
          <w:color w:val="323232"/>
          <w:sz w:val="18"/>
          <w:szCs w:val="18"/>
        </w:rPr>
        <w:t>xpenses: $1000</w:t>
      </w:r>
    </w:p>
    <w:sectPr w:rsidR="00C04B78" w:rsidRPr="00D7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61"/>
    <w:rsid w:val="00C04B78"/>
    <w:rsid w:val="00D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07B4"/>
  <w15:chartTrackingRefBased/>
  <w15:docId w15:val="{26D13319-0DCF-42FD-888F-17D9BD78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561"/>
    <w:rPr>
      <w:strike w:val="0"/>
      <w:dstrike w:val="0"/>
      <w:color w:val="0073B6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D75561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D7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tel.qyer.com/goto.php?url=http%3A%2F%2Fwww.booking.com%2Fhotel%2Fus%2Fthe-mirage.html%3Faid%3D355694%26si%3Dai%252Cco%252Cci%252Cre%252Cdi%26label%3Dguid__datetime_15024963108341_cityid_8009_hotelid_232135_custom_tid-869783-type-6%26lang%3Dzh-cn%26ifl%3D%26ss%3D&amp;hotelid=232135" TargetMode="External"/><Relationship Id="rId4" Type="http://schemas.openxmlformats.org/officeDocument/2006/relationships/hyperlink" Target="http://hotel.qyer.com/goto.php?url=http%3A%2F%2Fwww.booking.com%2Fhotel%2Fus%2Fmiyako-los-angeles.html%3Faid%3D355694%26si%3Dai%252Cco%252Cci%252Cre%252Cdi%26label%3Dguid__datetime_15024963103486_cityid_71_hotelid_214397_custom_tid-869783-type-6%26lang%3Dzh-cn%26ifl%3D%26ss%3D&amp;hotelid=21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Joseph</dc:creator>
  <cp:keywords/>
  <dc:description/>
  <cp:lastModifiedBy>Zhang, Joseph</cp:lastModifiedBy>
  <cp:revision>1</cp:revision>
  <dcterms:created xsi:type="dcterms:W3CDTF">2018-01-15T20:57:00Z</dcterms:created>
  <dcterms:modified xsi:type="dcterms:W3CDTF">2018-01-15T21:02:00Z</dcterms:modified>
</cp:coreProperties>
</file>