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eastAsia" w:ascii="微软雅黑" w:hAnsi="微软雅黑" w:eastAsia="微软雅黑" w:cs="微软雅黑"/>
          <w:b/>
          <w:i w:val="0"/>
          <w:caps w:val="0"/>
          <w:color w:val="222226"/>
          <w:spacing w:val="0"/>
          <w:sz w:val="21"/>
          <w:szCs w:val="21"/>
          <w:bdr w:val="none" w:color="auto" w:sz="0" w:space="0"/>
          <w:shd w:val="clear" w:fill="FFFFFF"/>
        </w:rPr>
      </w:pPr>
      <w:r>
        <w:rPr>
          <w:rFonts w:hint="eastAsia" w:ascii="微软雅黑" w:hAnsi="微软雅黑" w:eastAsia="微软雅黑" w:cs="微软雅黑"/>
          <w:b/>
          <w:i w:val="0"/>
          <w:caps w:val="0"/>
          <w:color w:val="222226"/>
          <w:spacing w:val="0"/>
          <w:sz w:val="21"/>
          <w:szCs w:val="21"/>
          <w:bdr w:val="none" w:color="auto" w:sz="0" w:space="0"/>
          <w:shd w:val="clear" w:fill="FFFFFF"/>
        </w:rPr>
        <w:t>美团追魂连环7问</w:t>
      </w:r>
    </w:p>
    <w:p>
      <w:r>
        <w:drawing>
          <wp:inline distT="0" distB="0" distL="114300" distR="114300">
            <wp:extent cx="4366260" cy="1752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stretch>
                      <a:fillRect/>
                    </a:stretch>
                  </pic:blipFill>
                  <pic:spPr>
                    <a:xfrm>
                      <a:off x="0" y="0"/>
                      <a:ext cx="4366260" cy="175260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经过前几天美团一面的体验感觉，明显感觉到，美团面试官对于基础的痴迷和追问，不是你看点面经什么的就可以糊弄过去的，与面试管的畅聊也激发了我想要进一步细致学习的兴趣。无意间看到马士兵老师的这个课程，</w:t>
      </w:r>
      <w:r>
        <w:rPr>
          <w:rFonts w:hint="default" w:ascii="Arial" w:hAnsi="Arial" w:eastAsia="Arial" w:cs="Arial"/>
          <w:i w:val="0"/>
          <w:caps w:val="0"/>
          <w:color w:val="4D4D4D"/>
          <w:spacing w:val="0"/>
          <w:sz w:val="21"/>
          <w:szCs w:val="21"/>
          <w:shd w:val="clear" w:fill="FFFFFF"/>
        </w:rPr>
        <w:t>写成博客记录一下</w:t>
      </w:r>
      <w:r>
        <w:rPr>
          <w:rFonts w:hint="default" w:ascii="Arial" w:hAnsi="Arial" w:eastAsia="Arial" w:cs="Arial"/>
          <w:i w:val="0"/>
          <w:caps w:val="0"/>
          <w:color w:val="4D4D4D"/>
          <w:spacing w:val="0"/>
          <w:sz w:val="21"/>
          <w:szCs w:val="21"/>
          <w:shd w:val="clear" w:fill="FFFFFF"/>
        </w:rPr>
        <w:br w:type="textWrapping"/>
      </w:r>
      <w:r>
        <w:rPr>
          <w:rFonts w:hint="default" w:ascii="Arial" w:hAnsi="Arial" w:eastAsia="Arial" w:cs="Arial"/>
          <w:i w:val="0"/>
          <w:caps w:val="0"/>
          <w:color w:val="4D4D4D"/>
          <w:spacing w:val="0"/>
          <w:sz w:val="21"/>
          <w:szCs w:val="21"/>
          <w:shd w:val="clear" w:fill="FFFFFF"/>
        </w:rPr>
        <w:fldChar w:fldCharType="begin"/>
      </w:r>
      <w:r>
        <w:rPr>
          <w:rFonts w:hint="default" w:ascii="Arial" w:hAnsi="Arial" w:eastAsia="Arial" w:cs="Arial"/>
          <w:i w:val="0"/>
          <w:caps w:val="0"/>
          <w:color w:val="4D4D4D"/>
          <w:spacing w:val="0"/>
          <w:sz w:val="21"/>
          <w:szCs w:val="21"/>
          <w:shd w:val="clear" w:fill="FFFFFF"/>
        </w:rPr>
        <w:instrText xml:space="preserve"> HYPERLINK "https://www.bilibili.com/video/BV1eE411V7Lm?p=1" </w:instrText>
      </w:r>
      <w:r>
        <w:rPr>
          <w:rFonts w:hint="default" w:ascii="Arial" w:hAnsi="Arial" w:eastAsia="Arial" w:cs="Arial"/>
          <w:i w:val="0"/>
          <w:caps w:val="0"/>
          <w:color w:val="4D4D4D"/>
          <w:spacing w:val="0"/>
          <w:sz w:val="21"/>
          <w:szCs w:val="21"/>
          <w:shd w:val="clear" w:fill="FFFFFF"/>
        </w:rPr>
        <w:fldChar w:fldCharType="separate"/>
      </w:r>
      <w:r>
        <w:rPr>
          <w:rFonts w:hint="default" w:ascii="Arial" w:hAnsi="Arial" w:eastAsia="Arial" w:cs="Arial"/>
          <w:i w:val="0"/>
          <w:caps w:val="0"/>
          <w:color w:val="4D4D4D"/>
          <w:spacing w:val="0"/>
          <w:sz w:val="21"/>
          <w:szCs w:val="21"/>
          <w:shd w:val="clear" w:fill="FFFFFF"/>
        </w:rPr>
        <w:t>课程资源</w:t>
      </w:r>
      <w:r>
        <w:rPr>
          <w:rFonts w:hint="default" w:ascii="Arial" w:hAnsi="Arial" w:eastAsia="Arial" w:cs="Arial"/>
          <w:i w:val="0"/>
          <w:caps w:val="0"/>
          <w:color w:val="4D4D4D"/>
          <w:spacing w:val="0"/>
          <w:sz w:val="21"/>
          <w:szCs w:val="21"/>
          <w:shd w:val="clear" w:fill="FFFFFF"/>
        </w:rPr>
        <w:fldChar w:fldCharType="end"/>
      </w:r>
      <w:r>
        <w:rPr>
          <w:rFonts w:hint="eastAsia" w:ascii="Arial" w:hAnsi="Arial" w:eastAsia="Arial" w:cs="Arial"/>
          <w:i w:val="0"/>
          <w:caps w:val="0"/>
          <w:color w:val="4D4D4D"/>
          <w:spacing w:val="0"/>
          <w:sz w:val="21"/>
          <w:szCs w:val="21"/>
          <w:shd w:val="clear" w:fill="FFFFFF"/>
        </w:rPr>
        <w:t>关于</w:t>
      </w:r>
      <w:r>
        <w:rPr>
          <w:rFonts w:hint="eastAsia" w:ascii="Arial" w:hAnsi="Arial" w:cs="Arial"/>
          <w:i w:val="0"/>
          <w:caps w:val="0"/>
          <w:color w:val="4D4D4D"/>
          <w:spacing w:val="0"/>
          <w:sz w:val="21"/>
          <w:szCs w:val="21"/>
          <w:shd w:val="clear" w:fill="FFFFFF"/>
          <w:lang w:val="en-US" w:eastAsia="zh-CN"/>
        </w:rPr>
        <w:t xml:space="preserve"> </w:t>
      </w:r>
      <w:r>
        <w:rPr>
          <w:rFonts w:hint="eastAsia" w:ascii="Arial" w:hAnsi="Arial" w:eastAsia="Arial" w:cs="Arial"/>
          <w:i w:val="0"/>
          <w:caps w:val="0"/>
          <w:color w:val="4D4D4D"/>
          <w:spacing w:val="0"/>
          <w:sz w:val="21"/>
          <w:szCs w:val="21"/>
          <w:shd w:val="clear" w:fill="FFFFFF"/>
        </w:rPr>
        <w:t>Object o = new Object()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sz w:val="21"/>
          <w:szCs w:val="21"/>
        </w:rPr>
      </w:pPr>
      <w:bookmarkStart w:id="0" w:name="t0"/>
      <w:bookmarkEnd w:id="0"/>
      <w:bookmarkStart w:id="1" w:name="t1"/>
      <w:bookmarkEnd w:id="1"/>
      <w:r>
        <w:rPr>
          <w:rFonts w:hint="eastAsia" w:ascii="微软雅黑" w:hAnsi="微软雅黑" w:eastAsia="微软雅黑" w:cs="微软雅黑"/>
          <w:b/>
          <w:i w:val="0"/>
          <w:caps w:val="0"/>
          <w:color w:val="4F4F4F"/>
          <w:spacing w:val="0"/>
          <w:sz w:val="21"/>
          <w:szCs w:val="21"/>
          <w:bdr w:val="none" w:color="auto" w:sz="0" w:space="0"/>
          <w:shd w:val="clear" w:fill="FFFFFF"/>
        </w:rPr>
        <w:t>1:对象的创建过程（半初始化）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bdr w:val="none" w:color="auto" w:sz="0" w:space="0"/>
          <w:shd w:val="clear" w:fill="FFFFFF"/>
        </w:rPr>
      </w:pP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4516755" cy="2491740"/>
            <wp:effectExtent l="0" t="0" r="952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516755" cy="2491740"/>
                    </a:xfrm>
                    <a:prstGeom prst="rect">
                      <a:avLst/>
                    </a:prstGeom>
                    <a:noFill/>
                    <a:ln w="9525">
                      <a:noFill/>
                    </a:ln>
                  </pic:spPr>
                </pic:pic>
              </a:graphicData>
            </a:graphic>
          </wp:inline>
        </w:drawing>
      </w:r>
    </w:p>
    <w:p>
      <w:pPr>
        <w:keepNext w:val="0"/>
        <w:keepLines w:val="0"/>
        <w:widowControl/>
        <w:suppressLineNumbers w:val="0"/>
        <w:jc w:val="left"/>
        <w:rPr>
          <w:b/>
          <w:sz w:val="21"/>
          <w:szCs w:val="21"/>
        </w:rPr>
      </w:pPr>
      <w:r>
        <w:rPr>
          <w:sz w:val="21"/>
          <w:szCs w:val="21"/>
        </w:rPr>
        <w:drawing>
          <wp:inline distT="0" distB="0" distL="114300" distR="114300">
            <wp:extent cx="5271770" cy="634365"/>
            <wp:effectExtent l="0" t="0" r="127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5271770" cy="634365"/>
                    </a:xfrm>
                    <a:prstGeom prst="rect">
                      <a:avLst/>
                    </a:prstGeom>
                    <a:noFill/>
                    <a:ln>
                      <a:noFill/>
                    </a:ln>
                  </pic:spPr>
                </pic:pic>
              </a:graphicData>
            </a:graphic>
          </wp:inline>
        </w:drawing>
      </w:r>
    </w:p>
    <w:p>
      <w:pPr>
        <w:keepNext w:val="0"/>
        <w:keepLines w:val="0"/>
        <w:widowControl/>
        <w:suppressLineNumbers w:val="0"/>
        <w:jc w:val="left"/>
        <w:rPr>
          <w:sz w:val="21"/>
          <w:szCs w:val="21"/>
        </w:rPr>
      </w:pPr>
      <w:r>
        <w:rPr>
          <w:b/>
          <w:sz w:val="21"/>
          <w:szCs w:val="21"/>
        </w:rPr>
        <w:t>①类加载检查：</w:t>
      </w:r>
      <w:r>
        <w:rPr>
          <w:sz w:val="21"/>
          <w:szCs w:val="21"/>
        </w:rPr>
        <w:t> 虚拟机遇到一条 new 指令时，首先将去检查这个指令的参数是否能在常量池中定位到这个类的符号引用，并且检查这个符号引用代表的类是否已被加载过、解析和初始化过。如果没有，那必须先执行相应的类加载过程。</w:t>
      </w:r>
    </w:p>
    <w:p>
      <w:pPr>
        <w:pStyle w:val="4"/>
        <w:keepNext w:val="0"/>
        <w:keepLines w:val="0"/>
        <w:widowControl/>
        <w:suppressLineNumbers w:val="0"/>
        <w:rPr>
          <w:sz w:val="21"/>
          <w:szCs w:val="21"/>
        </w:rPr>
      </w:pPr>
      <w:r>
        <w:rPr>
          <w:sz w:val="21"/>
          <w:szCs w:val="21"/>
        </w:rPr>
        <w:t>举个例子，我们的string就算是对象创建，既是 String str= new String("abc");  首先也会在常量池中定位是否存在值。若不存在，则会在常量池也建立一个abc.</w:t>
      </w:r>
    </w:p>
    <w:p>
      <w:pPr>
        <w:pStyle w:val="4"/>
        <w:keepNext w:val="0"/>
        <w:keepLines w:val="0"/>
        <w:widowControl/>
        <w:suppressLineNumbers w:val="0"/>
        <w:rPr>
          <w:sz w:val="21"/>
          <w:szCs w:val="21"/>
        </w:rPr>
      </w:pPr>
      <w:r>
        <w:rPr>
          <w:b/>
          <w:sz w:val="21"/>
          <w:szCs w:val="21"/>
        </w:rPr>
        <w:t>②分配内存：</w:t>
      </w:r>
      <w:r>
        <w:rPr>
          <w:sz w:val="21"/>
          <w:szCs w:val="21"/>
        </w:rPr>
        <w:t> 在</w:t>
      </w:r>
      <w:r>
        <w:rPr>
          <w:b/>
          <w:sz w:val="21"/>
          <w:szCs w:val="21"/>
        </w:rPr>
        <w:t>类加载检查</w:t>
      </w:r>
      <w:r>
        <w:rPr>
          <w:sz w:val="21"/>
          <w:szCs w:val="21"/>
        </w:rPr>
        <w:t>通过后，接下来虚拟机将为新生对象</w:t>
      </w:r>
      <w:r>
        <w:rPr>
          <w:b/>
          <w:sz w:val="21"/>
          <w:szCs w:val="21"/>
        </w:rPr>
        <w:t>分配内存</w:t>
      </w:r>
      <w:r>
        <w:rPr>
          <w:sz w:val="21"/>
          <w:szCs w:val="21"/>
        </w:rPr>
        <w:t>。对象所需的内存大小在类加载完成后便可确定，为对象分配空间的任务等同于把一块确定大小的内存从 Java 堆中划分出来。</w:t>
      </w:r>
      <w:r>
        <w:rPr>
          <w:b/>
          <w:sz w:val="21"/>
          <w:szCs w:val="21"/>
        </w:rPr>
        <w:t>分配方式</w:t>
      </w:r>
      <w:r>
        <w:rPr>
          <w:sz w:val="21"/>
          <w:szCs w:val="21"/>
        </w:rPr>
        <w:t>有 </w:t>
      </w:r>
      <w:r>
        <w:rPr>
          <w:b/>
          <w:sz w:val="21"/>
          <w:szCs w:val="21"/>
        </w:rPr>
        <w:t>“指针碰撞”</w:t>
      </w:r>
      <w:r>
        <w:rPr>
          <w:sz w:val="21"/>
          <w:szCs w:val="21"/>
        </w:rPr>
        <w:t> 和 </w:t>
      </w:r>
      <w:r>
        <w:rPr>
          <w:b/>
          <w:sz w:val="21"/>
          <w:szCs w:val="21"/>
        </w:rPr>
        <w:t>“空闲列表”</w:t>
      </w:r>
      <w:r>
        <w:rPr>
          <w:sz w:val="21"/>
          <w:szCs w:val="21"/>
        </w:rPr>
        <w:t> 两种，</w:t>
      </w:r>
      <w:r>
        <w:rPr>
          <w:b/>
          <w:sz w:val="21"/>
          <w:szCs w:val="21"/>
        </w:rPr>
        <w:t>选择那种分配方式由 Java 堆是否规整决定，而Java堆是否规整又由所采用的垃圾收集器是否带有压缩整理功能决定</w:t>
      </w:r>
      <w:r>
        <w:rPr>
          <w:sz w:val="21"/>
          <w:szCs w:val="21"/>
        </w:rPr>
        <w:t>。</w:t>
      </w:r>
    </w:p>
    <w:p>
      <w:pPr>
        <w:pStyle w:val="4"/>
        <w:keepNext w:val="0"/>
        <w:keepLines w:val="0"/>
        <w:widowControl/>
        <w:suppressLineNumbers w:val="0"/>
        <w:rPr>
          <w:sz w:val="21"/>
          <w:szCs w:val="21"/>
        </w:rPr>
      </w:pPr>
      <w:r>
        <w:rPr>
          <w:b/>
          <w:sz w:val="21"/>
          <w:szCs w:val="21"/>
        </w:rPr>
        <w:t>③初始化零值：</w:t>
      </w:r>
      <w:r>
        <w:rPr>
          <w:sz w:val="21"/>
          <w:szCs w:val="21"/>
        </w:rPr>
        <w:t> 内存分配完成后，虚拟机需要将分配到的内存空间都初始化为零值（不包括对象头），这一步操作保证了对象的实例字段在 Java 代码中可以不赋初始值就直接使用，程序能访问到这些字段的数据类型所对应的零值。</w:t>
      </w:r>
    </w:p>
    <w:p>
      <w:pPr>
        <w:pStyle w:val="4"/>
        <w:keepNext w:val="0"/>
        <w:keepLines w:val="0"/>
        <w:widowControl/>
        <w:suppressLineNumbers w:val="0"/>
        <w:rPr>
          <w:sz w:val="21"/>
          <w:szCs w:val="21"/>
        </w:rPr>
      </w:pPr>
      <w:r>
        <w:rPr>
          <w:b/>
          <w:sz w:val="21"/>
          <w:szCs w:val="21"/>
        </w:rPr>
        <w:t>④设置对象头：</w:t>
      </w:r>
      <w:r>
        <w:rPr>
          <w:sz w:val="21"/>
          <w:szCs w:val="21"/>
        </w:rPr>
        <w:t> 初始化零值完成之后，</w:t>
      </w:r>
      <w:r>
        <w:rPr>
          <w:b/>
          <w:sz w:val="21"/>
          <w:szCs w:val="21"/>
        </w:rPr>
        <w:t>虚拟机要对对象进行必要的设置</w:t>
      </w:r>
      <w:r>
        <w:rPr>
          <w:sz w:val="21"/>
          <w:szCs w:val="21"/>
        </w:rPr>
        <w:t>，例如这个对象是那个类的实例、如何才能找到类的元数据信息、对象的哈希吗、对象的 GC 分代年龄等信息。 </w:t>
      </w:r>
      <w:r>
        <w:rPr>
          <w:b/>
          <w:sz w:val="21"/>
          <w:szCs w:val="21"/>
        </w:rPr>
        <w:t>这些信息存放在对象头中。</w:t>
      </w:r>
      <w:r>
        <w:rPr>
          <w:sz w:val="21"/>
          <w:szCs w:val="21"/>
        </w:rPr>
        <w:t> 另外，根据虚拟机当前运行状态的不同，如是否启用偏向锁等，对象头会有不同的设置方式。</w:t>
      </w:r>
    </w:p>
    <w:p>
      <w:pPr>
        <w:pStyle w:val="4"/>
        <w:keepNext w:val="0"/>
        <w:keepLines w:val="0"/>
        <w:widowControl/>
        <w:suppressLineNumbers w:val="0"/>
        <w:rPr>
          <w:sz w:val="21"/>
          <w:szCs w:val="21"/>
        </w:rPr>
      </w:pPr>
      <w:r>
        <w:rPr>
          <w:b/>
          <w:sz w:val="21"/>
          <w:szCs w:val="21"/>
        </w:rPr>
        <w:t>⑤执行 init 方法：</w:t>
      </w:r>
      <w:r>
        <w:rPr>
          <w:sz w:val="21"/>
          <w:szCs w:val="21"/>
        </w:rPr>
        <w:t> 在上面工作都完成之后，从虚拟机的视角来看，一个新的对象已经产生了，但从 Java 程序的视角来看，对象创建才刚开始， 方法还没有执行，所有的字段都还为零。所以一般来说，执行 new 指令之后会接着执行  方法，把对象按照程序员的意愿进行初始化，这样一个真正可用的对象才算完全产生出来。</w:t>
      </w:r>
    </w:p>
    <w:p>
      <w:pPr>
        <w:keepNext w:val="0"/>
        <w:keepLines w:val="0"/>
        <w:widowControl/>
        <w:suppressLineNumbers w:val="0"/>
        <w:outlineLvl w:val="9"/>
        <w:rPr>
          <w:rFonts w:hint="eastAsia" w:eastAsiaTheme="minorEastAsia"/>
          <w:sz w:val="21"/>
          <w:szCs w:val="21"/>
          <w:lang w:val="en-US" w:eastAsia="zh-CN"/>
        </w:rPr>
      </w:pPr>
      <w:r>
        <w:rPr>
          <w:rFonts w:hint="eastAsia"/>
          <w:sz w:val="21"/>
          <w:szCs w:val="21"/>
          <w:lang w:val="en-US" w:eastAsia="zh-CN"/>
        </w:rPr>
        <w:t>&lt;</w:t>
      </w:r>
      <w:r>
        <w:rPr>
          <w:sz w:val="21"/>
          <w:szCs w:val="21"/>
        </w:rPr>
        <w:t>Java程序初始化顺序</w:t>
      </w:r>
      <w:r>
        <w:rPr>
          <w:rFonts w:hint="eastAsia"/>
          <w:sz w:val="21"/>
          <w:szCs w:val="21"/>
          <w:lang w:val="en-US" w:eastAsia="zh-CN"/>
        </w:rPr>
        <w:t>&gt;</w:t>
      </w:r>
    </w:p>
    <w:p>
      <w:pPr>
        <w:pStyle w:val="4"/>
        <w:keepNext w:val="0"/>
        <w:keepLines w:val="0"/>
        <w:widowControl/>
        <w:suppressLineNumbers w:val="0"/>
        <w:rPr>
          <w:sz w:val="21"/>
          <w:szCs w:val="21"/>
        </w:rPr>
      </w:pPr>
      <w:r>
        <w:rPr>
          <w:sz w:val="21"/>
          <w:szCs w:val="21"/>
        </w:rPr>
        <w:t>1、父类的静态变量</w:t>
      </w:r>
      <w:r>
        <w:rPr>
          <w:sz w:val="21"/>
          <w:szCs w:val="21"/>
        </w:rPr>
        <w:br w:type="textWrapping"/>
      </w:r>
      <w:r>
        <w:rPr>
          <w:sz w:val="21"/>
          <w:szCs w:val="21"/>
        </w:rPr>
        <w:t>2、父类的静态代码块</w:t>
      </w:r>
      <w:r>
        <w:rPr>
          <w:sz w:val="21"/>
          <w:szCs w:val="21"/>
        </w:rPr>
        <w:br w:type="textWrapping"/>
      </w:r>
      <w:r>
        <w:rPr>
          <w:sz w:val="21"/>
          <w:szCs w:val="21"/>
        </w:rPr>
        <w:t>3、子类的静态变量</w:t>
      </w:r>
      <w:r>
        <w:rPr>
          <w:sz w:val="21"/>
          <w:szCs w:val="21"/>
        </w:rPr>
        <w:br w:type="textWrapping"/>
      </w:r>
      <w:r>
        <w:rPr>
          <w:sz w:val="21"/>
          <w:szCs w:val="21"/>
        </w:rPr>
        <w:t>4、子类的静态代码块</w:t>
      </w:r>
      <w:r>
        <w:rPr>
          <w:sz w:val="21"/>
          <w:szCs w:val="21"/>
        </w:rPr>
        <w:br w:type="textWrapping"/>
      </w:r>
      <w:r>
        <w:rPr>
          <w:sz w:val="21"/>
          <w:szCs w:val="21"/>
        </w:rPr>
        <w:t>5、父类的非静态变量</w:t>
      </w:r>
      <w:r>
        <w:rPr>
          <w:sz w:val="21"/>
          <w:szCs w:val="21"/>
        </w:rPr>
        <w:br w:type="textWrapping"/>
      </w:r>
      <w:r>
        <w:rPr>
          <w:sz w:val="21"/>
          <w:szCs w:val="21"/>
        </w:rPr>
        <w:t>6、父类的非静态代码块</w:t>
      </w:r>
      <w:r>
        <w:rPr>
          <w:sz w:val="21"/>
          <w:szCs w:val="21"/>
        </w:rPr>
        <w:br w:type="textWrapping"/>
      </w:r>
      <w:r>
        <w:rPr>
          <w:sz w:val="21"/>
          <w:szCs w:val="21"/>
        </w:rPr>
        <w:t>7、父类的构造方法</w:t>
      </w:r>
      <w:r>
        <w:rPr>
          <w:sz w:val="21"/>
          <w:szCs w:val="21"/>
        </w:rPr>
        <w:br w:type="textWrapping"/>
      </w:r>
      <w:r>
        <w:rPr>
          <w:sz w:val="21"/>
          <w:szCs w:val="21"/>
        </w:rPr>
        <w:t>8、子类的非静态变量</w:t>
      </w:r>
      <w:r>
        <w:rPr>
          <w:sz w:val="21"/>
          <w:szCs w:val="21"/>
        </w:rPr>
        <w:br w:type="textWrapping"/>
      </w:r>
      <w:r>
        <w:rPr>
          <w:sz w:val="21"/>
          <w:szCs w:val="21"/>
        </w:rPr>
        <w:t>9、子类的非静态代码块</w:t>
      </w:r>
      <w:r>
        <w:rPr>
          <w:sz w:val="21"/>
          <w:szCs w:val="21"/>
        </w:rPr>
        <w:br w:type="textWrapping"/>
      </w:r>
      <w:r>
        <w:rPr>
          <w:sz w:val="21"/>
          <w:szCs w:val="21"/>
        </w:rPr>
        <w:t>10、子类的构造方法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1"/>
          <w:szCs w:val="21"/>
        </w:rPr>
      </w:pPr>
      <w:bookmarkStart w:id="2" w:name="t2"/>
      <w:bookmarkEnd w:id="2"/>
      <w:r>
        <w:rPr>
          <w:rFonts w:hint="eastAsia" w:ascii="微软雅黑" w:hAnsi="微软雅黑" w:eastAsia="微软雅黑" w:cs="微软雅黑"/>
          <w:b/>
          <w:i w:val="0"/>
          <w:caps w:val="0"/>
          <w:color w:val="4F4F4F"/>
          <w:spacing w:val="0"/>
          <w:sz w:val="21"/>
          <w:szCs w:val="21"/>
          <w:bdr w:val="none" w:color="auto" w:sz="0" w:space="0"/>
          <w:shd w:val="clear" w:fill="FFFFFF"/>
        </w:rPr>
        <w:t>2：DCL与volatile问题（指令重排）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Style w:val="8"/>
          <w:rFonts w:hint="default" w:ascii="Arial" w:hAnsi="Arial" w:eastAsia="Arial" w:cs="Arial"/>
          <w:b/>
          <w:i w:val="0"/>
          <w:caps w:val="0"/>
          <w:color w:val="4D4D4D"/>
          <w:spacing w:val="0"/>
          <w:sz w:val="21"/>
          <w:szCs w:val="21"/>
          <w:bdr w:val="none" w:color="auto" w:sz="0" w:space="0"/>
          <w:shd w:val="clear" w:fill="FFFFFF"/>
        </w:rPr>
        <w:t>DCL：Double Check Lock</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是在单例模式中，我们在getInstance()方法中判断，如果instance为null，则创建单例对象。此时，如果两个对象同时调用该方法，则instance==null判断时，都为null，则会创建出两个示例对象，就不符合单例模式了，即出现了线程不安全。为了保证线程安全，我们需要使用synchronized,添加锁机制。若直接修饰getInstance()方法，如果方法里的一些操作不需要加锁，则会降低代码的并发性，即锁的粒度太大，我们这里只需要在创建实例对象的时候，添加锁就可保证线程安全。</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第一次判断instance为null，如果为空，就申请锁，创建对象。</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（如果此时，线程A获得锁，进入创建实例对象，线程B等待，当A释放锁，B获得锁，此时instance已经不为null，但是如果我们没有进行二次判断，这时，就会再次创建新的实例对象，就不符合单例的场景了）</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所以我们需要在申请到锁后，再次判断instance是否为null。</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代码如下：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sz w:val="21"/>
                <w:szCs w:val="21"/>
                <w:vertAlign w:val="baseline"/>
              </w:rPr>
            </w:pPr>
            <w:r>
              <w:rPr>
                <w:rFonts w:hint="eastAsia"/>
                <w:sz w:val="21"/>
                <w:szCs w:val="21"/>
                <w:vertAlign w:val="baseline"/>
              </w:rPr>
              <w:t>package singleton;</w:t>
            </w:r>
          </w:p>
          <w:p>
            <w:pPr>
              <w:rPr>
                <w:rFonts w:hint="eastAsia"/>
                <w:sz w:val="21"/>
                <w:szCs w:val="21"/>
                <w:vertAlign w:val="baseline"/>
              </w:rPr>
            </w:pPr>
            <w:r>
              <w:rPr>
                <w:rFonts w:hint="eastAsia"/>
                <w:sz w:val="21"/>
                <w:szCs w:val="21"/>
                <w:vertAlign w:val="baseline"/>
              </w:rPr>
              <w:t>/*</w:t>
            </w:r>
          </w:p>
          <w:p>
            <w:pPr>
              <w:rPr>
                <w:rFonts w:hint="eastAsia"/>
                <w:sz w:val="21"/>
                <w:szCs w:val="21"/>
                <w:vertAlign w:val="baseline"/>
              </w:rPr>
            </w:pPr>
            <w:r>
              <w:rPr>
                <w:rFonts w:hint="eastAsia"/>
                <w:sz w:val="21"/>
                <w:szCs w:val="21"/>
                <w:vertAlign w:val="baseline"/>
              </w:rPr>
              <w:t xml:space="preserve"> * (1)构造器私有化</w:t>
            </w:r>
          </w:p>
          <w:p>
            <w:pPr>
              <w:rPr>
                <w:rFonts w:hint="eastAsia"/>
                <w:sz w:val="21"/>
                <w:szCs w:val="21"/>
                <w:vertAlign w:val="baseline"/>
              </w:rPr>
            </w:pPr>
            <w:r>
              <w:rPr>
                <w:rFonts w:hint="eastAsia"/>
                <w:sz w:val="21"/>
                <w:szCs w:val="21"/>
                <w:vertAlign w:val="baseline"/>
              </w:rPr>
              <w:t xml:space="preserve"> * (2)不自行创建，只定义一个静态变量</w:t>
            </w:r>
          </w:p>
          <w:p>
            <w:pPr>
              <w:rPr>
                <w:rFonts w:hint="eastAsia"/>
                <w:sz w:val="21"/>
                <w:szCs w:val="21"/>
                <w:vertAlign w:val="baseline"/>
              </w:rPr>
            </w:pPr>
            <w:r>
              <w:rPr>
                <w:rFonts w:hint="eastAsia"/>
                <w:sz w:val="21"/>
                <w:szCs w:val="21"/>
                <w:vertAlign w:val="baseline"/>
              </w:rPr>
              <w:t xml:space="preserve"> * (3)提供一个静态方法，获取实例对象</w:t>
            </w:r>
          </w:p>
          <w:p>
            <w:pPr>
              <w:rPr>
                <w:rFonts w:hint="eastAsia"/>
                <w:sz w:val="21"/>
                <w:szCs w:val="21"/>
                <w:vertAlign w:val="baseline"/>
              </w:rPr>
            </w:pPr>
            <w:r>
              <w:rPr>
                <w:rFonts w:hint="eastAsia"/>
                <w:sz w:val="21"/>
                <w:szCs w:val="21"/>
                <w:vertAlign w:val="baseline"/>
              </w:rPr>
              <w:t xml:space="preserve"> * Double Check Lock</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public class Singleton5 {</w:t>
            </w:r>
          </w:p>
          <w:p>
            <w:pPr>
              <w:rPr>
                <w:rFonts w:hint="eastAsia"/>
                <w:sz w:val="21"/>
                <w:szCs w:val="21"/>
                <w:vertAlign w:val="baseline"/>
              </w:rPr>
            </w:pPr>
            <w:r>
              <w:rPr>
                <w:rFonts w:hint="eastAsia"/>
                <w:sz w:val="21"/>
                <w:szCs w:val="21"/>
                <w:vertAlign w:val="baseline"/>
              </w:rPr>
              <w:tab/>
            </w:r>
            <w:r>
              <w:rPr>
                <w:rFonts w:hint="eastAsia"/>
                <w:sz w:val="21"/>
                <w:szCs w:val="21"/>
                <w:vertAlign w:val="baseline"/>
              </w:rPr>
              <w:t>//要不要加volatile</w:t>
            </w:r>
          </w:p>
          <w:p>
            <w:pPr>
              <w:rPr>
                <w:rFonts w:hint="eastAsia"/>
                <w:sz w:val="21"/>
                <w:szCs w:val="21"/>
                <w:vertAlign w:val="baseline"/>
              </w:rPr>
            </w:pPr>
            <w:r>
              <w:rPr>
                <w:rFonts w:hint="eastAsia"/>
                <w:sz w:val="21"/>
                <w:szCs w:val="21"/>
                <w:vertAlign w:val="baseline"/>
              </w:rPr>
              <w:tab/>
            </w:r>
            <w:r>
              <w:rPr>
                <w:rFonts w:hint="eastAsia"/>
                <w:sz w:val="21"/>
                <w:szCs w:val="21"/>
                <w:vertAlign w:val="baseline"/>
              </w:rPr>
              <w:t>//volatile:作用1 线程可见性   作用2 禁止指令重排序</w:t>
            </w:r>
          </w:p>
          <w:p>
            <w:pPr>
              <w:rPr>
                <w:rFonts w:hint="eastAsia"/>
                <w:sz w:val="21"/>
                <w:szCs w:val="21"/>
                <w:vertAlign w:val="baseline"/>
              </w:rPr>
            </w:pPr>
            <w:r>
              <w:rPr>
                <w:rFonts w:hint="eastAsia"/>
                <w:sz w:val="21"/>
                <w:szCs w:val="21"/>
                <w:vertAlign w:val="baseline"/>
              </w:rPr>
              <w:t xml:space="preserve">    private static volatile Singleton5 instance;</w:t>
            </w:r>
          </w:p>
          <w:p>
            <w:pPr>
              <w:rPr>
                <w:rFonts w:hint="eastAsia"/>
                <w:sz w:val="21"/>
                <w:szCs w:val="21"/>
                <w:vertAlign w:val="baseline"/>
              </w:rPr>
            </w:pPr>
            <w:r>
              <w:rPr>
                <w:rFonts w:hint="eastAsia"/>
                <w:sz w:val="21"/>
                <w:szCs w:val="21"/>
                <w:vertAlign w:val="baseline"/>
              </w:rPr>
              <w:t xml:space="preserve">    private Singleton5() {}</w:t>
            </w:r>
          </w:p>
          <w:p>
            <w:pPr>
              <w:rPr>
                <w:rFonts w:hint="eastAsia"/>
                <w:sz w:val="21"/>
                <w:szCs w:val="21"/>
                <w:vertAlign w:val="baseline"/>
              </w:rPr>
            </w:pPr>
            <w:r>
              <w:rPr>
                <w:rFonts w:hint="eastAsia"/>
                <w:sz w:val="21"/>
                <w:szCs w:val="21"/>
                <w:vertAlign w:val="baseline"/>
              </w:rPr>
              <w:t>//为了线程安全，可以对getInstanc（）上锁，但是锁的范围（粒度）太大了，如果方法里的一些操作不需要加锁。</w:t>
            </w:r>
          </w:p>
          <w:p>
            <w:pPr>
              <w:rPr>
                <w:rFonts w:hint="eastAsia"/>
                <w:sz w:val="21"/>
                <w:szCs w:val="21"/>
                <w:vertAlign w:val="baseline"/>
              </w:rPr>
            </w:pPr>
            <w:r>
              <w:rPr>
                <w:rFonts w:hint="eastAsia"/>
                <w:sz w:val="21"/>
                <w:szCs w:val="21"/>
                <w:vertAlign w:val="baseline"/>
              </w:rPr>
              <w:tab/>
            </w:r>
            <w:r>
              <w:rPr>
                <w:rFonts w:hint="eastAsia"/>
                <w:sz w:val="21"/>
                <w:szCs w:val="21"/>
                <w:vertAlign w:val="baseline"/>
              </w:rPr>
              <w:t>public static Singleton5 getInstance(){</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//添加一个同步锁，保证线程安全</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//为了保证线程安全得同时，提供效率，把对instance==null得判断放在锁得外面</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if(instance==null) {</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synchronized (Singleton5.class) {</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//双重检查</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if(instance==null) {</w:t>
            </w:r>
          </w:p>
          <w:p>
            <w:pPr>
              <w:rPr>
                <w:rFonts w:hint="eastAsia"/>
                <w:sz w:val="21"/>
                <w:szCs w:val="21"/>
                <w:vertAlign w:val="baseline"/>
              </w:rPr>
            </w:pPr>
            <w:r>
              <w:rPr>
                <w:rFonts w:hint="eastAsia"/>
                <w:sz w:val="21"/>
                <w:szCs w:val="21"/>
                <w:vertAlign w:val="baseline"/>
              </w:rPr>
              <w:t>//测试当两个线程，先后进入到这里，休眠，那么就会创建两个实例，所以这个例子存在线程安全问题</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try {</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Thread.sleep(100);</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 catch (InterruptedException e) {</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 TODO Auto-generated catch block</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e.printStackTrace();</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instance = new Singleton5();</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w:t>
            </w:r>
            <w:r>
              <w:rPr>
                <w:rFonts w:hint="eastAsia"/>
                <w:sz w:val="21"/>
                <w:szCs w:val="21"/>
                <w:vertAlign w:val="baseline"/>
              </w:rPr>
              <w:tab/>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ab/>
            </w:r>
            <w:r>
              <w:rPr>
                <w:rFonts w:hint="eastAsia"/>
                <w:sz w:val="21"/>
                <w:szCs w:val="21"/>
                <w:vertAlign w:val="baseline"/>
              </w:rPr>
              <w:t>}</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w:t>
            </w:r>
          </w:p>
          <w:p>
            <w:pPr>
              <w:rPr>
                <w:rFonts w:hint="eastAsia"/>
                <w:sz w:val="21"/>
                <w:szCs w:val="21"/>
                <w:vertAlign w:val="baseline"/>
              </w:rPr>
            </w:pPr>
            <w:r>
              <w:rPr>
                <w:rFonts w:hint="eastAsia"/>
                <w:sz w:val="21"/>
                <w:szCs w:val="21"/>
                <w:vertAlign w:val="baseline"/>
              </w:rPr>
              <w:tab/>
            </w:r>
            <w:r>
              <w:rPr>
                <w:rFonts w:hint="eastAsia"/>
                <w:sz w:val="21"/>
                <w:szCs w:val="21"/>
                <w:vertAlign w:val="baseline"/>
              </w:rPr>
              <w:tab/>
            </w:r>
            <w:r>
              <w:rPr>
                <w:rFonts w:hint="eastAsia"/>
                <w:sz w:val="21"/>
                <w:szCs w:val="21"/>
                <w:vertAlign w:val="baseline"/>
              </w:rPr>
              <w:t>return instance;</w:t>
            </w:r>
          </w:p>
          <w:p>
            <w:pPr>
              <w:rPr>
                <w:rFonts w:hint="eastAsia"/>
                <w:sz w:val="21"/>
                <w:szCs w:val="21"/>
                <w:vertAlign w:val="baseline"/>
              </w:rPr>
            </w:pPr>
            <w:r>
              <w:rPr>
                <w:rFonts w:hint="eastAsia"/>
                <w:sz w:val="21"/>
                <w:szCs w:val="21"/>
                <w:vertAlign w:val="baseline"/>
              </w:rPr>
              <w:tab/>
            </w:r>
            <w:r>
              <w:rPr>
                <w:rFonts w:hint="eastAsia"/>
                <w:sz w:val="21"/>
                <w:szCs w:val="21"/>
                <w:vertAlign w:val="baseline"/>
              </w:rPr>
              <w:t>}</w:t>
            </w:r>
            <w:r>
              <w:rPr>
                <w:rFonts w:hint="eastAsia"/>
                <w:sz w:val="21"/>
                <w:szCs w:val="21"/>
                <w:vertAlign w:val="baseline"/>
              </w:rPr>
              <w:tab/>
            </w:r>
          </w:p>
          <w:p>
            <w:pPr>
              <w:rPr>
                <w:sz w:val="21"/>
                <w:szCs w:val="21"/>
                <w:vertAlign w:val="baseline"/>
              </w:rPr>
            </w:pPr>
            <w:r>
              <w:rPr>
                <w:rFonts w:hint="eastAsia"/>
                <w:sz w:val="21"/>
                <w:szCs w:val="21"/>
                <w:vertAlign w:val="baseline"/>
              </w:rPr>
              <w: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再思考一个问题：</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DCL单例到底需不需要volatile-----需要</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volatile</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作用1 ：线程可见性</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作用2 ： 禁止指令重排序</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指令重排序的意思就说，若指令1读内存很慢，cpu不会一直等待，而是先去执行与指令1无相关性的指令2，这样按理指令的执行顺序是1-&gt;2，而实际是2-&gt;1.这就是指令重排序。</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2512695" cy="1032510"/>
            <wp:effectExtent l="0" t="0" r="1905" b="381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2512695" cy="1032510"/>
                    </a:xfrm>
                    <a:prstGeom prst="rect">
                      <a:avLst/>
                    </a:prstGeom>
                    <a:noFill/>
                    <a:ln w="9525">
                      <a:noFill/>
                    </a:ln>
                  </pic:spPr>
                </pic:pic>
              </a:graphicData>
            </a:graphic>
          </wp:inline>
        </w:drawing>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如果不用volatile 禁止指令重排序（底层实现是会对这块区域上下都加内存屏障），那么当线程1半初始化后，发生指令重排，先执行astore使得t去指向半初始化的对象，此时，线程2在进行排队判断的时候，就会去使用这个半初始化的对象，例如，成员变量，本应该是8，这时候是0.，从而出现错误。</w:t>
      </w: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5605780" cy="1774190"/>
            <wp:effectExtent l="0" t="0" r="2540" b="8890"/>
            <wp:docPr id="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7"/>
                    <pic:cNvPicPr>
                      <a:picLocks noChangeAspect="1"/>
                    </pic:cNvPicPr>
                  </pic:nvPicPr>
                  <pic:blipFill>
                    <a:blip r:embed="rId8"/>
                    <a:stretch>
                      <a:fillRect/>
                    </a:stretch>
                  </pic:blipFill>
                  <pic:spPr>
                    <a:xfrm>
                      <a:off x="0" y="0"/>
                      <a:ext cx="5605780" cy="177419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default" w:ascii="微软雅黑" w:hAnsi="微软雅黑" w:eastAsia="微软雅黑" w:cs="微软雅黑"/>
          <w:b/>
          <w:i w:val="0"/>
          <w:caps w:val="0"/>
          <w:color w:val="4F4F4F"/>
          <w:spacing w:val="0"/>
          <w:sz w:val="21"/>
          <w:szCs w:val="21"/>
        </w:rPr>
      </w:pPr>
      <w:bookmarkStart w:id="3" w:name="t3"/>
      <w:bookmarkEnd w:id="3"/>
      <w:r>
        <w:rPr>
          <w:rFonts w:hint="eastAsia" w:ascii="微软雅黑" w:hAnsi="微软雅黑" w:eastAsia="微软雅黑" w:cs="微软雅黑"/>
          <w:b/>
          <w:i w:val="0"/>
          <w:caps w:val="0"/>
          <w:color w:val="4F4F4F"/>
          <w:spacing w:val="0"/>
          <w:sz w:val="21"/>
          <w:szCs w:val="21"/>
          <w:bdr w:val="none" w:color="auto" w:sz="0" w:space="0"/>
          <w:shd w:val="clear" w:fill="FFFFFF"/>
        </w:rPr>
        <w:t>3：对象在内存中的存储布局（对象与数组的存储不同）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5595620" cy="2940685"/>
            <wp:effectExtent l="0" t="0" r="12700" b="635"/>
            <wp:docPr id="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8"/>
                    <pic:cNvPicPr>
                      <a:picLocks noChangeAspect="1"/>
                    </pic:cNvPicPr>
                  </pic:nvPicPr>
                  <pic:blipFill>
                    <a:blip r:embed="rId9"/>
                    <a:stretch>
                      <a:fillRect/>
                    </a:stretch>
                  </pic:blipFill>
                  <pic:spPr>
                    <a:xfrm>
                      <a:off x="0" y="0"/>
                      <a:ext cx="5595620" cy="2940685"/>
                    </a:xfrm>
                    <a:prstGeom prst="rect">
                      <a:avLst/>
                    </a:prstGeom>
                    <a:noFill/>
                    <a:ln w="9525">
                      <a:noFill/>
                    </a:ln>
                  </pic:spPr>
                </pic:pic>
              </a:graphicData>
            </a:graphic>
          </wp:inline>
        </w:drawing>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mark word+classpointer是对象头</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mark word（8字节）:存放有锁状态，分代年龄，hashcode等</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classpointer（4字节）：</w:t>
      </w:r>
      <w:r>
        <w:rPr>
          <w:rFonts w:hint="eastAsia" w:ascii="Arial" w:hAnsi="Arial" w:eastAsia="宋体" w:cs="Arial"/>
          <w:i w:val="0"/>
          <w:caps w:val="0"/>
          <w:color w:val="4D4D4D"/>
          <w:spacing w:val="0"/>
          <w:sz w:val="21"/>
          <w:szCs w:val="21"/>
          <w:bdr w:val="none" w:color="auto" w:sz="0" w:space="0"/>
          <w:shd w:val="clear" w:fill="FFFFFF"/>
          <w:lang w:val="en-US" w:eastAsia="zh-CN"/>
        </w:rPr>
        <w:t>本质是指针，</w:t>
      </w:r>
      <w:r>
        <w:rPr>
          <w:rFonts w:hint="default" w:ascii="Arial" w:hAnsi="Arial" w:eastAsia="Arial" w:cs="Arial"/>
          <w:i w:val="0"/>
          <w:caps w:val="0"/>
          <w:color w:val="4D4D4D"/>
          <w:spacing w:val="0"/>
          <w:sz w:val="21"/>
          <w:szCs w:val="21"/>
          <w:bdr w:val="none" w:color="auto" w:sz="0" w:space="0"/>
          <w:shd w:val="clear" w:fill="FFFFFF"/>
        </w:rPr>
        <w:t>例如T t = new T();那么classpointer会指向T.class</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instance data（?字节）:放的是该类型实例的成员变量，若成员变量是一个int 一个string ,则为（4+4字节），此时padding 补4</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padding（？字节）:若前3项占用的空间不够8整除，会用来补齐（cpu总线在读取数据内容的时候，是希望读取的内容和它对应的位数是一一对应的，才是最好。对于64位的计算机，它的寄存器也是64位，就希望我们读到数据的大小能刚好被8整除，可以提高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1"/>
          <w:szCs w:val="21"/>
        </w:rPr>
      </w:pPr>
      <w:bookmarkStart w:id="4" w:name="t4"/>
      <w:bookmarkEnd w:id="4"/>
      <w:r>
        <w:rPr>
          <w:rFonts w:hint="eastAsia" w:ascii="微软雅黑" w:hAnsi="微软雅黑" w:eastAsia="微软雅黑" w:cs="微软雅黑"/>
          <w:b/>
          <w:i w:val="0"/>
          <w:caps w:val="0"/>
          <w:color w:val="4F4F4F"/>
          <w:spacing w:val="0"/>
          <w:sz w:val="21"/>
          <w:szCs w:val="21"/>
          <w:bdr w:val="none" w:color="auto" w:sz="0" w:space="0"/>
          <w:shd w:val="clear" w:fill="FFFFFF"/>
        </w:rPr>
        <w:t>4：对象头具体包括什么（markword classpointer）synchronized锁信息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宋体" w:cs="Arial"/>
          <w:i w:val="0"/>
          <w:caps w:val="0"/>
          <w:color w:val="4D4D4D"/>
          <w:spacing w:val="0"/>
          <w:sz w:val="21"/>
          <w:szCs w:val="21"/>
          <w:bdr w:val="none" w:color="auto" w:sz="0" w:space="0"/>
          <w:shd w:val="clear" w:fill="FFFFFF"/>
          <w:lang w:val="en-US" w:eastAsia="zh-CN"/>
        </w:rPr>
      </w:pPr>
      <w:r>
        <w:rPr>
          <w:rFonts w:hint="default" w:ascii="Arial" w:hAnsi="Arial" w:eastAsia="Arial" w:cs="Arial"/>
          <w:i w:val="0"/>
          <w:caps w:val="0"/>
          <w:color w:val="4D4D4D"/>
          <w:spacing w:val="0"/>
          <w:sz w:val="21"/>
          <w:szCs w:val="21"/>
          <w:bdr w:val="none" w:color="auto" w:sz="0" w:space="0"/>
          <w:shd w:val="clear" w:fill="FFFFFF"/>
        </w:rPr>
        <w:t>包括：锁信息，GC信息，hashcode</w:t>
      </w:r>
      <w:r>
        <w:rPr>
          <w:rFonts w:hint="eastAsia" w:ascii="Arial" w:hAnsi="Arial" w:eastAsia="宋体" w:cs="Arial"/>
          <w:i w:val="0"/>
          <w:caps w:val="0"/>
          <w:color w:val="4D4D4D"/>
          <w:spacing w:val="0"/>
          <w:sz w:val="21"/>
          <w:szCs w:val="21"/>
          <w:bdr w:val="none" w:color="auto" w:sz="0" w:space="0"/>
          <w:shd w:val="clear" w:fill="FFFFFF"/>
          <w:lang w:val="en-US" w:eastAsia="zh-CN"/>
        </w:rPr>
        <w:t>(原始的hashcode，不是重写的那种)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caps w:val="0"/>
          <w:color w:val="4D4D4D"/>
          <w:spacing w:val="0"/>
          <w:sz w:val="21"/>
          <w:szCs w:val="21"/>
          <w:bdr w:val="none" w:color="auto" w:sz="0" w:space="0"/>
          <w:shd w:val="clear" w:fill="FFFFFF"/>
          <w:lang w:val="en-US" w:eastAsia="zh-CN"/>
        </w:rPr>
      </w:pPr>
      <w:r>
        <w:rPr>
          <w:rFonts w:ascii="宋体" w:hAnsi="宋体" w:eastAsia="宋体" w:cs="宋体"/>
          <w:kern w:val="0"/>
          <w:sz w:val="24"/>
          <w:szCs w:val="24"/>
          <w:lang w:val="en-US" w:eastAsia="zh-CN" w:bidi="ar"/>
        </w:rPr>
        <w:drawing>
          <wp:inline distT="0" distB="0" distL="114300" distR="114300">
            <wp:extent cx="5321935" cy="2277110"/>
            <wp:effectExtent l="0" t="0" r="12065" b="8890"/>
            <wp:docPr id="19"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0"/>
                    <pic:cNvPicPr>
                      <a:picLocks noChangeAspect="1"/>
                    </pic:cNvPicPr>
                  </pic:nvPicPr>
                  <pic:blipFill>
                    <a:blip r:embed="rId10"/>
                    <a:stretch>
                      <a:fillRect/>
                    </a:stretch>
                  </pic:blipFill>
                  <pic:spPr>
                    <a:xfrm>
                      <a:off x="0" y="0"/>
                      <a:ext cx="5321935" cy="2277110"/>
                    </a:xfrm>
                    <a:prstGeom prst="rect">
                      <a:avLst/>
                    </a:prstGeom>
                    <a:noFill/>
                    <a:ln>
                      <a:noFill/>
                    </a:ln>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org.openjdk.jol</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rPr>
              <w:t>jol-core</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0.10</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pStyle w:val="4"/>
              <w:keepNext w:val="0"/>
              <w:keepLines w:val="0"/>
              <w:widowControl/>
              <w:suppressLineNumbers w:val="0"/>
              <w:spacing w:before="0" w:beforeAutospacing="0" w:after="192" w:afterAutospacing="0" w:line="312" w:lineRule="atLeast"/>
              <w:ind w:right="0"/>
              <w:rPr>
                <w:rFonts w:hint="eastAsia" w:ascii="Arial" w:hAnsi="Arial" w:eastAsia="宋体" w:cs="Arial"/>
                <w:i w:val="0"/>
                <w:caps w:val="0"/>
                <w:color w:val="4D4D4D"/>
                <w:spacing w:val="0"/>
                <w:sz w:val="21"/>
                <w:szCs w:val="21"/>
                <w:bdr w:val="none" w:color="auto" w:sz="0" w:space="0"/>
                <w:shd w:val="clear" w:fill="FFFFFF"/>
                <w:vertAlign w:val="baseline"/>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宋体" w:cs="Arial"/>
          <w:i w:val="0"/>
          <w:caps w:val="0"/>
          <w:color w:val="4D4D4D"/>
          <w:spacing w:val="0"/>
          <w:sz w:val="21"/>
          <w:szCs w:val="21"/>
          <w:bdr w:val="none" w:color="auto" w:sz="0" w:space="0"/>
          <w:shd w:val="clear" w:fill="FFFFFF"/>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com.zt.jvm;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org.openjdk.jol.info.ClassLayout;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HelloJOL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w:t>
            </w:r>
            <w:r>
              <w:rPr>
                <w:rFonts w:hint="eastAsia" w:ascii="Consolas" w:hAnsi="Consolas" w:eastAsia="Consolas"/>
                <w:color w:val="6A3E3E"/>
                <w:sz w:val="20"/>
              </w:rPr>
              <w:t>args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o</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Object();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//未加锁的内存布局</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w:t>
            </w:r>
            <w:r>
              <w:rPr>
                <w:rFonts w:hint="eastAsia" w:ascii="Consolas" w:hAnsi="Consolas" w:eastAsia="Consolas"/>
                <w:color w:val="000000"/>
                <w:sz w:val="20"/>
              </w:rPr>
              <w:t xml:space="preserve"> = ClassLayout.</w:t>
            </w:r>
            <w:r>
              <w:rPr>
                <w:rFonts w:hint="eastAsia" w:ascii="Consolas" w:hAnsi="Consolas" w:eastAsia="Consolas"/>
                <w:i/>
                <w:color w:val="000000"/>
                <w:sz w:val="20"/>
              </w:rPr>
              <w:t>parseInstance</w:t>
            </w:r>
            <w:r>
              <w:rPr>
                <w:rFonts w:hint="eastAsia" w:ascii="Consolas" w:hAnsi="Consolas" w:eastAsia="Consolas"/>
                <w:color w:val="000000"/>
                <w:sz w:val="20"/>
              </w:rPr>
              <w:t>(</w:t>
            </w:r>
            <w:r>
              <w:rPr>
                <w:rFonts w:hint="eastAsia" w:ascii="Consolas" w:hAnsi="Consolas" w:eastAsia="Consolas"/>
                <w:color w:val="6A3E3E"/>
                <w:sz w:val="20"/>
              </w:rPr>
              <w:t>o</w:t>
            </w:r>
            <w:r>
              <w:rPr>
                <w:rFonts w:hint="eastAsia" w:ascii="Consolas" w:hAnsi="Consolas" w:eastAsia="Consolas"/>
                <w:color w:val="000000"/>
                <w:sz w:val="20"/>
              </w:rPr>
              <w:t>).toPrintable();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//加锁的内存布局</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synchronized</w:t>
            </w:r>
            <w:r>
              <w:rPr>
                <w:rFonts w:hint="eastAsia" w:ascii="Consolas" w:hAnsi="Consolas" w:eastAsia="Consolas"/>
                <w:color w:val="000000"/>
                <w:sz w:val="20"/>
              </w:rPr>
              <w:t xml:space="preserve"> (</w:t>
            </w:r>
            <w:r>
              <w:rPr>
                <w:rFonts w:hint="eastAsia" w:ascii="Consolas" w:hAnsi="Consolas" w:eastAsia="Consolas"/>
                <w:color w:val="6A3E3E"/>
                <w:sz w:val="20"/>
              </w:rPr>
              <w:t>o</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.println(ClassLayout.</w:t>
            </w:r>
            <w:r>
              <w:rPr>
                <w:rFonts w:hint="eastAsia" w:ascii="Consolas" w:hAnsi="Consolas" w:eastAsia="Consolas"/>
                <w:i/>
                <w:color w:val="000000"/>
                <w:sz w:val="20"/>
              </w:rPr>
              <w:t>parseInstance</w:t>
            </w:r>
            <w:r>
              <w:rPr>
                <w:rFonts w:hint="eastAsia" w:ascii="Consolas" w:hAnsi="Consolas" w:eastAsia="Consolas"/>
                <w:color w:val="000000"/>
                <w:sz w:val="20"/>
              </w:rPr>
              <w:t>(</w:t>
            </w:r>
            <w:r>
              <w:rPr>
                <w:rFonts w:hint="eastAsia" w:ascii="Consolas" w:hAnsi="Consolas" w:eastAsia="Consolas"/>
                <w:color w:val="6A3E3E"/>
                <w:sz w:val="20"/>
              </w:rPr>
              <w:t>o</w:t>
            </w:r>
            <w:r>
              <w:rPr>
                <w:rFonts w:hint="eastAsia" w:ascii="Consolas" w:hAnsi="Consolas" w:eastAsia="Consolas"/>
                <w:color w:val="000000"/>
                <w:sz w:val="20"/>
              </w:rPr>
              <w:t>).toPrintable());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default" w:ascii="Arial" w:hAnsi="Arial" w:eastAsia="Arial" w:cs="Arial"/>
                <w:i w:val="0"/>
                <w:caps w:val="0"/>
                <w:color w:val="4D4D4D"/>
                <w:spacing w:val="0"/>
                <w:sz w:val="21"/>
                <w:szCs w:val="21"/>
                <w:bdr w:val="none" w:color="auto" w:sz="0" w:space="0"/>
                <w:shd w:val="clear" w:fill="FFFFFF"/>
                <w:vertAlign w:val="baseline"/>
              </w:rPr>
            </w:pPr>
            <w:r>
              <w:rPr>
                <w:rFonts w:hint="eastAsia" w:ascii="Consolas" w:hAnsi="Consolas" w:eastAsia="Consolas"/>
                <w:color w:val="000000"/>
                <w:sz w:val="20"/>
              </w:rPr>
              <w: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rPr>
          <w:rFonts w:hint="default" w:ascii="Arial" w:hAnsi="Arial" w:eastAsia="Arial" w:cs="Arial"/>
          <w:i w:val="0"/>
          <w:caps w:val="0"/>
          <w:color w:val="4D4D4D"/>
          <w:spacing w:val="0"/>
          <w:sz w:val="21"/>
          <w:szCs w:val="21"/>
          <w:bdr w:val="none" w:color="auto" w:sz="0" w:space="0"/>
          <w:shd w:val="clear" w:fill="FFFFFF"/>
        </w:rPr>
        <w:br w:type="textWrapping"/>
      </w:r>
      <w:r>
        <w:drawing>
          <wp:inline distT="0" distB="0" distL="114300" distR="114300">
            <wp:extent cx="5188585" cy="2564130"/>
            <wp:effectExtent l="0" t="0" r="825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188585" cy="25641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图片显示hashcode是0？因为只有调用了对象的hashcode，值才会发生改变。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rPr>
      </w:pPr>
      <w:r>
        <w:drawing>
          <wp:inline distT="0" distB="0" distL="114300" distR="114300">
            <wp:extent cx="5265420" cy="3676650"/>
            <wp:effectExtent l="0" t="0" r="762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65420" cy="367665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1"/>
          <w:szCs w:val="21"/>
        </w:rPr>
      </w:pPr>
      <w:bookmarkStart w:id="5" w:name="t5"/>
      <w:bookmarkEnd w:id="5"/>
      <w:r>
        <w:rPr>
          <w:rFonts w:hint="eastAsia" w:ascii="微软雅黑" w:hAnsi="微软雅黑" w:eastAsia="微软雅黑" w:cs="微软雅黑"/>
          <w:b/>
          <w:i w:val="0"/>
          <w:caps w:val="0"/>
          <w:color w:val="4F4F4F"/>
          <w:spacing w:val="0"/>
          <w:sz w:val="21"/>
          <w:szCs w:val="21"/>
          <w:bdr w:val="none" w:color="auto" w:sz="0" w:space="0"/>
          <w:shd w:val="clear" w:fill="FFFFFF"/>
        </w:rPr>
        <w:t>5：对象怎么定位（直接间接）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bdr w:val="none" w:color="auto" w:sz="0" w:space="0"/>
          <w:shd w:val="clear" w:fill="FFFFFF"/>
        </w:rPr>
      </w:pPr>
      <w:r>
        <w:rPr>
          <w:rFonts w:hint="default" w:ascii="Arial" w:hAnsi="Arial" w:eastAsia="Arial" w:cs="Arial"/>
          <w:i w:val="0"/>
          <w:caps w:val="0"/>
          <w:color w:val="4D4D4D"/>
          <w:spacing w:val="0"/>
          <w:sz w:val="21"/>
          <w:szCs w:val="21"/>
          <w:bdr w:val="none" w:color="auto" w:sz="0" w:space="0"/>
          <w:shd w:val="clear" w:fill="FFFFFF"/>
        </w:rPr>
        <w:t>直接：直接指针</w:t>
      </w:r>
      <w:r>
        <w:rPr>
          <w:rFonts w:hint="eastAsia" w:ascii="Arial" w:hAnsi="Arial" w:eastAsia="宋体" w:cs="Arial"/>
          <w:i w:val="0"/>
          <w:caps w:val="0"/>
          <w:color w:val="4D4D4D"/>
          <w:spacing w:val="0"/>
          <w:sz w:val="21"/>
          <w:szCs w:val="21"/>
          <w:bdr w:val="none" w:color="auto" w:sz="0" w:space="0"/>
          <w:shd w:val="clear" w:fill="FFFFFF"/>
          <w:lang w:eastAsia="zh-CN"/>
        </w:rPr>
        <w:t>（</w:t>
      </w:r>
      <w:r>
        <w:rPr>
          <w:rFonts w:hint="eastAsia" w:ascii="Arial" w:hAnsi="Arial" w:eastAsia="宋体" w:cs="Arial"/>
          <w:i w:val="0"/>
          <w:caps w:val="0"/>
          <w:color w:val="4D4D4D"/>
          <w:spacing w:val="0"/>
          <w:sz w:val="21"/>
          <w:szCs w:val="21"/>
          <w:bdr w:val="none" w:color="auto" w:sz="0" w:space="0"/>
          <w:shd w:val="clear" w:fill="FFFFFF"/>
          <w:lang w:val="en-US" w:eastAsia="zh-CN"/>
        </w:rPr>
        <w:t>Hotspot使用</w:t>
      </w:r>
      <w:r>
        <w:rPr>
          <w:rFonts w:hint="eastAsia" w:ascii="Arial" w:hAnsi="Arial" w:eastAsia="宋体" w:cs="Arial"/>
          <w:i w:val="0"/>
          <w:caps w:val="0"/>
          <w:color w:val="4D4D4D"/>
          <w:spacing w:val="0"/>
          <w:sz w:val="21"/>
          <w:szCs w:val="21"/>
          <w:bdr w:val="none" w:color="auto" w:sz="0" w:space="0"/>
          <w:shd w:val="clear" w:fill="FFFFFF"/>
          <w:lang w:eastAsia="zh-CN"/>
        </w:rPr>
        <w:t>）</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间接：句柄方式</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6238240" cy="3227070"/>
            <wp:effectExtent l="0" t="0" r="10160" b="3810"/>
            <wp:docPr id="6"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0"/>
                    <pic:cNvPicPr>
                      <a:picLocks noChangeAspect="1"/>
                    </pic:cNvPicPr>
                  </pic:nvPicPr>
                  <pic:blipFill>
                    <a:blip r:embed="rId13"/>
                    <a:stretch>
                      <a:fillRect/>
                    </a:stretch>
                  </pic:blipFill>
                  <pic:spPr>
                    <a:xfrm>
                      <a:off x="0" y="0"/>
                      <a:ext cx="6238240" cy="3227070"/>
                    </a:xfrm>
                    <a:prstGeom prst="rect">
                      <a:avLst/>
                    </a:prstGeom>
                    <a:noFill/>
                    <a:ln w="9525">
                      <a:noFill/>
                    </a:ln>
                  </pic:spPr>
                </pic:pic>
              </a:graphicData>
            </a:graphic>
          </wp:inline>
        </w:drawing>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句柄方式：</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优点：对象小，垃圾回收时不用频繁改动t</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缺点：两次访问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宋体" w:cs="Arial"/>
          <w:i w:val="0"/>
          <w:caps w:val="0"/>
          <w:color w:val="4D4D4D"/>
          <w:spacing w:val="0"/>
          <w:sz w:val="21"/>
          <w:szCs w:val="21"/>
          <w:bdr w:val="none" w:color="auto" w:sz="0" w:space="0"/>
          <w:shd w:val="clear" w:fill="FFFFFF"/>
          <w:lang w:val="en-US" w:eastAsia="zh-CN"/>
        </w:rPr>
      </w:pPr>
      <w:r>
        <w:rPr>
          <w:rFonts w:hint="eastAsia" w:ascii="Arial" w:hAnsi="Arial" w:eastAsia="宋体" w:cs="Arial"/>
          <w:i w:val="0"/>
          <w:caps w:val="0"/>
          <w:color w:val="4D4D4D"/>
          <w:spacing w:val="0"/>
          <w:sz w:val="21"/>
          <w:szCs w:val="21"/>
          <w:bdr w:val="none" w:color="auto" w:sz="0" w:space="0"/>
          <w:shd w:val="clear" w:fill="FFFFFF"/>
          <w:lang w:val="en-US" w:eastAsia="zh-CN"/>
        </w:rPr>
        <w:t>直接指针：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宋体" w:cs="Arial"/>
          <w:i w:val="0"/>
          <w:caps w:val="0"/>
          <w:color w:val="4D4D4D"/>
          <w:spacing w:val="0"/>
          <w:sz w:val="21"/>
          <w:szCs w:val="21"/>
          <w:bdr w:val="none" w:color="auto" w:sz="0" w:space="0"/>
          <w:shd w:val="clear" w:fill="FFFFFF"/>
          <w:lang w:val="en-US" w:eastAsia="zh-CN"/>
        </w:rPr>
      </w:pPr>
      <w:r>
        <w:rPr>
          <w:rFonts w:hint="eastAsia" w:ascii="Arial" w:hAnsi="Arial" w:eastAsia="宋体" w:cs="Arial"/>
          <w:i w:val="0"/>
          <w:caps w:val="0"/>
          <w:color w:val="4D4D4D"/>
          <w:spacing w:val="0"/>
          <w:sz w:val="21"/>
          <w:szCs w:val="21"/>
          <w:bdr w:val="none" w:color="auto" w:sz="0" w:space="0"/>
          <w:shd w:val="clear" w:fill="FFFFFF"/>
          <w:lang w:val="en-US" w:eastAsia="zh-CN"/>
        </w:rPr>
        <w:t>优点：直接访问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caps w:val="0"/>
          <w:color w:val="4D4D4D"/>
          <w:spacing w:val="0"/>
          <w:sz w:val="21"/>
          <w:szCs w:val="21"/>
          <w:bdr w:val="none" w:color="auto" w:sz="0" w:space="0"/>
          <w:shd w:val="clear" w:fill="FFFFFF"/>
          <w:lang w:val="en-US" w:eastAsia="zh-CN"/>
        </w:rPr>
      </w:pPr>
      <w:r>
        <w:rPr>
          <w:rFonts w:hint="eastAsia" w:ascii="Arial" w:hAnsi="Arial" w:eastAsia="宋体" w:cs="Arial"/>
          <w:i w:val="0"/>
          <w:caps w:val="0"/>
          <w:color w:val="4D4D4D"/>
          <w:spacing w:val="0"/>
          <w:sz w:val="21"/>
          <w:szCs w:val="21"/>
          <w:bdr w:val="none" w:color="auto" w:sz="0" w:space="0"/>
          <w:shd w:val="clear" w:fill="FFFFFF"/>
          <w:lang w:val="en-US" w:eastAsia="zh-CN"/>
        </w:rPr>
        <w:t>缺点：GC需要移动对象是稍麻烦</w:t>
      </w:r>
    </w:p>
    <w:p>
      <w:pPr>
        <w:keepNext w:val="0"/>
        <w:keepLines w:val="0"/>
        <w:widowControl/>
        <w:suppressLineNumbers w:val="0"/>
        <w:outlineLvl w:val="9"/>
        <w:rPr>
          <w:rFonts w:hint="eastAsia" w:eastAsiaTheme="minorEastAsia"/>
          <w:sz w:val="21"/>
          <w:szCs w:val="21"/>
          <w:lang w:val="en-US" w:eastAsia="zh-CN"/>
        </w:rPr>
      </w:pPr>
      <w:r>
        <w:rPr>
          <w:rFonts w:hint="eastAsia"/>
          <w:sz w:val="21"/>
          <w:szCs w:val="21"/>
          <w:lang w:val="en-US" w:eastAsia="zh-CN"/>
        </w:rPr>
        <w:t>&lt;</w:t>
      </w:r>
      <w:r>
        <w:rPr>
          <w:sz w:val="21"/>
          <w:szCs w:val="21"/>
        </w:rPr>
        <w:t>对象的访问定位</w:t>
      </w:r>
      <w:r>
        <w:rPr>
          <w:rFonts w:hint="eastAsia"/>
          <w:sz w:val="21"/>
          <w:szCs w:val="21"/>
          <w:lang w:val="en-US" w:eastAsia="zh-CN"/>
        </w:rPr>
        <w:t>&gt;</w:t>
      </w:r>
    </w:p>
    <w:p>
      <w:pPr>
        <w:pStyle w:val="4"/>
        <w:keepNext w:val="0"/>
        <w:keepLines w:val="0"/>
        <w:widowControl/>
        <w:suppressLineNumbers w:val="0"/>
        <w:rPr>
          <w:sz w:val="21"/>
          <w:szCs w:val="21"/>
        </w:rPr>
      </w:pPr>
      <w:r>
        <w:rPr>
          <w:sz w:val="21"/>
          <w:szCs w:val="21"/>
        </w:rPr>
        <w:t>建立对象就是为了使用对象，我们的Java程序通过栈上的 reference 数据来操作堆上的具体对象。对象的访问方式有虚拟机实现而定，目前主流的访问方式有</w:t>
      </w:r>
      <w:r>
        <w:rPr>
          <w:b/>
          <w:sz w:val="21"/>
          <w:szCs w:val="21"/>
        </w:rPr>
        <w:t>①使用句柄</w:t>
      </w:r>
      <w:r>
        <w:rPr>
          <w:sz w:val="21"/>
          <w:szCs w:val="21"/>
        </w:rPr>
        <w:t>和</w:t>
      </w:r>
      <w:r>
        <w:rPr>
          <w:b/>
          <w:sz w:val="21"/>
          <w:szCs w:val="21"/>
        </w:rPr>
        <w:t>②直接指针</w:t>
      </w:r>
      <w:r>
        <w:rPr>
          <w:sz w:val="21"/>
          <w:szCs w:val="21"/>
        </w:rPr>
        <w:t>两种：</w:t>
      </w:r>
    </w:p>
    <w:p>
      <w:pPr>
        <w:pStyle w:val="4"/>
        <w:keepNext w:val="0"/>
        <w:keepLines w:val="0"/>
        <w:widowControl/>
        <w:suppressLineNumbers w:val="0"/>
        <w:rPr>
          <w:sz w:val="21"/>
          <w:szCs w:val="21"/>
        </w:rPr>
      </w:pPr>
      <w:r>
        <w:rPr>
          <w:b/>
          <w:sz w:val="21"/>
          <w:szCs w:val="21"/>
        </w:rPr>
        <w:t>句柄：</w:t>
      </w:r>
      <w:r>
        <w:rPr>
          <w:sz w:val="21"/>
          <w:szCs w:val="21"/>
        </w:rPr>
        <w:t> 如果使用句柄的话，那么Java堆中将会划分出一块内存来作为句柄池，reference 中存储的就是对象的句柄地址，而句柄中包含了对象实例数据与类型数据各自的具体地址信息；</w:t>
      </w:r>
    </w:p>
    <w:p>
      <w:pPr>
        <w:pStyle w:val="4"/>
        <w:keepNext w:val="0"/>
        <w:keepLines w:val="0"/>
        <w:widowControl/>
        <w:suppressLineNumbers w:val="0"/>
        <w:rPr>
          <w:sz w:val="21"/>
          <w:szCs w:val="21"/>
        </w:rPr>
      </w:pPr>
      <w:r>
        <w:rPr>
          <w:sz w:val="21"/>
          <w:szCs w:val="21"/>
        </w:rPr>
        <w:drawing>
          <wp:inline distT="0" distB="0" distL="114300" distR="114300">
            <wp:extent cx="4265295" cy="2075815"/>
            <wp:effectExtent l="0" t="0" r="190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265295" cy="2075815"/>
                    </a:xfrm>
                    <a:prstGeom prst="rect">
                      <a:avLst/>
                    </a:prstGeom>
                    <a:noFill/>
                    <a:ln>
                      <a:noFill/>
                    </a:ln>
                  </pic:spPr>
                </pic:pic>
              </a:graphicData>
            </a:graphic>
          </wp:inline>
        </w:drawing>
      </w:r>
      <w:r>
        <w:rPr>
          <w:sz w:val="21"/>
          <w:szCs w:val="21"/>
        </w:rPr>
        <w:t>对象实例就是new出来的对象！存在于JAVA堆中！   而class的一些信息则存在于方法区中！就是对象类型数据！！详见方法区。 句柄池就存放这两个指针！</w:t>
      </w:r>
    </w:p>
    <w:p>
      <w:pPr>
        <w:pStyle w:val="4"/>
        <w:keepNext w:val="0"/>
        <w:keepLines w:val="0"/>
        <w:widowControl/>
        <w:suppressLineNumbers w:val="0"/>
        <w:rPr>
          <w:sz w:val="21"/>
          <w:szCs w:val="21"/>
        </w:rPr>
      </w:pPr>
      <w:r>
        <w:rPr>
          <w:b/>
          <w:sz w:val="21"/>
          <w:szCs w:val="21"/>
        </w:rPr>
        <w:t>直接指针：</w:t>
      </w:r>
      <w:r>
        <w:rPr>
          <w:sz w:val="21"/>
          <w:szCs w:val="21"/>
        </w:rPr>
        <w:t> 如果使用直接指针访问，那么 Java 堆对像的布局中就必须考虑如何防止访问类型数据的相关信息，reference 中存储的直接就是对象的地址。</w:t>
      </w:r>
    </w:p>
    <w:p>
      <w:pPr>
        <w:pStyle w:val="4"/>
        <w:keepNext w:val="0"/>
        <w:keepLines w:val="0"/>
        <w:widowControl/>
        <w:suppressLineNumbers w:val="0"/>
        <w:rPr>
          <w:sz w:val="21"/>
          <w:szCs w:val="21"/>
        </w:rPr>
      </w:pPr>
      <w:r>
        <w:rPr>
          <w:sz w:val="21"/>
          <w:szCs w:val="21"/>
        </w:rPr>
        <w:drawing>
          <wp:inline distT="0" distB="0" distL="114300" distR="114300">
            <wp:extent cx="4335780" cy="1856105"/>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335780" cy="1856105"/>
                    </a:xfrm>
                    <a:prstGeom prst="rect">
                      <a:avLst/>
                    </a:prstGeom>
                    <a:noFill/>
                    <a:ln>
                      <a:noFill/>
                    </a:ln>
                  </pic:spPr>
                </pic:pic>
              </a:graphicData>
            </a:graphic>
          </wp:inline>
        </w:drawing>
      </w:r>
      <w:r>
        <w:rPr>
          <w:b/>
          <w:sz w:val="21"/>
          <w:szCs w:val="21"/>
        </w:rPr>
        <w:t>这两种对象访问方式各有优势。使用句柄来访问的最大好处是 reference 中存储的是稳定的句柄地址，在对象被移动时只会改变句柄中的实例数据指针，而 reference 本身不需要修改。使用直接指针访问方式最大的好处就是速度快，它节省了一次指针定位的时间开销。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420" w:firstLineChars="0"/>
        <w:rPr>
          <w:rFonts w:hint="eastAsia" w:ascii="微软雅黑" w:hAnsi="微软雅黑" w:eastAsia="微软雅黑" w:cs="微软雅黑"/>
          <w:b/>
          <w:i w:val="0"/>
          <w:caps w:val="0"/>
          <w:color w:val="4F4F4F"/>
          <w:spacing w:val="0"/>
          <w:sz w:val="21"/>
          <w:szCs w:val="21"/>
        </w:rPr>
      </w:pPr>
      <w:bookmarkStart w:id="6" w:name="t6"/>
      <w:bookmarkEnd w:id="6"/>
      <w:r>
        <w:rPr>
          <w:rFonts w:hint="eastAsia" w:ascii="微软雅黑" w:hAnsi="微软雅黑" w:eastAsia="微软雅黑" w:cs="微软雅黑"/>
          <w:b/>
          <w:i w:val="0"/>
          <w:caps w:val="0"/>
          <w:color w:val="4F4F4F"/>
          <w:spacing w:val="0"/>
          <w:sz w:val="21"/>
          <w:szCs w:val="21"/>
          <w:bdr w:val="none" w:color="auto" w:sz="0" w:space="0"/>
          <w:shd w:val="clear" w:fill="FFFFFF"/>
        </w:rPr>
        <w:t>6：对象怎么分配（栈上-线程本地-Eden -Old）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bdr w:val="none" w:color="auto" w:sz="0" w:space="0"/>
          <w:shd w:val="clear" w:fill="FFFFFF"/>
        </w:rPr>
      </w:pP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5533390" cy="2814320"/>
            <wp:effectExtent l="0" t="0" r="13970" b="5080"/>
            <wp:docPr id="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1"/>
                    <pic:cNvPicPr>
                      <a:picLocks noChangeAspect="1"/>
                    </pic:cNvPicPr>
                  </pic:nvPicPr>
                  <pic:blipFill>
                    <a:blip r:embed="rId16"/>
                    <a:stretch>
                      <a:fillRect/>
                    </a:stretch>
                  </pic:blipFill>
                  <pic:spPr>
                    <a:xfrm>
                      <a:off x="0" y="0"/>
                      <a:ext cx="5533390" cy="28143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bdr w:val="none" w:color="auto" w:sz="0" w:space="0"/>
          <w:shd w:val="clear" w:fill="FFFFFF"/>
        </w:rPr>
      </w:pPr>
      <w:r>
        <w:rPr>
          <w:rFonts w:ascii="宋体" w:hAnsi="宋体" w:eastAsia="宋体" w:cs="宋体"/>
          <w:sz w:val="21"/>
          <w:szCs w:val="21"/>
        </w:rPr>
        <w:drawing>
          <wp:inline distT="0" distB="0" distL="114300" distR="114300">
            <wp:extent cx="1798955" cy="2372360"/>
            <wp:effectExtent l="0" t="0" r="14605" b="508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1798955" cy="2372360"/>
                    </a:xfrm>
                    <a:prstGeom prst="rect">
                      <a:avLst/>
                    </a:prstGeom>
                    <a:noFill/>
                    <a:ln w="9525">
                      <a:noFill/>
                    </a:ln>
                  </pic:spPr>
                </pic:pic>
              </a:graphicData>
            </a:graphic>
          </wp:inline>
        </w:drawing>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栈上分配原则：没有逸出（别的方法不用这个对象），标量替换（直接存两个成员变量）</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如果在栈上分配，结束时，直接出栈，不需要GC的介入，效率高</w:t>
      </w:r>
      <w:r>
        <w:rPr>
          <w:rFonts w:hint="eastAsia" w:ascii="Arial" w:hAnsi="Arial" w:eastAsia="宋体" w:cs="Arial"/>
          <w:i w:val="0"/>
          <w:caps w:val="0"/>
          <w:color w:val="4D4D4D"/>
          <w:spacing w:val="0"/>
          <w:sz w:val="21"/>
          <w:szCs w:val="21"/>
          <w:bdr w:val="none" w:color="auto" w:sz="0" w:space="0"/>
          <w:shd w:val="clear" w:fill="FFFFFF"/>
          <w:lang w:eastAsia="zh-CN"/>
        </w:rPr>
        <w:t>（</w:t>
      </w:r>
      <w:r>
        <w:rPr>
          <w:rFonts w:hint="eastAsia" w:ascii="Arial" w:hAnsi="Arial" w:eastAsia="宋体" w:cs="Arial"/>
          <w:i w:val="0"/>
          <w:caps w:val="0"/>
          <w:color w:val="4D4D4D"/>
          <w:spacing w:val="0"/>
          <w:sz w:val="21"/>
          <w:szCs w:val="21"/>
          <w:bdr w:val="none" w:color="auto" w:sz="0" w:space="0"/>
          <w:shd w:val="clear" w:fill="FFFFFF"/>
          <w:lang w:val="en-US" w:eastAsia="zh-CN"/>
        </w:rPr>
        <w:t>通过设置Xss</w:t>
      </w:r>
      <w:r>
        <w:rPr>
          <w:rFonts w:hint="eastAsia" w:ascii="Arial" w:hAnsi="Arial" w:eastAsia="宋体" w:cs="Arial"/>
          <w:i w:val="0"/>
          <w:caps w:val="0"/>
          <w:color w:val="4D4D4D"/>
          <w:spacing w:val="0"/>
          <w:sz w:val="21"/>
          <w:szCs w:val="21"/>
          <w:bdr w:val="none" w:color="auto" w:sz="0" w:space="0"/>
          <w:shd w:val="clear" w:fill="FFFFFF"/>
          <w:lang w:eastAsia="zh-CN"/>
        </w:rPr>
        <w:t>）</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TLAB（Threadlocal Allocation Buffer 线程本地分配缓冲区</w:t>
      </w:r>
      <w:r>
        <w:rPr>
          <w:rFonts w:hint="eastAsia" w:ascii="Arial" w:hAnsi="Arial" w:eastAsia="宋体" w:cs="Arial"/>
          <w:i w:val="0"/>
          <w:caps w:val="0"/>
          <w:color w:val="4D4D4D"/>
          <w:spacing w:val="0"/>
          <w:sz w:val="21"/>
          <w:szCs w:val="21"/>
          <w:bdr w:val="none" w:color="auto" w:sz="0" w:space="0"/>
          <w:shd w:val="clear" w:fill="FFFFFF"/>
          <w:lang w:val="en-US" w:eastAsia="zh-CN"/>
        </w:rPr>
        <w:t>,每个线层都在Eden区有自己专属的空间，当自己的线程要分配对象时，优先往自己的TLAB里分配，不用和别的线程竞争--因为多个线程竞争同一块资源&lt;碰撞指针&gt;，JVM需要协调多个指针，损耗资源</w:t>
      </w:r>
      <w:r>
        <w:rPr>
          <w:rFonts w:hint="default" w:ascii="Arial" w:hAnsi="Arial" w:eastAsia="Arial" w:cs="Arial"/>
          <w:i w:val="0"/>
          <w:caps w:val="0"/>
          <w:color w:val="4D4D4D"/>
          <w:spacing w:val="0"/>
          <w:sz w:val="21"/>
          <w:szCs w:val="21"/>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caps w:val="0"/>
          <w:color w:val="4D4D4D"/>
          <w:spacing w:val="0"/>
          <w:sz w:val="21"/>
          <w:szCs w:val="21"/>
          <w:bdr w:val="none" w:color="auto" w:sz="0" w:space="0"/>
          <w:shd w:val="clear" w:fill="FFFFFF"/>
          <w:lang w:val="en-US" w:eastAsia="zh-CN"/>
        </w:rPr>
      </w:pPr>
      <w:r>
        <w:rPr>
          <w:rFonts w:hint="eastAsia" w:ascii="Arial" w:hAnsi="Arial" w:eastAsia="宋体" w:cs="Arial"/>
          <w:i w:val="0"/>
          <w:caps w:val="0"/>
          <w:color w:val="4D4D4D"/>
          <w:spacing w:val="0"/>
          <w:sz w:val="21"/>
          <w:szCs w:val="21"/>
          <w:bdr w:val="none" w:color="auto" w:sz="0" w:space="0"/>
          <w:shd w:val="clear" w:fill="FFFFFF"/>
          <w:lang w:val="en-US" w:eastAsia="zh-CN"/>
        </w:rPr>
        <w:t>PS/PO不适合分布式。</w:t>
      </w:r>
      <w:bookmarkStart w:id="8" w:name="_GoBack"/>
      <w:bookmarkEnd w:id="8"/>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1"/>
          <w:szCs w:val="21"/>
        </w:rPr>
      </w:pPr>
      <w:bookmarkStart w:id="7" w:name="t7"/>
      <w:bookmarkEnd w:id="7"/>
      <w:r>
        <w:rPr>
          <w:rFonts w:hint="eastAsia" w:ascii="微软雅黑" w:hAnsi="微软雅黑" w:eastAsia="微软雅黑" w:cs="微软雅黑"/>
          <w:b/>
          <w:i w:val="0"/>
          <w:caps w:val="0"/>
          <w:color w:val="4F4F4F"/>
          <w:spacing w:val="0"/>
          <w:sz w:val="21"/>
          <w:szCs w:val="21"/>
          <w:bdr w:val="none" w:color="auto" w:sz="0" w:space="0"/>
          <w:shd w:val="clear" w:fill="FFFFFF"/>
        </w:rPr>
        <w:t>7: Object o = new Object()在内存中占多少字节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主要是要看是否开启压缩：</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压缩有两种:1 压缩classpointer 2:压缩普通对象指针</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o为普通对象指针（OOPS）：4个字节</w:t>
      </w:r>
      <w:r>
        <w:rPr>
          <w:rFonts w:hint="default" w:ascii="Arial" w:hAnsi="Arial" w:eastAsia="Arial" w:cs="Arial"/>
          <w:i w:val="0"/>
          <w:caps w:val="0"/>
          <w:color w:val="4D4D4D"/>
          <w:spacing w:val="0"/>
          <w:sz w:val="21"/>
          <w:szCs w:val="21"/>
          <w:bdr w:val="none" w:color="auto" w:sz="0" w:space="0"/>
          <w:shd w:val="clear" w:fill="FFFFFF"/>
        </w:rPr>
        <w:br w:type="textWrapping"/>
      </w:r>
      <w:r>
        <w:rPr>
          <w:rFonts w:hint="default" w:ascii="Arial" w:hAnsi="Arial" w:eastAsia="Arial" w:cs="Arial"/>
          <w:i w:val="0"/>
          <w:caps w:val="0"/>
          <w:color w:val="4D4D4D"/>
          <w:spacing w:val="0"/>
          <w:sz w:val="21"/>
          <w:szCs w:val="21"/>
          <w:bdr w:val="none" w:color="auto" w:sz="0" w:space="0"/>
          <w:shd w:val="clear" w:fill="FFFFFF"/>
        </w:rPr>
        <w:t>16+4 = 20个字节</w:t>
      </w:r>
    </w:p>
    <w:p>
      <w:pPr>
        <w:rPr>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nsolas">
    <w:panose1 w:val="020B0609020204030204"/>
    <w:charset w:val="86"/>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CB616F"/>
    <w:rsid w:val="058F5E27"/>
    <w:rsid w:val="07E20D86"/>
    <w:rsid w:val="08F47F30"/>
    <w:rsid w:val="091A72A1"/>
    <w:rsid w:val="0D9A2D3F"/>
    <w:rsid w:val="0E507BA8"/>
    <w:rsid w:val="10E16935"/>
    <w:rsid w:val="11941335"/>
    <w:rsid w:val="1495730C"/>
    <w:rsid w:val="14FE3EC7"/>
    <w:rsid w:val="15760F35"/>
    <w:rsid w:val="17B70BC3"/>
    <w:rsid w:val="17DF79CD"/>
    <w:rsid w:val="18F06763"/>
    <w:rsid w:val="19687911"/>
    <w:rsid w:val="1A5A371D"/>
    <w:rsid w:val="1E4356CA"/>
    <w:rsid w:val="1FA9756A"/>
    <w:rsid w:val="20284291"/>
    <w:rsid w:val="24DE38D4"/>
    <w:rsid w:val="29374C86"/>
    <w:rsid w:val="2CB11EEC"/>
    <w:rsid w:val="2ECB6854"/>
    <w:rsid w:val="2EED29C5"/>
    <w:rsid w:val="2F551B90"/>
    <w:rsid w:val="30076034"/>
    <w:rsid w:val="38856D9D"/>
    <w:rsid w:val="3DD85FB8"/>
    <w:rsid w:val="3DF171F7"/>
    <w:rsid w:val="429A1C4E"/>
    <w:rsid w:val="43211C95"/>
    <w:rsid w:val="45BD3FB0"/>
    <w:rsid w:val="481A2049"/>
    <w:rsid w:val="487617BF"/>
    <w:rsid w:val="48B77E6E"/>
    <w:rsid w:val="4ABB64DD"/>
    <w:rsid w:val="4BE754FA"/>
    <w:rsid w:val="4C167020"/>
    <w:rsid w:val="4CCB3885"/>
    <w:rsid w:val="4D0F6647"/>
    <w:rsid w:val="4DAA6767"/>
    <w:rsid w:val="4E481426"/>
    <w:rsid w:val="54690F7C"/>
    <w:rsid w:val="548C3EAD"/>
    <w:rsid w:val="5599040D"/>
    <w:rsid w:val="55C769B1"/>
    <w:rsid w:val="565111D8"/>
    <w:rsid w:val="582D47E9"/>
    <w:rsid w:val="5C677ED8"/>
    <w:rsid w:val="5DD93028"/>
    <w:rsid w:val="607C4A2E"/>
    <w:rsid w:val="607D7F29"/>
    <w:rsid w:val="62A67242"/>
    <w:rsid w:val="632B2309"/>
    <w:rsid w:val="651211CD"/>
    <w:rsid w:val="6608261C"/>
    <w:rsid w:val="668803A1"/>
    <w:rsid w:val="6888385D"/>
    <w:rsid w:val="68904A73"/>
    <w:rsid w:val="69BE439F"/>
    <w:rsid w:val="69EE10D3"/>
    <w:rsid w:val="6A09359E"/>
    <w:rsid w:val="6AA7119D"/>
    <w:rsid w:val="6C811B23"/>
    <w:rsid w:val="6FB35E08"/>
    <w:rsid w:val="73375A12"/>
    <w:rsid w:val="76101920"/>
    <w:rsid w:val="770D2B7A"/>
    <w:rsid w:val="788A2155"/>
    <w:rsid w:val="797F7D54"/>
    <w:rsid w:val="79F257C0"/>
    <w:rsid w:val="7B2A42C5"/>
    <w:rsid w:val="7B4E0B4B"/>
    <w:rsid w:val="7E7560EA"/>
    <w:rsid w:val="7F226BEE"/>
    <w:rsid w:val="7FF05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2020-10-29T13:48:39Z</dcterms:created>
  <dc:creator>lenovo</dc:creator>
  <cp:lastModifiedBy>୧(﹒︠ᴗ﹒︡)୨吐泡泡</cp:lastModifiedBy>
  <dcterms:modified xsi:type="dcterms:W3CDTF">2020-10-29T16:11:28Z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