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6483-1603370218880" w:id="1"/>
      <w:bookmarkEnd w:id="1"/>
      <w:r>
        <w:rPr>
          <w:color w:val="4d4d4d"/>
          <w:sz w:val="28"/>
          <w:highlight w:val="white"/>
        </w:rPr>
        <w:t>我们知道，一个java文件被编译后，会变成另一个class文件。</w:t>
      </w:r>
    </w:p>
    <w:p>
      <w:pPr/>
      <w:bookmarkStart w:name="2037-1603370225558" w:id="2"/>
      <w:bookmarkEnd w:id="2"/>
      <w:r>
        <w:rPr>
          <w:color w:val="4d4d4d"/>
          <w:sz w:val="28"/>
          <w:highlight w:val="white"/>
        </w:rPr>
        <w:t>那你有没有观察过这个class文件里面长什么样子呢？</w:t>
      </w:r>
    </w:p>
    <w:p>
      <w:pPr/>
      <w:bookmarkStart w:name="7674-1603370225558" w:id="3"/>
      <w:bookmarkEnd w:id="3"/>
      <w:r>
        <w:rPr>
          <w:color w:val="4d4d4d"/>
          <w:sz w:val="28"/>
          <w:highlight w:val="white"/>
        </w:rPr>
        <w:t>我们来试一下，以以下java文件为例：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9300"/>
      </w:tblGrid>
      <w:tr>
        <w:trPr>
          <w:trHeight w:val="600"/>
        </w:trPr>
        <w:tc>
          <w:tcPr>
            <w:tcW w:w="9300"/>
            <w:vAlign w:val="center"/>
          </w:tcPr>
          <w:p>
            <w:pPr/>
            <w:r>
              <w:rPr/>
              <w:t>package com.peng.jvm.c1_bytecode;</w:t>
            </w:r>
          </w:p>
          <w:p>
            <w:pPr/>
          </w:p>
          <w:p>
            <w:pPr/>
            <w:r>
              <w:rPr/>
              <w:t>public class T0100_ByteCode01 {</w:t>
            </w:r>
          </w:p>
          <w:p>
            <w:pPr/>
            <w:r>
              <w:rPr/>
              <w:t>}</w:t>
            </w:r>
          </w:p>
        </w:tc>
      </w:tr>
    </w:tbl>
    <w:p>
      <w:pPr/>
      <w:bookmarkStart w:name="8728-1603370233991" w:id="4"/>
      <w:bookmarkEnd w:id="4"/>
      <w:r>
        <w:rPr>
          <w:color w:val="4d4d4d"/>
          <w:sz w:val="28"/>
          <w:highlight w:val="white"/>
        </w:rPr>
        <w:t>如果我们通过idea输出的class文件，会看到：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9300"/>
      </w:tblGrid>
      <w:tr>
        <w:trPr>
          <w:trHeight w:val="600"/>
        </w:trPr>
        <w:tc>
          <w:tcPr>
            <w:tcW w:w="9300"/>
            <w:vAlign w:val="center"/>
          </w:tcPr>
          <w:p>
            <w:pPr/>
            <w:r>
              <w:rPr/>
              <w:t>//</w:t>
            </w:r>
          </w:p>
          <w:p>
            <w:pPr/>
            <w:r>
              <w:rPr/>
              <w:t>// Source code recreated from a .class file by IntelliJ IDEA</w:t>
            </w:r>
          </w:p>
          <w:p>
            <w:pPr/>
            <w:r>
              <w:rPr/>
              <w:t>// (powered by Fernflower decompiler)</w:t>
            </w:r>
          </w:p>
          <w:p>
            <w:pPr/>
            <w:r>
              <w:rPr/>
              <w:t>//</w:t>
            </w:r>
          </w:p>
          <w:p>
            <w:pPr/>
          </w:p>
          <w:p>
            <w:pPr/>
            <w:r>
              <w:rPr/>
              <w:t>package com.peng.jvm.c1_bytecode;</w:t>
            </w:r>
          </w:p>
          <w:p>
            <w:pPr/>
          </w:p>
          <w:p>
            <w:pPr/>
            <w:r>
              <w:rPr/>
              <w:t>public class T0100_ByteCode01 {</w:t>
            </w:r>
          </w:p>
          <w:p>
            <w:pPr/>
            <w:r>
              <w:rPr/>
              <w:t xml:space="preserve">    public T0100_ByteCode01() {</w:t>
            </w:r>
          </w:p>
          <w:p>
            <w:pPr/>
            <w:r>
              <w:rPr/>
              <w:t xml:space="preserve">    }</w:t>
            </w:r>
          </w:p>
          <w:p>
            <w:pPr/>
            <w:r>
              <w:rPr/>
              <w:t>}</w:t>
            </w:r>
          </w:p>
        </w:tc>
      </w:tr>
    </w:tbl>
    <w:p>
      <w:pPr>
        <w:spacing w:line="231" w:lineRule="auto"/>
      </w:pPr>
      <w:bookmarkStart w:name="5099-1603370252046" w:id="5"/>
      <w:bookmarkEnd w:id="5"/>
      <w:r>
        <w:rPr>
          <w:color w:val="4d4d4d"/>
          <w:sz w:val="28"/>
          <w:highlight w:val="white"/>
        </w:rPr>
        <w:t>emmm，自动多了一个类的无参构造方法，当然这也没什么奇怪的，因为一个类在没有指定构造方法的时候，其实会自动生成一个无参构造。</w:t>
      </w:r>
    </w:p>
    <w:p>
      <w:pPr>
        <w:spacing w:line="231" w:lineRule="auto"/>
      </w:pPr>
      <w:bookmarkStart w:name="3662-1603370262303" w:id="6"/>
      <w:bookmarkEnd w:id="6"/>
      <w:r>
        <w:rPr>
          <w:color w:val="4d4d4d"/>
          <w:sz w:val="28"/>
          <w:highlight w:val="white"/>
        </w:rPr>
        <w:t>但实际此时看到的class文件也还是代码形式。</w:t>
      </w:r>
    </w:p>
    <w:p>
      <w:pPr>
        <w:spacing w:line="231" w:lineRule="auto"/>
      </w:pPr>
      <w:bookmarkStart w:name="7510-1603370262303" w:id="7"/>
      <w:bookmarkEnd w:id="7"/>
      <w:r>
        <w:rPr>
          <w:color w:val="4d4d4d"/>
          <w:sz w:val="28"/>
          <w:highlight w:val="white"/>
        </w:rPr>
        <w:t>但实际上，这是idea帮我们自己进行了反编译而已，真正的class文件肯定不是这样的。</w:t>
      </w:r>
    </w:p>
    <w:p>
      <w:pPr>
        <w:spacing w:line="213" w:lineRule="auto"/>
      </w:pPr>
      <w:bookmarkStart w:name="3384-1603370262303" w:id="8"/>
      <w:bookmarkEnd w:id="8"/>
      <w:r>
        <w:rPr>
          <w:b w:val="true"/>
          <w:color w:val="4f4f4f"/>
          <w:sz w:val="36"/>
          <w:highlight w:val="white"/>
        </w:rPr>
        <w:t>原生class文件部分解读</w:t>
      </w:r>
    </w:p>
    <w:p>
      <w:pPr>
        <w:spacing w:line="231" w:lineRule="auto"/>
      </w:pPr>
      <w:bookmarkStart w:name="1424-1603370262303" w:id="9"/>
      <w:bookmarkEnd w:id="9"/>
      <w:r>
        <w:rPr>
          <w:color w:val="4d4d4d"/>
          <w:sz w:val="28"/>
          <w:highlight w:val="white"/>
        </w:rPr>
        <w:t>我们可以通过sublime或者notepad通过16进制格式来查看class的内容，也可以通过idea的插件BinEd来查看。</w:t>
      </w:r>
    </w:p>
    <w:p>
      <w:pPr>
        <w:spacing w:line="231" w:lineRule="auto"/>
      </w:pPr>
      <w:bookmarkStart w:name="2328-1603370262303" w:id="10"/>
      <w:bookmarkEnd w:id="10"/>
      <w:r>
        <w:rPr>
          <w:color w:val="4d4d4d"/>
          <w:sz w:val="28"/>
          <w:highlight w:val="white"/>
        </w:rPr>
        <w:t>这里我们使用sublime直接去打开这个class文件看一看：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9300"/>
      </w:tblGrid>
      <w:tr>
        <w:trPr>
          <w:trHeight w:val="600"/>
        </w:trPr>
        <w:tc>
          <w:tcPr>
            <w:tcW w:w="9300"/>
            <w:vAlign w:val="center"/>
          </w:tcPr>
          <w:p>
            <w:pPr/>
            <w:r>
              <w:rPr/>
              <w:t>cafe babe 0000 0034 0010 0a00 0300 0d07</w:t>
            </w:r>
          </w:p>
          <w:p>
            <w:pPr/>
            <w:r>
              <w:rPr/>
              <w:t>000e 0700 0f01 0006 3c69 6e69 743e 0100</w:t>
            </w:r>
          </w:p>
          <w:p>
            <w:pPr/>
            <w:r>
              <w:rPr/>
              <w:t>0328 2956 0100 0443 6f64 6501 000f 4c69</w:t>
            </w:r>
          </w:p>
          <w:p>
            <w:pPr/>
            <w:r>
              <w:rPr/>
              <w:t>6e65 4e75 6d62 6572 5461 626c 6501 0012</w:t>
            </w:r>
          </w:p>
          <w:p>
            <w:pPr/>
            <w:r>
              <w:rPr/>
              <w:t>4c6f 6361 6c56 6172 6961 626c 6554 6162</w:t>
            </w:r>
          </w:p>
          <w:p>
            <w:pPr/>
            <w:r>
              <w:rPr/>
              <w:t>6c65 0100 0474 6869 7301 0030 4c63 6f6d</w:t>
            </w:r>
          </w:p>
          <w:p>
            <w:pPr/>
            <w:r>
              <w:rPr/>
              <w:t>2f6d 6173 6869 6269 6e67 2f6a 766d 2f63</w:t>
            </w:r>
          </w:p>
          <w:p>
            <w:pPr/>
            <w:r>
              <w:rPr/>
              <w:t>315f 6279 7465 636f 6465 2f54 3031 3030</w:t>
            </w:r>
          </w:p>
          <w:p>
            <w:pPr/>
            <w:r>
              <w:rPr/>
              <w:t>5f42 7974 6543 6f64 6530 313b 0100 0a53</w:t>
            </w:r>
          </w:p>
          <w:p>
            <w:pPr/>
            <w:r>
              <w:rPr/>
              <w:t>6f75 7263 6546 696c 6501 0015 5430 3130</w:t>
            </w:r>
          </w:p>
          <w:p>
            <w:pPr/>
            <w:r>
              <w:rPr/>
              <w:t>305f 4279 7465 436f 6465 3031 2e6a 6176</w:t>
            </w:r>
          </w:p>
          <w:p>
            <w:pPr/>
            <w:r>
              <w:rPr/>
              <w:t>610c 0004 0005 0100 2e63 6f6d 2f6d 6173</w:t>
            </w:r>
          </w:p>
          <w:p>
            <w:pPr/>
            <w:r>
              <w:rPr/>
              <w:t>6869 6269 6e67 2f6a 766d 2f63 315f 6279</w:t>
            </w:r>
          </w:p>
          <w:p>
            <w:pPr/>
            <w:r>
              <w:rPr/>
              <w:t>7465 636f 6465 2f54 3031 3030 5f42 7974</w:t>
            </w:r>
          </w:p>
          <w:p>
            <w:pPr/>
            <w:r>
              <w:rPr/>
              <w:t>6543 6f64 6530 3101 0010 6a61 7661 2f6c</w:t>
            </w:r>
          </w:p>
          <w:p>
            <w:pPr/>
            <w:r>
              <w:rPr/>
              <w:t>616e 672f 4f62 6a65 6374 0021 0002 0003</w:t>
            </w:r>
          </w:p>
          <w:p>
            <w:pPr/>
            <w:r>
              <w:rPr/>
              <w:t>0000 0000 0001 0001 0004 0005 0001 0006</w:t>
            </w:r>
          </w:p>
          <w:p>
            <w:pPr/>
            <w:r>
              <w:rPr/>
              <w:t>0000 002f 0001 0001 0000 0005 2ab7 0001</w:t>
            </w:r>
          </w:p>
          <w:p>
            <w:pPr/>
            <w:r>
              <w:rPr/>
              <w:t>b100 0000 0200 0700 0000 0600 0100 0000</w:t>
            </w:r>
          </w:p>
          <w:p>
            <w:pPr/>
            <w:r>
              <w:rPr/>
              <w:t>0300 0800 0000 0c00 0100 0000 0500 0900</w:t>
            </w:r>
          </w:p>
          <w:p>
            <w:pPr/>
            <w:r>
              <w:rPr/>
              <w:t>0a00 0000 0100 0b00 0000 0200 0c</w:t>
            </w:r>
          </w:p>
        </w:tc>
      </w:tr>
    </w:tbl>
    <w:p>
      <w:pPr>
        <w:spacing w:line="231" w:lineRule="auto"/>
      </w:pPr>
      <w:bookmarkStart w:name="5286-1603370274285" w:id="11"/>
      <w:bookmarkEnd w:id="11"/>
      <w:r>
        <w:rPr>
          <w:color w:val="4d4d4d"/>
          <w:sz w:val="28"/>
          <w:highlight w:val="white"/>
        </w:rPr>
        <w:t>恩，有那味了。。。</w:t>
      </w:r>
    </w:p>
    <w:p>
      <w:pPr/>
      <w:bookmarkStart w:name="3148-1603370285652" w:id="12"/>
      <w:bookmarkEnd w:id="12"/>
      <w:r>
        <w:rPr>
          <w:color w:val="4d4d4d"/>
          <w:sz w:val="28"/>
          <w:highlight w:val="white"/>
        </w:rPr>
        <w:t>映入眼帘的就是一堆16进制的数字，而这，就是我们class文件的真实模样。。</w:t>
      </w:r>
    </w:p>
    <w:p>
      <w:pPr/>
      <w:bookmarkStart w:name="6583-1603370285652" w:id="13"/>
      <w:bookmarkEnd w:id="13"/>
      <w:r>
        <w:rPr>
          <w:color w:val="4d4d4d"/>
          <w:sz w:val="28"/>
          <w:highlight w:val="white"/>
        </w:rPr>
        <w:t>我们来解读一下这个class文件：</w:t>
      </w:r>
    </w:p>
    <w:p>
      <w:pPr/>
      <w:bookmarkStart w:name="1713-1603370285652" w:id="14"/>
      <w:bookmarkEnd w:id="14"/>
      <w:r>
        <w:rPr>
          <w:color w:val="4d4d4d"/>
          <w:sz w:val="28"/>
          <w:highlight w:val="white"/>
        </w:rPr>
        <w:t>我们也就只能看懂开头有2个单词，分别是 cafe babe，而这其实也是一个class文件的标识。</w:t>
      </w:r>
    </w:p>
    <w:p>
      <w:pPr/>
      <w:bookmarkStart w:name="1129-1603370285652" w:id="15"/>
      <w:bookmarkEnd w:id="15"/>
      <w:r>
        <w:rPr>
          <w:color w:val="4d4d4d"/>
          <w:sz w:val="28"/>
          <w:highlight w:val="white"/>
        </w:rPr>
        <w:t>我们知道，1个字节由8位二进制组成，而1位16进制的数代表4位2进制的数，那也就是说，这里面的2位就是一个字节。</w:t>
      </w:r>
    </w:p>
    <w:p>
      <w:pPr/>
      <w:bookmarkStart w:name="5026-1603370294348" w:id="16"/>
      <w:bookmarkEnd w:id="16"/>
      <w:r>
        <w:drawing>
          <wp:inline distT="0" distR="0" distB="0" distL="0">
            <wp:extent cx="5267325" cy="2696254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9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31" w:lineRule="auto"/>
      </w:pPr>
      <w:bookmarkStart w:name="3300-1603370294348" w:id="17"/>
      <w:bookmarkEnd w:id="17"/>
      <w:r>
        <w:rPr>
          <w:color w:val="4d4d4d"/>
          <w:sz w:val="28"/>
          <w:highlight w:val="white"/>
        </w:rPr>
        <w:t>这里选取了前面部分的位数进行说明，我们以字节为单位进行描述。</w:t>
      </w:r>
    </w:p>
    <w:p>
      <w:pPr>
        <w:spacing w:line="231" w:lineRule="auto"/>
      </w:pPr>
      <w:bookmarkStart w:name="4049-1603370303570" w:id="18"/>
      <w:bookmarkEnd w:id="18"/>
      <w:r>
        <w:rPr>
          <w:color w:val="4d4d4d"/>
          <w:sz w:val="28"/>
          <w:highlight w:val="white"/>
        </w:rPr>
        <w:t>首先前四个字节 </w:t>
      </w:r>
      <w:r>
        <w:rPr>
          <w:b w:val="true"/>
          <w:color w:val="4d4d4d"/>
          <w:sz w:val="28"/>
          <w:highlight w:val="white"/>
        </w:rPr>
        <w:t>CA FE BA BE</w:t>
      </w:r>
      <w:r>
        <w:rPr>
          <w:color w:val="4d4d4d"/>
          <w:sz w:val="28"/>
          <w:highlight w:val="white"/>
        </w:rPr>
        <w:t> ，代表的是class文件中的magic number，可以理解是代表的是由java编译出的class文件的标识。</w:t>
      </w:r>
    </w:p>
    <w:p>
      <w:pPr>
        <w:spacing w:line="231" w:lineRule="auto"/>
      </w:pPr>
      <w:bookmarkStart w:name="4750-1603370303570" w:id="19"/>
      <w:bookmarkEnd w:id="19"/>
      <w:r>
        <w:rPr>
          <w:color w:val="4d4d4d"/>
          <w:sz w:val="28"/>
          <w:highlight w:val="white"/>
        </w:rPr>
        <w:t>接下来的两个字节 </w:t>
      </w:r>
      <w:r>
        <w:rPr>
          <w:b w:val="true"/>
          <w:color w:val="4d4d4d"/>
          <w:sz w:val="28"/>
          <w:highlight w:val="white"/>
        </w:rPr>
        <w:t>00 00</w:t>
      </w:r>
      <w:r>
        <w:rPr>
          <w:color w:val="4d4d4d"/>
          <w:sz w:val="28"/>
          <w:highlight w:val="white"/>
        </w:rPr>
        <w:t> 代表的是minor version，指的是class文件的小版本号。</w:t>
      </w:r>
    </w:p>
    <w:p>
      <w:pPr>
        <w:spacing w:line="231" w:lineRule="auto"/>
      </w:pPr>
      <w:bookmarkStart w:name="1044-1603370303570" w:id="20"/>
      <w:bookmarkEnd w:id="20"/>
      <w:r>
        <w:rPr>
          <w:color w:val="4d4d4d"/>
          <w:sz w:val="28"/>
          <w:highlight w:val="white"/>
        </w:rPr>
        <w:t>接下来的两个字节 </w:t>
      </w:r>
      <w:r>
        <w:rPr>
          <w:b w:val="true"/>
          <w:color w:val="4d4d4d"/>
          <w:sz w:val="28"/>
          <w:highlight w:val="white"/>
        </w:rPr>
        <w:t>00 34</w:t>
      </w:r>
      <w:r>
        <w:rPr>
          <w:color w:val="4d4d4d"/>
          <w:sz w:val="28"/>
          <w:highlight w:val="white"/>
        </w:rPr>
        <w:t> 代表的是major version，指的是class文件的大版本号。例如jdk1.7默认是51.0，jdk1.8是52.0</w:t>
      </w:r>
    </w:p>
    <w:p>
      <w:pPr>
        <w:spacing w:line="231" w:lineRule="auto"/>
      </w:pPr>
      <w:bookmarkStart w:name="9559-1603370303570" w:id="21"/>
      <w:bookmarkEnd w:id="21"/>
      <w:r>
        <w:rPr>
          <w:color w:val="4d4d4d"/>
          <w:sz w:val="28"/>
          <w:highlight w:val="white"/>
        </w:rPr>
        <w:t>接下来的两个字节 00 10 代表的是constand_pool_count，常量池中的常量序号是从1开始的，实际常量池的常量个数=constand_pool_count-1。 为什么从1开始呢？因为预留0位置，为以后不指向任何常量池内容做的预留。 而从存储位数来看，16位最多可以表示65535个数，也就是说，一共可以有65534个常量值。</w:t>
      </w:r>
    </w:p>
    <w:p>
      <w:pPr>
        <w:spacing w:line="231" w:lineRule="auto"/>
      </w:pPr>
      <w:bookmarkStart w:name="9743-1603370303570" w:id="22"/>
      <w:bookmarkEnd w:id="22"/>
      <w:r>
        <w:rPr>
          <w:color w:val="4d4d4d"/>
          <w:sz w:val="28"/>
          <w:highlight w:val="white"/>
        </w:rPr>
        <w:t>接下来，就是常量池中的分别每个常量代表的具体的内容，不得不说的是，常量池中的每个常量，在描述自己的内容之前，实际都会在最前面存放1个字节的标识，代表自己是什么类型的常量</w:t>
      </w:r>
    </w:p>
    <w:p>
      <w:pPr>
        <w:spacing w:line="231" w:lineRule="auto"/>
      </w:pPr>
      <w:bookmarkStart w:name="4393-1603370303570" w:id="23"/>
      <w:bookmarkEnd w:id="23"/>
      <w:r>
        <w:rPr>
          <w:color w:val="4d4d4d"/>
          <w:sz w:val="28"/>
          <w:highlight w:val="white"/>
        </w:rPr>
        <w:t>下面是各种类型常量的定义：</w:t>
      </w:r>
    </w:p>
    <w:p>
      <w:pPr/>
      <w:bookmarkStart w:name="6725-1603370303570" w:id="24"/>
      <w:bookmarkEnd w:id="24"/>
      <w:r>
        <w:drawing>
          <wp:inline distT="0" distR="0" distB="0" distL="0">
            <wp:extent cx="5267325" cy="6319415"/>
            <wp:docPr id="1" name="Drawing 1" descr="3252004475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25200447503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31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31" w:lineRule="auto"/>
      </w:pPr>
      <w:bookmarkStart w:name="6910-1603370303570" w:id="25"/>
      <w:bookmarkEnd w:id="25"/>
    </w:p>
    <w:p>
      <w:pPr/>
      <w:bookmarkStart w:name="5080-1603370303570" w:id="26"/>
      <w:bookmarkEnd w:id="26"/>
      <w:r>
        <w:drawing>
          <wp:inline distT="0" distR="0" distB="0" distL="0">
            <wp:extent cx="5267325" cy="4258217"/>
            <wp:docPr id="2" name="Drawing 2" descr="3252004558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25200455808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5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31" w:lineRule="auto"/>
      </w:pPr>
      <w:bookmarkStart w:name="1839-1603370303570" w:id="27"/>
      <w:bookmarkEnd w:id="27"/>
      <w:r>
        <w:rPr>
          <w:color w:val="4d4d4d"/>
          <w:sz w:val="28"/>
          <w:highlight w:val="white"/>
        </w:rPr>
        <w:t>结合着这个图，我们来继续向后尝试分析一个常量的内容：</w:t>
      </w:r>
    </w:p>
    <w:p>
      <w:pPr>
        <w:spacing w:line="231" w:lineRule="auto"/>
      </w:pPr>
      <w:bookmarkStart w:name="1570-1603370303570" w:id="28"/>
      <w:bookmarkEnd w:id="28"/>
      <w:r>
        <w:rPr>
          <w:color w:val="4d4d4d"/>
          <w:sz w:val="28"/>
          <w:highlight w:val="white"/>
        </w:rPr>
        <w:t>首先每个常量先要有1个字节来标识自己是什么类型的常量，因此 </w:t>
      </w:r>
      <w:r>
        <w:rPr>
          <w:b w:val="true"/>
          <w:color w:val="4d4d4d"/>
          <w:sz w:val="28"/>
          <w:highlight w:val="white"/>
        </w:rPr>
        <w:t>0a</w:t>
      </w:r>
      <w:r>
        <w:rPr>
          <w:color w:val="4d4d4d"/>
          <w:sz w:val="28"/>
          <w:highlight w:val="white"/>
        </w:rPr>
        <w:t> 就是表示的这个类型，转成10进制就是代表的10，结合图中，10是一个CONSTANT_Methodref</w:t>
      </w:r>
    </w:p>
    <w:p>
      <w:pPr>
        <w:spacing w:line="231" w:lineRule="auto"/>
      </w:pPr>
      <w:bookmarkStart w:name="8130-1603370303570" w:id="29"/>
      <w:bookmarkEnd w:id="29"/>
      <w:r>
        <w:rPr>
          <w:color w:val="4d4d4d"/>
          <w:sz w:val="28"/>
          <w:highlight w:val="white"/>
        </w:rPr>
        <w:t>_info，也就是一个方法引用类型的常量值，然后它还需要2个2字节指向不同的内容：</w:t>
      </w:r>
    </w:p>
    <w:p>
      <w:pPr>
        <w:spacing w:line="231" w:lineRule="auto"/>
      </w:pPr>
      <w:bookmarkStart w:name="3365-1603370303570" w:id="30"/>
      <w:bookmarkEnd w:id="30"/>
      <w:r>
        <w:rPr>
          <w:color w:val="4d4d4d"/>
          <w:sz w:val="28"/>
          <w:highlight w:val="white"/>
        </w:rPr>
        <w:t>第1个2字节表示该方法所在的类或者接口，也就是一个CONSTANT_Class_info类型的常量在常量池中的位置（从这可以看出，常量池中的值是会互相指向的）。 这里对应的2个字节就是后续的 </w:t>
      </w:r>
      <w:r>
        <w:rPr>
          <w:b w:val="true"/>
          <w:color w:val="4d4d4d"/>
          <w:sz w:val="28"/>
          <w:highlight w:val="white"/>
        </w:rPr>
        <w:t>00 03</w:t>
      </w:r>
      <w:r>
        <w:rPr>
          <w:color w:val="4d4d4d"/>
          <w:sz w:val="28"/>
          <w:highlight w:val="white"/>
        </w:rPr>
        <w:t>，注意，这时候这个值可就不是从图上去找了，因为图上代表的只是类型的tag值，而非位置。 此时这个十进制的3表示的常量池中实际的常量位置。</w:t>
      </w:r>
    </w:p>
    <w:p>
      <w:pPr>
        <w:spacing w:line="231" w:lineRule="auto"/>
      </w:pPr>
      <w:bookmarkStart w:name="3184-1603370303570" w:id="31"/>
      <w:bookmarkEnd w:id="31"/>
      <w:r>
        <w:rPr>
          <w:color w:val="4d4d4d"/>
          <w:sz w:val="28"/>
          <w:highlight w:val="white"/>
        </w:rPr>
        <w:t>第2个2字节表示该方法的方法描述信息，也就是一个CONSTANT_NameAndType类型的常量在常量池中的位置（从这可以看出，常量池中的值是会互相指向的）。 这里对应的2个字节就是后续的 </w:t>
      </w:r>
      <w:r>
        <w:rPr>
          <w:b w:val="true"/>
          <w:color w:val="4d4d4d"/>
          <w:sz w:val="28"/>
          <w:highlight w:val="white"/>
        </w:rPr>
        <w:t>00 0d</w:t>
      </w:r>
      <w:r>
        <w:rPr>
          <w:color w:val="4d4d4d"/>
          <w:sz w:val="28"/>
          <w:highlight w:val="white"/>
        </w:rPr>
        <w:t>，与上述同理。</w:t>
      </w:r>
    </w:p>
    <w:p>
      <w:pPr>
        <w:spacing w:line="231" w:lineRule="auto"/>
      </w:pPr>
      <w:bookmarkStart w:name="1140-1603370303570" w:id="32"/>
      <w:bookmarkEnd w:id="32"/>
      <w:r>
        <w:rPr>
          <w:color w:val="4d4d4d"/>
          <w:sz w:val="28"/>
          <w:highlight w:val="white"/>
        </w:rPr>
        <w:t>第一个常量分析到此，后面的常量以此类推。</w:t>
      </w:r>
    </w:p>
    <w:p>
      <w:pPr>
        <w:spacing w:line="231" w:lineRule="auto"/>
      </w:pPr>
      <w:bookmarkStart w:name="8050-1603370303570" w:id="33"/>
      <w:bookmarkEnd w:id="33"/>
      <w:r>
        <w:rPr>
          <w:color w:val="4d4d4d"/>
          <w:sz w:val="28"/>
          <w:highlight w:val="white"/>
        </w:rPr>
        <w:t>然后后面还有：</w:t>
      </w:r>
    </w:p>
    <w:p>
      <w:pPr>
        <w:spacing w:line="231" w:lineRule="auto"/>
      </w:pPr>
      <w:bookmarkStart w:name="9355-1603370303570" w:id="34"/>
      <w:bookmarkEnd w:id="34"/>
      <w:r>
        <w:rPr>
          <w:color w:val="4d4d4d"/>
          <w:sz w:val="28"/>
          <w:highlight w:val="white"/>
        </w:rPr>
        <w:t>this_class，super_class，</w:t>
      </w:r>
    </w:p>
    <w:p>
      <w:pPr>
        <w:spacing w:line="231" w:lineRule="auto"/>
      </w:pPr>
      <w:bookmarkStart w:name="2975-1603370303570" w:id="35"/>
      <w:bookmarkEnd w:id="35"/>
      <w:r>
        <w:rPr>
          <w:color w:val="4d4d4d"/>
          <w:sz w:val="28"/>
          <w:highlight w:val="white"/>
        </w:rPr>
        <w:t>interface count，interfaces，</w:t>
      </w:r>
    </w:p>
    <w:p>
      <w:pPr>
        <w:spacing w:line="231" w:lineRule="auto"/>
      </w:pPr>
      <w:bookmarkStart w:name="6417-1603370303570" w:id="36"/>
      <w:bookmarkEnd w:id="36"/>
      <w:r>
        <w:rPr>
          <w:color w:val="4d4d4d"/>
          <w:sz w:val="28"/>
          <w:highlight w:val="white"/>
        </w:rPr>
        <w:t>fields_count，fields，</w:t>
      </w:r>
    </w:p>
    <w:p>
      <w:pPr>
        <w:spacing w:line="231" w:lineRule="auto"/>
      </w:pPr>
      <w:bookmarkStart w:name="1320-1603370303570" w:id="37"/>
      <w:bookmarkEnd w:id="37"/>
      <w:r>
        <w:rPr>
          <w:color w:val="4d4d4d"/>
          <w:sz w:val="28"/>
          <w:highlight w:val="white"/>
        </w:rPr>
        <w:t>methods_count，method_info，</w:t>
      </w:r>
    </w:p>
    <w:p>
      <w:pPr>
        <w:spacing w:line="231" w:lineRule="auto"/>
      </w:pPr>
      <w:bookmarkStart w:name="6740-1603370303570" w:id="38"/>
      <w:bookmarkEnd w:id="38"/>
      <w:r>
        <w:rPr>
          <w:color w:val="4d4d4d"/>
          <w:sz w:val="28"/>
          <w:highlight w:val="white"/>
        </w:rPr>
        <w:t>attribute_count，attribute</w:t>
      </w:r>
    </w:p>
    <w:p>
      <w:pPr>
        <w:spacing w:line="231" w:lineRule="auto"/>
      </w:pPr>
      <w:bookmarkStart w:name="6840-1603370303570" w:id="39"/>
      <w:bookmarkEnd w:id="39"/>
      <w:r>
        <w:rPr>
          <w:color w:val="4d4d4d"/>
          <w:sz w:val="28"/>
          <w:highlight w:val="white"/>
        </w:rPr>
        <w:t>我不在此一一解释了，因为我想你也发现了，这种方式分析毕竟有些费劲。。。。</w:t>
      </w:r>
    </w:p>
    <w:p>
      <w:pPr>
        <w:spacing w:line="213" w:lineRule="auto"/>
      </w:pPr>
      <w:bookmarkStart w:name="5561-1603370303570" w:id="40"/>
      <w:bookmarkEnd w:id="40"/>
      <w:r>
        <w:rPr>
          <w:b w:val="true"/>
          <w:color w:val="4f4f4f"/>
          <w:sz w:val="36"/>
          <w:highlight w:val="white"/>
        </w:rPr>
        <w:t>Class文件的友好些的查看</w:t>
      </w:r>
    </w:p>
    <w:p>
      <w:pPr>
        <w:spacing w:line="231" w:lineRule="auto"/>
      </w:pPr>
      <w:bookmarkStart w:name="6549-1603370303570" w:id="41"/>
      <w:bookmarkEnd w:id="41"/>
      <w:r>
        <w:rPr>
          <w:color w:val="4d4d4d"/>
          <w:sz w:val="28"/>
          <w:highlight w:val="white"/>
        </w:rPr>
        <w:t>其实关于class文件的解读，有一些比较友好的查看方式：</w:t>
      </w:r>
    </w:p>
    <w:p>
      <w:pPr>
        <w:spacing w:line="213" w:lineRule="auto"/>
      </w:pPr>
      <w:bookmarkStart w:name="6082-1603370303570" w:id="42"/>
      <w:bookmarkEnd w:id="42"/>
      <w:r>
        <w:rPr>
          <w:b w:val="true"/>
          <w:color w:val="4f4f4f"/>
          <w:sz w:val="36"/>
          <w:highlight w:val="white"/>
        </w:rPr>
        <w:t>javap （java自带的命令）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9300"/>
      </w:tblGrid>
      <w:tr>
        <w:trPr>
          <w:trHeight w:val="600"/>
        </w:trPr>
        <w:tc>
          <w:tcPr>
            <w:tcW w:w="9300"/>
            <w:vAlign w:val="center"/>
          </w:tcPr>
          <w:p>
            <w:pPr/>
            <w:r>
              <w:rPr/>
              <w:t>E:\jiagou\JVM_GIT\out\production\JVM\com\mashibing\jvm\c1_bytecode&gt;javap -v T0100_ByteCode01.class</w:t>
            </w:r>
          </w:p>
          <w:p>
            <w:pPr/>
            <w:r>
              <w:rPr/>
              <w:t>Classfile /E:/jiagou/JVM_GIT/out/production/JVM/com/mashibing/jvm/c1_bytecode/T0100_ByteCode01.class</w:t>
            </w:r>
          </w:p>
          <w:p>
            <w:pPr/>
            <w:r>
              <w:rPr/>
              <w:t xml:space="preserve">  Last modified 2019-11-17; size 333 bytes</w:t>
            </w:r>
          </w:p>
          <w:p>
            <w:pPr/>
            <w:r>
              <w:rPr/>
              <w:t xml:space="preserve">  MD5 checksum 16a7ef0d7603e3f6d34ef429be908079</w:t>
            </w:r>
          </w:p>
          <w:p>
            <w:pPr/>
            <w:r>
              <w:rPr/>
              <w:t xml:space="preserve">  Compiled from "T0100_ByteCode01.java"</w:t>
            </w:r>
          </w:p>
          <w:p>
            <w:pPr/>
            <w:r>
              <w:rPr/>
              <w:t>public class com.mashibing.jvm.c1_bytecode.T0100_ByteCode01</w:t>
            </w:r>
          </w:p>
          <w:p>
            <w:pPr/>
            <w:r>
              <w:rPr/>
              <w:t xml:space="preserve">  minor version: 0</w:t>
            </w:r>
          </w:p>
          <w:p>
            <w:pPr/>
            <w:r>
              <w:rPr/>
              <w:t xml:space="preserve">  major version: 52</w:t>
            </w:r>
          </w:p>
          <w:p>
            <w:pPr/>
            <w:r>
              <w:rPr/>
              <w:t xml:space="preserve">  flags: ACC_PUBLIC, ACC_SUPER</w:t>
            </w:r>
          </w:p>
          <w:p>
            <w:pPr/>
            <w:r>
              <w:rPr/>
              <w:t>Constant pool:</w:t>
            </w:r>
          </w:p>
          <w:p>
            <w:pPr/>
            <w:r>
              <w:rPr/>
              <w:t xml:space="preserve">   #1 = Methodref          #3.#13         // java/lang/Object."&lt;init&gt;":()V</w:t>
            </w:r>
          </w:p>
          <w:p>
            <w:pPr/>
            <w:r>
              <w:rPr/>
              <w:t xml:space="preserve">   #2 = Class              #14            // com/mashibing/jvm/c1_bytecode/T0100_ByteCode01</w:t>
            </w:r>
          </w:p>
          <w:p>
            <w:pPr/>
            <w:r>
              <w:rPr/>
              <w:t xml:space="preserve">   #3 = Class              #15            // java/lang/Object</w:t>
            </w:r>
          </w:p>
          <w:p>
            <w:pPr/>
            <w:r>
              <w:rPr/>
              <w:t xml:space="preserve">   #4 = Utf8               &lt;init&gt;</w:t>
            </w:r>
          </w:p>
          <w:p>
            <w:pPr/>
            <w:r>
              <w:rPr/>
              <w:t xml:space="preserve">   #5 = Utf8               ()V</w:t>
            </w:r>
          </w:p>
          <w:p>
            <w:pPr/>
            <w:r>
              <w:rPr/>
              <w:t xml:space="preserve">   #6 = Utf8               Code</w:t>
            </w:r>
          </w:p>
          <w:p>
            <w:pPr/>
            <w:r>
              <w:rPr/>
              <w:t xml:space="preserve">   #7 = Utf8               LineNumberTable</w:t>
            </w:r>
          </w:p>
          <w:p>
            <w:pPr/>
            <w:r>
              <w:rPr/>
              <w:t xml:space="preserve">   #8 = Utf8               LocalVariableTable</w:t>
            </w:r>
          </w:p>
          <w:p>
            <w:pPr/>
            <w:r>
              <w:rPr/>
              <w:t xml:space="preserve">   #9 = Utf8               this</w:t>
            </w:r>
          </w:p>
          <w:p>
            <w:pPr/>
            <w:r>
              <w:rPr/>
              <w:t xml:space="preserve">  #10 = Utf8               Lcom/mashibing/jvm/c1_bytecode/T0100_ByteCode01;</w:t>
            </w:r>
          </w:p>
          <w:p>
            <w:pPr/>
            <w:r>
              <w:rPr/>
              <w:t xml:space="preserve">  #11 = Utf8               SourceFile</w:t>
            </w:r>
          </w:p>
          <w:p>
            <w:pPr/>
            <w:r>
              <w:rPr/>
              <w:t xml:space="preserve">  #12 = Utf8               T0100_ByteCode01.java</w:t>
            </w:r>
          </w:p>
          <w:p>
            <w:pPr/>
            <w:r>
              <w:rPr/>
              <w:t xml:space="preserve">  #13 = NameAndType        #4:#5          // "&lt;init&gt;":()V</w:t>
            </w:r>
          </w:p>
          <w:p>
            <w:pPr/>
            <w:r>
              <w:rPr/>
              <w:t xml:space="preserve">  #14 = Utf8               com/mashibing/jvm/c1_bytecode/T0100_ByteCode01</w:t>
            </w:r>
          </w:p>
          <w:p>
            <w:pPr/>
            <w:r>
              <w:rPr/>
              <w:t xml:space="preserve">  #15 = Utf8               java/lang/Object</w:t>
            </w:r>
          </w:p>
          <w:p>
            <w:pPr/>
            <w:r>
              <w:rPr/>
              <w:t>{</w:t>
            </w:r>
          </w:p>
          <w:p>
            <w:pPr/>
            <w:r>
              <w:rPr/>
              <w:t xml:space="preserve">  public com.mashibing.jvm.c1_bytecode.T0100_ByteCode01();</w:t>
            </w:r>
          </w:p>
          <w:p>
            <w:pPr/>
            <w:r>
              <w:rPr/>
              <w:t xml:space="preserve">    descriptor: ()V</w:t>
            </w:r>
          </w:p>
          <w:p>
            <w:pPr/>
            <w:r>
              <w:rPr/>
              <w:t xml:space="preserve">    flags: ACC_PUBLIC</w:t>
            </w:r>
          </w:p>
          <w:p>
            <w:pPr/>
            <w:r>
              <w:rPr/>
              <w:t xml:space="preserve">    Code:</w:t>
            </w:r>
          </w:p>
          <w:p>
            <w:pPr/>
            <w:r>
              <w:rPr/>
              <w:t xml:space="preserve">      stack=1, locals=1, args_size=1</w:t>
            </w:r>
          </w:p>
          <w:p>
            <w:pPr/>
            <w:r>
              <w:rPr/>
              <w:t xml:space="preserve">         0: aload_0</w:t>
            </w:r>
          </w:p>
          <w:p>
            <w:pPr/>
            <w:r>
              <w:rPr/>
              <w:t xml:space="preserve">         1: invokespecial #1                  // Method java/lang/Object."&lt;init&gt;":()V</w:t>
            </w:r>
          </w:p>
          <w:p>
            <w:pPr/>
            <w:r>
              <w:rPr/>
              <w:t xml:space="preserve">         4: return</w:t>
            </w:r>
          </w:p>
          <w:p>
            <w:pPr/>
            <w:r>
              <w:rPr/>
              <w:t xml:space="preserve">      LineNumberTable:</w:t>
            </w:r>
          </w:p>
          <w:p>
            <w:pPr/>
            <w:r>
              <w:rPr/>
              <w:t xml:space="preserve">        line 3: 0</w:t>
            </w:r>
          </w:p>
          <w:p>
            <w:pPr/>
            <w:r>
              <w:rPr/>
              <w:t xml:space="preserve">      LocalVariableTable:</w:t>
            </w:r>
          </w:p>
          <w:p>
            <w:pPr/>
            <w:r>
              <w:rPr/>
              <w:t xml:space="preserve">        Start  Length  Slot  Name   Signature</w:t>
            </w:r>
          </w:p>
          <w:p>
            <w:pPr/>
            <w:r>
              <w:rPr/>
              <w:t xml:space="preserve">            0       5     0  this   Lcom/mashibing/jvm/c1_bytecode/T0100_ByteCode01;</w:t>
            </w:r>
          </w:p>
          <w:p>
            <w:pPr/>
            <w:r>
              <w:rPr/>
              <w:t>}</w:t>
            </w:r>
          </w:p>
          <w:p>
            <w:pPr/>
            <w:r>
              <w:rPr/>
              <w:t>SourceFile: "T0100_ByteCode01.java"</w:t>
            </w:r>
          </w:p>
        </w:tc>
      </w:tr>
    </w:tbl>
    <w:p>
      <w:pPr>
        <w:spacing w:line="213" w:lineRule="auto"/>
      </w:pPr>
      <w:bookmarkStart w:name="4439-1603370311366" w:id="43"/>
      <w:bookmarkEnd w:id="43"/>
      <w:r>
        <w:rPr>
          <w:b w:val="true"/>
          <w:color w:val="4f4f4f"/>
          <w:sz w:val="36"/>
          <w:highlight w:val="white"/>
        </w:rPr>
        <w:t>JBE</w:t>
      </w:r>
    </w:p>
    <w:p>
      <w:pPr>
        <w:spacing w:line="231" w:lineRule="auto"/>
      </w:pPr>
      <w:bookmarkStart w:name="6956-1603370321063" w:id="44"/>
      <w:bookmarkEnd w:id="44"/>
      <w:r>
        <w:rPr>
          <w:color w:val="4d4d4d"/>
          <w:sz w:val="28"/>
          <w:highlight w:val="white"/>
        </w:rPr>
        <w:t>有兴趣可以了解，它 不但可以查看二进制文件，还可以直接对二进制文件进行修改</w:t>
      </w:r>
    </w:p>
    <w:p>
      <w:pPr>
        <w:spacing w:line="213" w:lineRule="auto"/>
      </w:pPr>
      <w:bookmarkStart w:name="6481-1603370321063" w:id="45"/>
      <w:bookmarkEnd w:id="45"/>
      <w:r>
        <w:rPr>
          <w:b w:val="true"/>
          <w:color w:val="4f4f4f"/>
          <w:sz w:val="36"/>
          <w:highlight w:val="white"/>
        </w:rPr>
        <w:t>JClassLib （IDEA的插件，比较推荐）</w:t>
      </w:r>
    </w:p>
    <w:p>
      <w:pPr>
        <w:spacing w:line="231" w:lineRule="auto"/>
      </w:pPr>
      <w:bookmarkStart w:name="6460-1603370321063" w:id="46"/>
      <w:bookmarkEnd w:id="46"/>
      <w:r>
        <w:rPr>
          <w:color w:val="4d4d4d"/>
          <w:sz w:val="28"/>
          <w:highlight w:val="white"/>
        </w:rPr>
        <w:t>通过idea的plugins安装：</w:t>
      </w:r>
    </w:p>
    <w:p>
      <w:pPr/>
      <w:bookmarkStart w:name="8075-1603370347088" w:id="47"/>
      <w:bookmarkEnd w:id="47"/>
      <w:r>
        <w:drawing>
          <wp:inline distT="0" distR="0" distB="0" distL="0">
            <wp:extent cx="5267325" cy="3719681"/>
            <wp:docPr id="3" name="Drawing 3" descr="32520061199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25200611991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1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31" w:lineRule="auto"/>
      </w:pPr>
      <w:bookmarkStart w:name="1581-1603370347088" w:id="48"/>
      <w:bookmarkEnd w:id="48"/>
      <w:r>
        <w:rPr>
          <w:color w:val="4d4d4d"/>
          <w:sz w:val="28"/>
          <w:highlight w:val="white"/>
        </w:rPr>
        <w:t>安装完毕后，需要根据提示重启idea。</w:t>
      </w:r>
    </w:p>
    <w:p>
      <w:pPr/>
      <w:bookmarkStart w:name="9058-1603370347088" w:id="49"/>
      <w:bookmarkEnd w:id="49"/>
      <w:r>
        <w:drawing>
          <wp:inline distT="0" distR="0" distB="0" distL="0">
            <wp:extent cx="5267325" cy="3758783"/>
            <wp:docPr id="4" name="Drawing 4" descr="3252006198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325200619800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5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31" w:lineRule="auto"/>
      </w:pPr>
      <w:bookmarkStart w:name="1376-1603370347088" w:id="50"/>
      <w:bookmarkEnd w:id="50"/>
      <w:r>
        <w:rPr>
          <w:color w:val="4d4d4d"/>
          <w:sz w:val="28"/>
          <w:highlight w:val="white"/>
        </w:rPr>
        <w:t>然后在我们刚刚的java文件中光标定位到类体里面。点击图上位置</w:t>
      </w:r>
    </w:p>
    <w:p>
      <w:pPr/>
      <w:bookmarkStart w:name="6298-1603370347088" w:id="51"/>
      <w:bookmarkEnd w:id="51"/>
      <w:r>
        <w:drawing>
          <wp:inline distT="0" distR="0" distB="0" distL="0">
            <wp:extent cx="5267325" cy="3059206"/>
            <wp:docPr id="5" name="Drawing 5" descr="3252006265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25200626500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5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3" w:lineRule="auto"/>
      </w:pPr>
      <w:bookmarkStart w:name="4420-1603370347088" w:id="52"/>
      <w:bookmarkEnd w:id="52"/>
      <w:r>
        <w:rPr>
          <w:b w:val="true"/>
          <w:color w:val="4f4f4f"/>
          <w:sz w:val="36"/>
          <w:highlight w:val="white"/>
        </w:rPr>
        <w:t>General information</w:t>
      </w:r>
    </w:p>
    <w:p>
      <w:pPr>
        <w:spacing w:line="231" w:lineRule="auto"/>
      </w:pPr>
      <w:bookmarkStart w:name="9324-1603370347088" w:id="53"/>
      <w:bookmarkEnd w:id="53"/>
      <w:r>
        <w:rPr>
          <w:color w:val="4d4d4d"/>
          <w:sz w:val="28"/>
          <w:highlight w:val="white"/>
        </w:rPr>
        <w:t>我们可以看到，在这个通用信息中，包含了我们刚刚说到的几个属性，除此之外，还有一些我没说到的。</w:t>
      </w:r>
    </w:p>
    <w:p>
      <w:pPr/>
      <w:bookmarkStart w:name="9991-1603370347088" w:id="54"/>
      <w:bookmarkEnd w:id="54"/>
      <w:r>
        <w:drawing>
          <wp:inline distT="0" distR="0" distB="0" distL="0">
            <wp:extent cx="5267325" cy="2927794"/>
            <wp:docPr id="6" name="Drawing 6" descr="32520063786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325200637861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2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31" w:lineRule="auto"/>
      </w:pPr>
      <w:bookmarkStart w:name="1646-1603370347088" w:id="55"/>
      <w:bookmarkEnd w:id="55"/>
    </w:p>
    <w:p>
      <w:pPr>
        <w:spacing w:line="231" w:lineRule="auto"/>
      </w:pPr>
      <w:bookmarkStart w:name="7466-1603370347088" w:id="56"/>
      <w:bookmarkEnd w:id="56"/>
      <w:r>
        <w:rPr>
          <w:color w:val="4d4d4d"/>
          <w:sz w:val="28"/>
          <w:highlight w:val="white"/>
        </w:rPr>
        <w:t>Access flags：访问修饰符 每种修饰符都由16进制数构成，各种修饰符通过位运算后得到一个值代表它们的组合。 这里使用了 ACC_PUBLIC 和 ACC_SUPER 或运算 得到的0x0021</w:t>
      </w:r>
    </w:p>
    <w:p>
      <w:pPr>
        <w:spacing w:line="231" w:lineRule="auto"/>
      </w:pPr>
      <w:bookmarkStart w:name="8190-1603370347088" w:id="57"/>
      <w:bookmarkEnd w:id="57"/>
      <w:r>
        <w:rPr>
          <w:color w:val="4d4d4d"/>
          <w:sz w:val="28"/>
          <w:highlight w:val="white"/>
        </w:rPr>
        <w:t>This class：这个类的名称，具体名称指向存储在常量池中的常量中。</w:t>
      </w:r>
    </w:p>
    <w:p>
      <w:pPr>
        <w:spacing w:line="231" w:lineRule="auto"/>
      </w:pPr>
      <w:bookmarkStart w:name="3540-1603370347088" w:id="58"/>
      <w:bookmarkEnd w:id="58"/>
      <w:r>
        <w:rPr>
          <w:color w:val="4d4d4d"/>
          <w:sz w:val="28"/>
          <w:highlight w:val="white"/>
        </w:rPr>
        <w:t>Super class：这个类的父类名，具体名称指向存储在常量池中的常量中。</w:t>
      </w:r>
    </w:p>
    <w:p>
      <w:pPr>
        <w:spacing w:line="231" w:lineRule="auto"/>
      </w:pPr>
      <w:bookmarkStart w:name="8615-1603370347088" w:id="59"/>
      <w:bookmarkEnd w:id="59"/>
      <w:r>
        <w:rPr>
          <w:color w:val="4d4d4d"/>
          <w:sz w:val="28"/>
          <w:highlight w:val="white"/>
        </w:rPr>
        <w:t>Interfaces count：这个类实现的接口个数</w:t>
      </w:r>
    </w:p>
    <w:p>
      <w:pPr>
        <w:spacing w:line="231" w:lineRule="auto"/>
      </w:pPr>
      <w:bookmarkStart w:name="9930-1603370347088" w:id="60"/>
      <w:bookmarkEnd w:id="60"/>
      <w:r>
        <w:rPr>
          <w:color w:val="4d4d4d"/>
          <w:sz w:val="28"/>
          <w:highlight w:val="white"/>
        </w:rPr>
        <w:t>Fields count：这个类属性个数</w:t>
      </w:r>
    </w:p>
    <w:p>
      <w:pPr>
        <w:spacing w:line="231" w:lineRule="auto"/>
      </w:pPr>
      <w:bookmarkStart w:name="8428-1603370347088" w:id="61"/>
      <w:bookmarkEnd w:id="61"/>
      <w:r>
        <w:rPr>
          <w:color w:val="4d4d4d"/>
          <w:sz w:val="28"/>
          <w:highlight w:val="white"/>
        </w:rPr>
        <w:t>Methods count：方法个数</w:t>
      </w:r>
    </w:p>
    <w:p>
      <w:pPr>
        <w:spacing w:line="231" w:lineRule="auto"/>
      </w:pPr>
      <w:bookmarkStart w:name="5879-1603370347088" w:id="62"/>
      <w:bookmarkEnd w:id="62"/>
      <w:r>
        <w:rPr>
          <w:color w:val="4d4d4d"/>
          <w:sz w:val="28"/>
          <w:highlight w:val="white"/>
        </w:rPr>
        <w:t>Attributes count：额外的属性个数</w:t>
      </w:r>
    </w:p>
    <w:p>
      <w:pPr>
        <w:spacing w:line="213" w:lineRule="auto"/>
      </w:pPr>
      <w:bookmarkStart w:name="3013-1603370347088" w:id="63"/>
      <w:bookmarkEnd w:id="63"/>
      <w:r>
        <w:rPr>
          <w:b w:val="true"/>
          <w:color w:val="4f4f4f"/>
          <w:sz w:val="36"/>
          <w:highlight w:val="white"/>
        </w:rPr>
        <w:t>Constant Pool</w:t>
      </w:r>
    </w:p>
    <w:p>
      <w:pPr>
        <w:spacing w:line="231" w:lineRule="auto"/>
      </w:pPr>
      <w:bookmarkStart w:name="8110-1603370347088" w:id="64"/>
      <w:bookmarkEnd w:id="64"/>
      <w:r>
        <w:rPr>
          <w:color w:val="4d4d4d"/>
          <w:sz w:val="28"/>
          <w:highlight w:val="white"/>
        </w:rPr>
        <w:t>我们在通用信息中，看到cosntant pool count是16个,但看常量池实际只有15个：</w:t>
      </w:r>
    </w:p>
    <w:p>
      <w:pPr/>
      <w:bookmarkStart w:name="7213-1603370347088" w:id="65"/>
      <w:bookmarkEnd w:id="65"/>
      <w:r>
        <w:drawing>
          <wp:inline distT="0" distR="0" distB="0" distL="0">
            <wp:extent cx="3568700" cy="2664629"/>
            <wp:docPr id="7" name="Drawing 7" descr="3252006551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25200655105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66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31" w:lineRule="auto"/>
      </w:pPr>
      <w:bookmarkStart w:name="1573-1603370347088" w:id="66"/>
      <w:bookmarkEnd w:id="66"/>
    </w:p>
    <w:p>
      <w:pPr>
        <w:spacing w:line="231" w:lineRule="auto"/>
      </w:pPr>
      <w:bookmarkStart w:name="1741-1603370347088" w:id="67"/>
      <w:bookmarkEnd w:id="67"/>
      <w:r>
        <w:rPr>
          <w:color w:val="4d4d4d"/>
          <w:sz w:val="28"/>
          <w:highlight w:val="white"/>
        </w:rPr>
        <w:t>验证了我们之前说的，常量池常量数 = cosntant pool count-1</w:t>
      </w:r>
    </w:p>
    <w:p>
      <w:pPr>
        <w:spacing w:line="231" w:lineRule="auto"/>
      </w:pPr>
      <w:bookmarkStart w:name="9958-1603370347088" w:id="68"/>
      <w:bookmarkEnd w:id="68"/>
      <w:r>
        <w:rPr>
          <w:color w:val="4d4d4d"/>
          <w:sz w:val="28"/>
          <w:highlight w:val="white"/>
        </w:rPr>
        <w:t>还记得我们上面分析字节码的时候分析了第一个常量的内容吗，此时看一下，第一个常量：</w:t>
      </w:r>
    </w:p>
    <w:p>
      <w:pPr/>
      <w:bookmarkStart w:name="8924-1603370347088" w:id="69"/>
      <w:bookmarkEnd w:id="69"/>
      <w:r>
        <w:drawing>
          <wp:inline distT="0" distR="0" distB="0" distL="0">
            <wp:extent cx="5267325" cy="2645088"/>
            <wp:docPr id="8" name="Drawing 8" descr="32520070059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325200700599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31" w:lineRule="auto"/>
      </w:pPr>
      <w:bookmarkStart w:name="7929-1603370347088" w:id="70"/>
      <w:bookmarkEnd w:id="70"/>
    </w:p>
    <w:p>
      <w:pPr>
        <w:spacing w:line="231" w:lineRule="auto"/>
      </w:pPr>
      <w:bookmarkStart w:name="9540-1603370347088" w:id="71"/>
      <w:bookmarkEnd w:id="71"/>
      <w:r>
        <w:rPr>
          <w:color w:val="4d4d4d"/>
          <w:sz w:val="28"/>
          <w:highlight w:val="white"/>
        </w:rPr>
        <w:t>是一个方法引用常量，并且方法所在类的名称指向了常量池3号位置，方法描述指向了常量池13号位置，是不是都验证上了？</w:t>
      </w:r>
    </w:p>
    <w:p>
      <w:pPr>
        <w:spacing w:line="231" w:lineRule="auto"/>
      </w:pPr>
      <w:bookmarkStart w:name="3587-1603370347088" w:id="72"/>
      <w:bookmarkEnd w:id="72"/>
      <w:r>
        <w:rPr>
          <w:color w:val="4d4d4d"/>
          <w:sz w:val="28"/>
          <w:highlight w:val="white"/>
        </w:rPr>
        <w:t>我们看下3号：</w:t>
      </w:r>
    </w:p>
    <w:p>
      <w:pPr/>
      <w:bookmarkStart w:name="5543-1603370347088" w:id="73"/>
      <w:bookmarkEnd w:id="73"/>
      <w:r>
        <w:drawing>
          <wp:inline distT="0" distR="0" distB="0" distL="0">
            <wp:extent cx="5267325" cy="2930595"/>
            <wp:docPr id="9" name="Drawing 9" descr="32520070666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32520070666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31" w:lineRule="auto"/>
      </w:pPr>
      <w:bookmarkStart w:name="7416-1603370347088" w:id="74"/>
      <w:bookmarkEnd w:id="74"/>
    </w:p>
    <w:p>
      <w:pPr>
        <w:spacing w:line="231" w:lineRule="auto"/>
      </w:pPr>
      <w:bookmarkStart w:name="7191-1603370347088" w:id="75"/>
      <w:bookmarkEnd w:id="75"/>
      <w:r>
        <w:rPr>
          <w:color w:val="4d4d4d"/>
          <w:sz w:val="28"/>
          <w:highlight w:val="white"/>
        </w:rPr>
        <w:t>发现它的字面量内容实际又存储在了15号上，我们继续看15号：</w:t>
      </w:r>
    </w:p>
    <w:p>
      <w:pPr/>
      <w:bookmarkStart w:name="2096-1603370347088" w:id="76"/>
      <w:bookmarkEnd w:id="76"/>
      <w:r>
        <w:drawing>
          <wp:inline distT="0" distR="0" distB="0" distL="0">
            <wp:extent cx="5267325" cy="3001809"/>
            <wp:docPr id="10" name="Drawing 10" descr="0325200716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032520071615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31" w:lineRule="auto"/>
      </w:pPr>
      <w:bookmarkStart w:name="6790-1603370347088" w:id="77"/>
      <w:bookmarkEnd w:id="77"/>
    </w:p>
    <w:p>
      <w:pPr>
        <w:spacing w:line="231" w:lineRule="auto"/>
      </w:pPr>
      <w:bookmarkStart w:name="5630-1603370347088" w:id="78"/>
      <w:bookmarkEnd w:id="78"/>
      <w:r>
        <w:rPr>
          <w:color w:val="4d4d4d"/>
          <w:sz w:val="28"/>
          <w:highlight w:val="white"/>
        </w:rPr>
        <w:t>啊，就是它，最终实际的值是存在了15号常量上，代表的类名是“java/lang/object”</w:t>
      </w:r>
    </w:p>
    <w:p>
      <w:pPr>
        <w:spacing w:line="231" w:lineRule="auto"/>
      </w:pPr>
      <w:bookmarkStart w:name="4463-1603370347088" w:id="79"/>
      <w:bookmarkEnd w:id="79"/>
      <w:r>
        <w:rPr>
          <w:color w:val="4d4d4d"/>
          <w:sz w:val="28"/>
          <w:highlight w:val="white"/>
        </w:rPr>
        <w:t>同理，再看下13号：</w:t>
      </w:r>
    </w:p>
    <w:p>
      <w:pPr/>
      <w:bookmarkStart w:name="3437-1603370347088" w:id="80"/>
      <w:bookmarkEnd w:id="80"/>
      <w:r>
        <w:drawing>
          <wp:inline distT="0" distR="0" distB="0" distL="0">
            <wp:extent cx="5267325" cy="2902982"/>
            <wp:docPr id="11" name="Drawing 11" descr="3252007246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325200724648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0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31" w:lineRule="auto"/>
      </w:pPr>
      <w:bookmarkStart w:name="9635-1603370347088" w:id="81"/>
      <w:bookmarkEnd w:id="81"/>
    </w:p>
    <w:p>
      <w:pPr>
        <w:spacing w:line="231" w:lineRule="auto"/>
      </w:pPr>
      <w:bookmarkStart w:name="5054-1603370347088" w:id="82"/>
      <w:bookmarkEnd w:id="82"/>
      <w:r>
        <w:rPr>
          <w:color w:val="4d4d4d"/>
          <w:sz w:val="28"/>
          <w:highlight w:val="white"/>
        </w:rPr>
        <w:t>发现它内部也是要指向一个字面量的东西。。。</w:t>
      </w:r>
    </w:p>
    <w:p>
      <w:pPr>
        <w:spacing w:line="231" w:lineRule="auto"/>
      </w:pPr>
      <w:bookmarkStart w:name="1473-1603370347088" w:id="83"/>
      <w:bookmarkEnd w:id="83"/>
      <w:r>
        <w:rPr>
          <w:color w:val="4d4d4d"/>
          <w:sz w:val="28"/>
          <w:highlight w:val="white"/>
        </w:rPr>
        <w:t>4号：</w:t>
      </w:r>
    </w:p>
    <w:p>
      <w:pPr/>
      <w:bookmarkStart w:name="9028-1603370347088" w:id="84"/>
      <w:bookmarkEnd w:id="84"/>
      <w:r>
        <w:drawing>
          <wp:inline distT="0" distR="0" distB="0" distL="0">
            <wp:extent cx="5267325" cy="3073157"/>
            <wp:docPr id="12" name="Drawing 12" descr="3252007352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325200735244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7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31" w:lineRule="auto"/>
      </w:pPr>
      <w:bookmarkStart w:name="8094-1603370347088" w:id="85"/>
      <w:bookmarkEnd w:id="85"/>
      <w:r>
        <w:rPr>
          <w:color w:val="4d4d4d"/>
          <w:sz w:val="28"/>
          <w:highlight w:val="white"/>
        </w:rPr>
        <w:t>5号：</w:t>
      </w:r>
    </w:p>
    <w:p>
      <w:pPr/>
      <w:bookmarkStart w:name="6080-1603370347088" w:id="86"/>
      <w:bookmarkEnd w:id="86"/>
      <w:r>
        <w:drawing>
          <wp:inline distT="0" distR="0" distB="0" distL="0">
            <wp:extent cx="5267325" cy="3540099"/>
            <wp:docPr id="13" name="Drawing 13" descr="3252007402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325200740244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4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31" w:lineRule="auto"/>
      </w:pPr>
      <w:bookmarkStart w:name="7520-1603370347088" w:id="87"/>
      <w:bookmarkEnd w:id="87"/>
      <w:r>
        <w:rPr>
          <w:color w:val="4d4d4d"/>
          <w:sz w:val="28"/>
          <w:highlight w:val="white"/>
        </w:rPr>
        <w:t>所以这也验证了我们说的，常量池里的常量是互相引用其他常量的。</w:t>
      </w:r>
    </w:p>
    <w:p>
      <w:pPr>
        <w:spacing w:line="213" w:lineRule="auto"/>
      </w:pPr>
      <w:bookmarkStart w:name="6078-1603370347088" w:id="88"/>
      <w:bookmarkEnd w:id="88"/>
      <w:r>
        <w:rPr>
          <w:b w:val="true"/>
          <w:color w:val="4f4f4f"/>
          <w:sz w:val="36"/>
          <w:highlight w:val="white"/>
        </w:rPr>
        <w:t>方法描述</w:t>
      </w:r>
    </w:p>
    <w:p>
      <w:pPr/>
      <w:bookmarkStart w:name="5690-1603370347088" w:id="89"/>
      <w:bookmarkEnd w:id="89"/>
      <w:r>
        <w:drawing>
          <wp:inline distT="0" distR="0" distB="0" distL="0">
            <wp:extent cx="4864100" cy="2017983"/>
            <wp:docPr id="14" name="Drawing 14" descr="32520075118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325200751186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01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31" w:lineRule="auto"/>
      </w:pPr>
      <w:bookmarkStart w:name="8934-1603370347088" w:id="90"/>
      <w:bookmarkEnd w:id="90"/>
      <w:r>
        <w:rPr>
          <w:color w:val="4d4d4d"/>
          <w:sz w:val="28"/>
          <w:highlight w:val="white"/>
        </w:rPr>
        <w:t>这里提一嘴class文件规范里边方法的描述，是先参数列表，后返回值标识的，例如有1个方法是 void m()，那它的class规范中就会表示为 ()V。V也就是void。</w:t>
      </w:r>
    </w:p>
    <w:p>
      <w:pPr>
        <w:spacing w:line="213" w:lineRule="auto"/>
      </w:pPr>
      <w:bookmarkStart w:name="1468-1603370347088" w:id="91"/>
      <w:bookmarkEnd w:id="91"/>
      <w:r>
        <w:rPr>
          <w:b w:val="true"/>
          <w:color w:val="4f4f4f"/>
          <w:sz w:val="36"/>
          <w:highlight w:val="white"/>
        </w:rPr>
        <w:t>类型表示</w:t>
      </w:r>
    </w:p>
    <w:p>
      <w:pPr>
        <w:spacing w:line="231" w:lineRule="auto"/>
      </w:pPr>
      <w:bookmarkStart w:name="4445-1603370347088" w:id="92"/>
      <w:bookmarkEnd w:id="92"/>
      <w:r>
        <w:rPr>
          <w:color w:val="4d4d4d"/>
          <w:sz w:val="28"/>
          <w:highlight w:val="white"/>
        </w:rPr>
        <w:t>那各种类型都怎么表示呢？如图：</w:t>
      </w:r>
    </w:p>
    <w:p>
      <w:pPr/>
      <w:bookmarkStart w:name="2965-1603370347088" w:id="93"/>
      <w:bookmarkEnd w:id="93"/>
      <w:r>
        <w:drawing>
          <wp:inline distT="0" distR="0" distB="0" distL="0">
            <wp:extent cx="5267325" cy="4429956"/>
            <wp:docPr id="15" name="Drawing 15" descr="32520080238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325200802389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2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3" w:lineRule="auto"/>
      </w:pPr>
      <w:bookmarkStart w:name="1825-1603370347088" w:id="94"/>
      <w:bookmarkEnd w:id="94"/>
      <w:r>
        <w:rPr>
          <w:b w:val="true"/>
          <w:color w:val="4f4f4f"/>
          <w:sz w:val="36"/>
          <w:highlight w:val="white"/>
        </w:rPr>
        <w:t>Interface和fields</w:t>
      </w:r>
    </w:p>
    <w:p>
      <w:pPr>
        <w:spacing w:line="231" w:lineRule="auto"/>
      </w:pPr>
      <w:bookmarkStart w:name="1994-1603370347088" w:id="95"/>
      <w:bookmarkEnd w:id="95"/>
      <w:r>
        <w:rPr>
          <w:color w:val="4d4d4d"/>
          <w:sz w:val="28"/>
          <w:highlight w:val="white"/>
        </w:rPr>
        <w:t>我们这个类没有字段和接口，所以没有内容。不过这个比较简单，和常量值类似，展示接口和字段的基本信息，不进行赘述</w:t>
      </w:r>
    </w:p>
    <w:p>
      <w:pPr>
        <w:spacing w:line="213" w:lineRule="auto"/>
      </w:pPr>
      <w:bookmarkStart w:name="8234-1603370347088" w:id="96"/>
      <w:bookmarkEnd w:id="96"/>
      <w:r>
        <w:rPr>
          <w:b w:val="true"/>
          <w:color w:val="4f4f4f"/>
          <w:sz w:val="36"/>
          <w:highlight w:val="white"/>
        </w:rPr>
        <w:t>Methods</w:t>
      </w:r>
    </w:p>
    <w:p>
      <w:pPr/>
      <w:bookmarkStart w:name="8893-1603370347088" w:id="97"/>
      <w:bookmarkEnd w:id="97"/>
      <w:r>
        <w:drawing>
          <wp:inline distT="0" distR="0" distB="0" distL="0">
            <wp:extent cx="5267325" cy="1296302"/>
            <wp:docPr id="16" name="Drawing 16" descr="32520082177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325200821772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9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31" w:lineRule="auto"/>
      </w:pPr>
      <w:bookmarkStart w:name="4023-1603370347088" w:id="98"/>
      <w:bookmarkEnd w:id="98"/>
      <w:r>
        <w:rPr>
          <w:color w:val="4d4d4d"/>
          <w:sz w:val="28"/>
          <w:highlight w:val="white"/>
        </w:rPr>
        <w:t>这里展示的就是这个类里各种方法的信息。其中包含了方法的描述信息，以及方法代码的具体实现，在Code中。</w:t>
      </w:r>
    </w:p>
    <w:p>
      <w:pPr/>
      <w:bookmarkStart w:name="5333-1603370347088" w:id="99"/>
      <w:bookmarkEnd w:id="99"/>
      <w:r>
        <w:drawing>
          <wp:inline distT="0" distR="0" distB="0" distL="0">
            <wp:extent cx="5267325" cy="3640414"/>
            <wp:docPr id="17" name="Drawing 17" descr="00325200827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003252008274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4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31" w:lineRule="auto"/>
      </w:pPr>
      <w:bookmarkStart w:name="6346-1603370347088" w:id="100"/>
      <w:bookmarkEnd w:id="100"/>
    </w:p>
    <w:p>
      <w:pPr>
        <w:spacing w:line="231" w:lineRule="auto"/>
      </w:pPr>
      <w:bookmarkStart w:name="5183-1603370347089" w:id="101"/>
      <w:bookmarkEnd w:id="101"/>
      <w:r>
        <w:rPr>
          <w:color w:val="4d4d4d"/>
          <w:sz w:val="28"/>
          <w:highlight w:val="white"/>
        </w:rPr>
        <w:t>发现出现了一条条指令，这些指令是啥呢？ 这就牵扯到JVM的汇编指令了。也就是说，class中的这部分字节码，将根据某种规范，转换成一个个指定的操作。</w:t>
      </w:r>
    </w:p>
    <w:p>
      <w:pPr>
        <w:spacing w:line="231" w:lineRule="auto"/>
      </w:pPr>
      <w:bookmarkStart w:name="7726-1603370347089" w:id="102"/>
      <w:bookmarkEnd w:id="102"/>
      <w:r>
        <w:rPr>
          <w:color w:val="4d4d4d"/>
          <w:sz w:val="28"/>
          <w:highlight w:val="white"/>
        </w:rPr>
        <w:t>通过这些操作，来完成我们代码功能的真正运作实现。</w:t>
      </w:r>
    </w:p>
    <w:p>
      <w:pPr>
        <w:spacing w:line="231" w:lineRule="auto"/>
      </w:pPr>
      <w:bookmarkStart w:name="8446-1603370347089" w:id="103"/>
      <w:bookmarkEnd w:id="103"/>
      <w:r>
        <w:rPr>
          <w:color w:val="4d4d4d"/>
          <w:sz w:val="28"/>
          <w:highlight w:val="white"/>
        </w:rPr>
        <w:t>而Code，其实是属于Attributes中的一部分。</w:t>
      </w:r>
    </w:p>
    <w:p>
      <w:pPr/>
      <w:bookmarkStart w:name="5740-1603370347089" w:id="104"/>
      <w:bookmarkEnd w:id="104"/>
      <w:r>
        <w:drawing>
          <wp:inline distT="0" distR="0" distB="0" distL="0">
            <wp:extent cx="5267325" cy="4592819"/>
            <wp:docPr id="18" name="Drawing 18" descr="3252008347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325200834755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9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31" w:lineRule="auto"/>
      </w:pPr>
      <w:bookmarkStart w:name="7111-1603370347089" w:id="105"/>
      <w:bookmarkEnd w:id="105"/>
    </w:p>
    <w:p>
      <w:pPr>
        <w:spacing w:line="231" w:lineRule="auto"/>
      </w:pPr>
      <w:bookmarkStart w:name="0084-1603370347089" w:id="106"/>
      <w:bookmarkEnd w:id="106"/>
      <w:r>
        <w:rPr>
          <w:color w:val="4d4d4d"/>
          <w:sz w:val="28"/>
          <w:highlight w:val="white"/>
        </w:rPr>
        <w:t>关于JVM汇编指令我们可以后面可以单独拿出来说一说，这里先有个印象就OK了。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png" Type="http://schemas.openxmlformats.org/officeDocument/2006/relationships/image"/>
<Relationship Id="rId11" Target="media/image9.png" Type="http://schemas.openxmlformats.org/officeDocument/2006/relationships/image"/>
<Relationship Id="rId12" Target="media/image10.png" Type="http://schemas.openxmlformats.org/officeDocument/2006/relationships/image"/>
<Relationship Id="rId13" Target="media/image11.png" Type="http://schemas.openxmlformats.org/officeDocument/2006/relationships/image"/>
<Relationship Id="rId14" Target="media/image12.png" Type="http://schemas.openxmlformats.org/officeDocument/2006/relationships/image"/>
<Relationship Id="rId15" Target="media/image13.png" Type="http://schemas.openxmlformats.org/officeDocument/2006/relationships/image"/>
<Relationship Id="rId16" Target="media/image14.png" Type="http://schemas.openxmlformats.org/officeDocument/2006/relationships/image"/>
<Relationship Id="rId17" Target="media/image15.png" Type="http://schemas.openxmlformats.org/officeDocument/2006/relationships/image"/>
<Relationship Id="rId18" Target="media/image16.png" Type="http://schemas.openxmlformats.org/officeDocument/2006/relationships/image"/>
<Relationship Id="rId19" Target="media/image17.png" Type="http://schemas.openxmlformats.org/officeDocument/2006/relationships/image"/>
<Relationship Id="rId2" Target="styles.xml" Type="http://schemas.openxmlformats.org/officeDocument/2006/relationships/styles"/>
<Relationship Id="rId20" Target="media/image18.png" Type="http://schemas.openxmlformats.org/officeDocument/2006/relationships/image"/>
<Relationship Id="rId21" Target="media/image19.png" Type="http://schemas.openxmlformats.org/officeDocument/2006/relationships/image"/>
<Relationship Id="rId3" Target="media/image1.png" Type="http://schemas.openxmlformats.org/officeDocument/2006/relationships/image"/>
<Relationship Id="rId4" Target="media/image2.png" Type="http://schemas.openxmlformats.org/officeDocument/2006/relationships/image"/>
<Relationship Id="rId5" Target="media/image3.png" Type="http://schemas.openxmlformats.org/officeDocument/2006/relationships/image"/>
<Relationship Id="rId6" Target="media/image4.png" Type="http://schemas.openxmlformats.org/officeDocument/2006/relationships/image"/>
<Relationship Id="rId7" Target="media/image5.png" Type="http://schemas.openxmlformats.org/officeDocument/2006/relationships/image"/>
<Relationship Id="rId8" Target="media/image6.png" Type="http://schemas.openxmlformats.org/officeDocument/2006/relationships/image"/>
<Relationship Id="rId9" Target="media/image7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2020-10-29T13:33:50Z</dcterms:created>
  <dc:creator>Apache POI</dc:creator>
</cp:coreProperties>
</file>