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57074" w:rsidRPr="00457074" w:rsidTr="00457074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57074" w:rsidRPr="00457074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457074" w:rsidRPr="00457074" w:rsidRDefault="00457074" w:rsidP="00457074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457074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抑郁自评量表(SDS)</w:t>
                  </w:r>
                </w:p>
              </w:tc>
            </w:tr>
          </w:tbl>
          <w:p w:rsidR="00457074" w:rsidRPr="00457074" w:rsidRDefault="00457074" w:rsidP="00457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57074" w:rsidRPr="00457074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57074" w:rsidRPr="00457074" w:rsidRDefault="00457074" w:rsidP="004570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457074" w:rsidRPr="00457074" w:rsidRDefault="00457074" w:rsidP="00457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57074" w:rsidRPr="00457074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57074" w:rsidRPr="00457074" w:rsidRDefault="00457074" w:rsidP="004570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457074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457074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457074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457074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1440</w:t>
                  </w:r>
                </w:p>
              </w:tc>
            </w:tr>
          </w:tbl>
          <w:p w:rsidR="00457074" w:rsidRPr="00457074" w:rsidRDefault="00457074" w:rsidP="00457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57074" w:rsidRPr="00457074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57074" w:rsidRPr="00457074" w:rsidRDefault="00457074" w:rsidP="0045707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457074" w:rsidRPr="00457074" w:rsidRDefault="00457074" w:rsidP="00457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457074" w:rsidRPr="00457074" w:rsidTr="00457074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457074" w:rsidRPr="00457074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SimHei" w:eastAsia="SimHei" w:hAnsi="Times New Roman" w:cs="Times New Roman"/>
                      <w:b/>
                      <w:bCs/>
                      <w:sz w:val="27"/>
                      <w:szCs w:val="27"/>
                    </w:rPr>
                    <w:t>抑郁自评量表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英文名称：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Self-Rating Depression Scale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，简称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、编制者：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Zung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题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、时间范围：过去一周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、适用对象：具有抑郁症状的成年人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级评分：没有或很少时间、少部分时间、相当多时间、绝大部分时间或全部时间。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6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、注意：有反向记分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题。评定时应让自评者理解反向评分的各题，如不能理解则会影响统计结果。例如，心情忧郁的病人常常感到生活没有意思，但题目之中的问题是感觉生活很有意思，那么评分时应注意得分是相反的。这类题目之前加上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*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号，提醒各位检查及被检查者注意。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7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、对文化水平低的被试，可以念给他听。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作用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 SDS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反映抑郁状态的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组特异性症状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 1.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精神性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-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情感症状，包含抑郁心境和哭泣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个条目；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   2.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躯体性障碍，包含情绪的日夜差异、睡眠障碍、食欲减退、性欲减退、体重减轻、便秘、心动过速、易疲劳共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个条目；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3.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精神运动性障碍，包含精神运动性抑制和激越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个条目；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4.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抑郁的心理障碍包含思维混乱、无望感、易激惹、犹豫不决、自我贬值、空虚感、反复思考自杀和不满足共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个条目。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评分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: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总粗分、标准分（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Y=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总粗分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× 1.25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后取整）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结果解释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、标准分（中国常模）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）轻度抑郁：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53—62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）中度抑郁：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63 — 72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）重度抑郁：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&gt;72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（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）分界值为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分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总粗分的正常上限为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分，分值越低状态越好。标准分为总粗分乘以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1.25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后所得的整数部分。我国以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标准分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≥50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为有抑郁症状。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SimHei" w:eastAsia="SimHei" w:hAnsi="Times New Roman" w:cs="Times New Roman"/>
                      <w:b/>
                      <w:bCs/>
                      <w:sz w:val="27"/>
                      <w:szCs w:val="27"/>
                    </w:rPr>
                    <w:t>抑郁自评量表</w:t>
                  </w:r>
                  <w:r w:rsidRPr="00457074">
                    <w:rPr>
                      <w:rFonts w:ascii="SimHei" w:eastAsia="SimHei" w:hAnsi="Times New Roman" w:cs="Times New Roman"/>
                      <w:sz w:val="27"/>
                      <w:szCs w:val="27"/>
                    </w:rPr>
                    <w:t>内容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请根据您近一周的感觉来进行评分，数字的顺序依次为从无、有时、经常、持续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、我感到情绪沮丧，郁闷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 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    *2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、我感到早晨心情最好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  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、我要哭或想哭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   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、我夜间睡眠不好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  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、我吃饭象平时一样多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*6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、我的性功能正常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7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、我感到体重减轻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8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、我为便秘烦恼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                       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9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、我的心跳比平时快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  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、我无故感到疲劳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    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、我的头脑象往常一样清楚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、我做事情象平时一样不感到困难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  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、我坐卧不安，难以保持平静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*14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、我对未来感到有希望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、我比平时更容易激怒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*16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、我觉得决定什么事很容易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*17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．我感到自已是有用的和不可缺少的人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  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*18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、我的生活很有意义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        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19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、假若我死了别人会过得更好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       1 2 3 4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    *20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、我仍旧喜爱自己平时喜爱的东西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     4 3 2 1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结果分析：指标为总分。将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个项目的各个得分相加，即得粗分。标准分等于粗分乘以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1.25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后的整数部分。总粗分的正常上限为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分，标准总分为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53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分。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抑郁严重度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=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各条目累计分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/80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结果：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0.5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以下者为无抑郁；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0.5—0.59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为轻微至轻度抑郁；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0.6—0.69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为中至重度；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0.7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以上为重度抑郁。仅做参考。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</w:t>
                  </w:r>
                  <w:r w:rsidRPr="00457074">
                    <w:rPr>
                      <w:rFonts w:ascii="SimHei" w:eastAsia="SimHei" w:hAnsi="Times New Roman" w:cs="Times New Roman"/>
                      <w:b/>
                      <w:bCs/>
                      <w:sz w:val="27"/>
                      <w:szCs w:val="27"/>
                    </w:rPr>
                    <w:t> </w:t>
                  </w:r>
                  <w:r w:rsidRPr="00457074">
                    <w:rPr>
                      <w:rFonts w:ascii="SimHei" w:eastAsia="SimHei" w:hAnsi="Times New Roman" w:cs="Times New Roman"/>
                      <w:b/>
                      <w:bCs/>
                      <w:sz w:val="27"/>
                      <w:szCs w:val="27"/>
                    </w:rPr>
                    <w:t>注意事项: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1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SDS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主要适用于具有抑郁症状的成年人，它对心理咨询门诊及精神科门诊或住院精神病人均可使用。对严重阻滞症状的抑郁病人，评定有困难。</w:t>
                  </w:r>
                </w:p>
                <w:p w:rsidR="00457074" w:rsidRPr="00457074" w:rsidRDefault="00457074" w:rsidP="00457074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45707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   2</w:t>
                  </w:r>
                  <w:r w:rsidRPr="00457074">
                    <w:rPr>
                      <w:rFonts w:ascii="SimSun" w:eastAsia="SimSun" w:hAnsi="SimSun" w:cs="SimSun"/>
                      <w:sz w:val="21"/>
                      <w:szCs w:val="21"/>
                    </w:rPr>
                    <w:t>、关于抑郁症状的分级，除参考量表分值外，主要还要根据临床症状。特别是要害症状的程度来划分，量表分值仅能作为一项参考指标而非绝对标准。</w:t>
                  </w:r>
                </w:p>
              </w:tc>
            </w:tr>
          </w:tbl>
          <w:p w:rsidR="00457074" w:rsidRPr="00457074" w:rsidRDefault="00457074" w:rsidP="004570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77711D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1D" w:rsidRDefault="0077711D" w:rsidP="00457074">
      <w:pPr>
        <w:spacing w:after="0" w:line="240" w:lineRule="auto"/>
      </w:pPr>
      <w:r>
        <w:separator/>
      </w:r>
    </w:p>
  </w:endnote>
  <w:endnote w:type="continuationSeparator" w:id="0">
    <w:p w:rsidR="0077711D" w:rsidRDefault="0077711D" w:rsidP="0045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1D" w:rsidRDefault="0077711D" w:rsidP="00457074">
      <w:pPr>
        <w:spacing w:after="0" w:line="240" w:lineRule="auto"/>
      </w:pPr>
      <w:r>
        <w:separator/>
      </w:r>
    </w:p>
  </w:footnote>
  <w:footnote w:type="continuationSeparator" w:id="0">
    <w:p w:rsidR="0077711D" w:rsidRDefault="0077711D" w:rsidP="00457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DC"/>
    <w:rsid w:val="00457074"/>
    <w:rsid w:val="0077711D"/>
    <w:rsid w:val="00865DDC"/>
    <w:rsid w:val="00E53EAF"/>
    <w:rsid w:val="00E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45B8C-D620-411B-9B41-14C9C715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074"/>
  </w:style>
  <w:style w:type="paragraph" w:styleId="Footer">
    <w:name w:val="footer"/>
    <w:basedOn w:val="Normal"/>
    <w:link w:val="FooterChar"/>
    <w:uiPriority w:val="99"/>
    <w:unhideWhenUsed/>
    <w:rsid w:val="0045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074"/>
  </w:style>
  <w:style w:type="character" w:customStyle="1" w:styleId="articletitle">
    <w:name w:val="article_title"/>
    <w:basedOn w:val="DefaultParagraphFont"/>
    <w:rsid w:val="00457074"/>
  </w:style>
  <w:style w:type="character" w:customStyle="1" w:styleId="style2">
    <w:name w:val="style2"/>
    <w:basedOn w:val="DefaultParagraphFont"/>
    <w:rsid w:val="00457074"/>
  </w:style>
  <w:style w:type="character" w:customStyle="1" w:styleId="articlepublishdate">
    <w:name w:val="article_publishdate"/>
    <w:basedOn w:val="DefaultParagraphFont"/>
    <w:rsid w:val="00457074"/>
  </w:style>
  <w:style w:type="character" w:customStyle="1" w:styleId="wpvisitcount">
    <w:name w:val="wp_visitcount"/>
    <w:basedOn w:val="DefaultParagraphFont"/>
    <w:rsid w:val="00457074"/>
  </w:style>
  <w:style w:type="paragraph" w:styleId="NormalWeb">
    <w:name w:val="Normal (Web)"/>
    <w:basedOn w:val="Normal"/>
    <w:uiPriority w:val="99"/>
    <w:semiHidden/>
    <w:unhideWhenUsed/>
    <w:rsid w:val="0045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041DEA24-902E-464A-BFF0-029B44B6911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1659</Characters>
  <Application>Microsoft Office Word</Application>
  <DocSecurity>0</DocSecurity>
  <Lines>414</Lines>
  <Paragraphs>221</Paragraphs>
  <ScaleCrop>false</ScaleCrop>
  <Company>Trafigura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2021-04-14T01:36:00Z</dcterms:created>
  <dcterms:modified xsi:type="dcterms:W3CDTF">2021-04-14T01:36:00Z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2ce0f318-6d06-4666-989e-ac21a431c65f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